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黑体简体" w:hAnsi="方正黑体简体" w:eastAsia="方正黑体简体" w:cs="方正黑体简体"/>
          <w:sz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</w:rPr>
        <w:t>国管办发〔2020〕17号</w:t>
      </w:r>
      <w:r>
        <w:rPr>
          <w:rFonts w:hint="eastAsia" w:ascii="方正黑体简体" w:hAnsi="方正黑体简体" w:eastAsia="方正黑体简体" w:cs="方正黑体简体"/>
          <w:sz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lang w:val="en-US" w:eastAsia="zh-CN"/>
        </w:rPr>
        <w:t>2</w:t>
      </w:r>
    </w:p>
    <w:p/>
    <w:p/>
    <w:p/>
    <w:p/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中央国家机关事务管理统计调查微信联系群（二维码）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773680" cy="2854960"/>
            <wp:effectExtent l="0" t="0" r="7620" b="2540"/>
            <wp:docPr id="1" name="图片 1" descr="二维码 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 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7B92"/>
    <w:rsid w:val="157D0E5F"/>
    <w:rsid w:val="1CCB7D49"/>
    <w:rsid w:val="36307B92"/>
    <w:rsid w:val="57134D17"/>
    <w:rsid w:val="6D4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2020-06-10T07:18:00Z</dcterms:created>
  <dc:creator>Administrator</dc:creator>
  <cp:lastModifiedBy>Administrator</cp:lastModifiedBy>
  <cp:lastPrinted>2020-06-17T01:06:00Z</cp:lastPrinted>
  <dcterms:modified xsi:type="dcterms:W3CDTF">2020-06-17T02:59:30Z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