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B605498">
      <w:pPr>
        <w:pStyle w:val="24"/>
        <w:tabs>
          <w:tab w:val="right" w:leader="dot" w:pos="8155"/>
        </w:tabs>
        <w:spacing w:line="700" w:lineRule="exact"/>
        <w:ind w:firstLine="0" w:firstLineChars="0"/>
        <w:jc w:val="center"/>
        <w:rPr>
          <w:rFonts w:ascii="宋体" w:hAnsi="宋体" w:eastAsia="方正小标宋简体"/>
          <w:b w:val="0"/>
          <w:caps w:val="0"/>
          <w:smallCaps w:val="0"/>
          <w:sz w:val="52"/>
          <w:szCs w:val="52"/>
          <w:lang w:eastAsia="zh-CN"/>
        </w:rPr>
      </w:pPr>
      <w:bookmarkStart w:id="0" w:name="一、编报范围"/>
    </w:p>
    <w:p w14:paraId="62FE70A4">
      <w:pPr>
        <w:pStyle w:val="24"/>
        <w:tabs>
          <w:tab w:val="right" w:leader="dot" w:pos="8155"/>
        </w:tabs>
        <w:spacing w:line="700" w:lineRule="exact"/>
        <w:ind w:firstLine="0" w:firstLineChars="0"/>
        <w:jc w:val="center"/>
        <w:rPr>
          <w:rFonts w:hint="default" w:ascii="宋体" w:hAnsi="宋体" w:eastAsia="方正小标宋简体"/>
          <w:b w:val="0"/>
          <w:caps w:val="0"/>
          <w:smallCaps w:val="0"/>
          <w:sz w:val="52"/>
          <w:szCs w:val="52"/>
          <w:lang w:val="en-US" w:eastAsia="zh-CN"/>
        </w:rPr>
      </w:pPr>
    </w:p>
    <w:p w14:paraId="216E8171">
      <w:pPr>
        <w:pStyle w:val="24"/>
        <w:tabs>
          <w:tab w:val="right" w:leader="dot" w:pos="8155"/>
        </w:tabs>
        <w:spacing w:line="700" w:lineRule="exact"/>
        <w:ind w:firstLine="0" w:firstLineChars="0"/>
        <w:jc w:val="center"/>
        <w:rPr>
          <w:rFonts w:hint="eastAsia" w:ascii="宋体" w:hAnsi="宋体" w:eastAsia="宋体" w:cs="宋体"/>
          <w:b w:val="0"/>
          <w:caps w:val="0"/>
          <w:smallCaps w:val="0"/>
          <w:sz w:val="52"/>
          <w:szCs w:val="52"/>
          <w:lang w:eastAsia="zh-CN"/>
        </w:rPr>
      </w:pPr>
      <w:r>
        <w:rPr>
          <w:rFonts w:hint="eastAsia" w:ascii="宋体" w:hAnsi="宋体" w:eastAsia="宋体" w:cs="宋体"/>
          <w:b w:val="0"/>
          <w:caps w:val="0"/>
          <w:smallCaps w:val="0"/>
          <w:sz w:val="52"/>
          <w:szCs w:val="52"/>
          <w:lang w:eastAsia="zh-CN"/>
        </w:rPr>
        <w:t>202</w:t>
      </w:r>
      <w:r>
        <w:rPr>
          <w:rFonts w:hint="eastAsia" w:ascii="宋体" w:hAnsi="宋体" w:eastAsia="宋体" w:cs="宋体"/>
          <w:b w:val="0"/>
          <w:caps w:val="0"/>
          <w:smallCaps w:val="0"/>
          <w:sz w:val="52"/>
          <w:szCs w:val="52"/>
          <w:lang w:val="en-US" w:eastAsia="zh-CN"/>
        </w:rPr>
        <w:t>5</w:t>
      </w:r>
      <w:r>
        <w:rPr>
          <w:rFonts w:hint="eastAsia" w:ascii="宋体" w:hAnsi="宋体" w:eastAsia="宋体" w:cs="宋体"/>
          <w:b w:val="0"/>
          <w:caps w:val="0"/>
          <w:smallCaps w:val="0"/>
          <w:sz w:val="52"/>
          <w:szCs w:val="52"/>
          <w:lang w:eastAsia="zh-CN"/>
        </w:rPr>
        <w:t>年度中央行政事业单位</w:t>
      </w:r>
    </w:p>
    <w:p w14:paraId="6F99C0D9">
      <w:pPr>
        <w:pStyle w:val="24"/>
        <w:tabs>
          <w:tab w:val="right" w:leader="dot" w:pos="8155"/>
        </w:tabs>
        <w:spacing w:line="700" w:lineRule="exact"/>
        <w:ind w:firstLine="0" w:firstLineChars="0"/>
        <w:jc w:val="center"/>
        <w:rPr>
          <w:rFonts w:hint="eastAsia" w:ascii="宋体" w:hAnsi="宋体" w:eastAsia="宋体" w:cs="宋体"/>
          <w:b w:val="0"/>
          <w:caps w:val="0"/>
          <w:smallCaps w:val="0"/>
          <w:sz w:val="52"/>
          <w:szCs w:val="52"/>
          <w:lang w:eastAsia="zh-CN"/>
        </w:rPr>
      </w:pPr>
      <w:r>
        <w:rPr>
          <w:rFonts w:hint="eastAsia" w:ascii="宋体" w:hAnsi="宋体" w:eastAsia="宋体" w:cs="宋体"/>
          <w:b w:val="0"/>
          <w:caps w:val="0"/>
          <w:smallCaps w:val="0"/>
          <w:sz w:val="52"/>
          <w:szCs w:val="52"/>
          <w:lang w:eastAsia="zh-CN"/>
        </w:rPr>
        <w:t>国有资产决算报表</w:t>
      </w:r>
    </w:p>
    <w:p w14:paraId="35C10940">
      <w:pPr>
        <w:rPr>
          <w:rFonts w:hint="eastAsia" w:ascii="宋体" w:hAnsi="宋体" w:eastAsia="宋体" w:cs="宋体"/>
          <w:caps w:val="0"/>
          <w:smallCaps w:val="0"/>
          <w:lang w:eastAsia="zh-CN"/>
        </w:rPr>
      </w:pPr>
    </w:p>
    <w:p w14:paraId="52FB0717">
      <w:pPr>
        <w:pStyle w:val="24"/>
        <w:tabs>
          <w:tab w:val="right" w:leader="dot" w:pos="8155"/>
        </w:tabs>
        <w:ind w:firstLine="0" w:firstLineChars="0"/>
        <w:jc w:val="center"/>
        <w:rPr>
          <w:rFonts w:hint="eastAsia" w:ascii="宋体" w:hAnsi="宋体" w:eastAsia="宋体" w:cs="宋体"/>
          <w:b w:val="0"/>
          <w:caps w:val="0"/>
          <w:smallCaps w:val="0"/>
          <w:sz w:val="52"/>
          <w:szCs w:val="52"/>
          <w:lang w:eastAsia="zh-CN"/>
        </w:rPr>
      </w:pPr>
      <w:r>
        <w:rPr>
          <w:rFonts w:hint="eastAsia" w:ascii="宋体" w:hAnsi="宋体" w:eastAsia="宋体" w:cs="宋体"/>
          <w:b w:val="0"/>
          <w:caps w:val="0"/>
          <w:smallCaps w:val="0"/>
          <w:sz w:val="52"/>
          <w:szCs w:val="52"/>
          <w:lang w:eastAsia="zh-CN"/>
        </w:rPr>
        <w:t>编</w:t>
      </w:r>
    </w:p>
    <w:p w14:paraId="66C32C8D">
      <w:pPr>
        <w:pStyle w:val="24"/>
        <w:tabs>
          <w:tab w:val="right" w:leader="dot" w:pos="8155"/>
        </w:tabs>
        <w:ind w:firstLine="0" w:firstLineChars="0"/>
        <w:jc w:val="center"/>
        <w:rPr>
          <w:rFonts w:hint="eastAsia" w:ascii="宋体" w:hAnsi="宋体" w:eastAsia="宋体" w:cs="宋体"/>
          <w:b w:val="0"/>
          <w:caps w:val="0"/>
          <w:smallCaps w:val="0"/>
          <w:sz w:val="52"/>
          <w:szCs w:val="52"/>
          <w:lang w:eastAsia="zh-CN"/>
        </w:rPr>
      </w:pPr>
      <w:r>
        <w:rPr>
          <w:rFonts w:hint="eastAsia" w:ascii="宋体" w:hAnsi="宋体" w:eastAsia="宋体" w:cs="宋体"/>
          <w:b w:val="0"/>
          <w:caps w:val="0"/>
          <w:smallCaps w:val="0"/>
          <w:sz w:val="52"/>
          <w:szCs w:val="52"/>
          <w:lang w:eastAsia="zh-CN"/>
        </w:rPr>
        <w:t>制</w:t>
      </w:r>
    </w:p>
    <w:p w14:paraId="2BF7BC76">
      <w:pPr>
        <w:pStyle w:val="24"/>
        <w:tabs>
          <w:tab w:val="right" w:leader="dot" w:pos="8155"/>
        </w:tabs>
        <w:ind w:firstLine="0" w:firstLineChars="0"/>
        <w:jc w:val="center"/>
        <w:rPr>
          <w:rFonts w:hint="eastAsia" w:ascii="宋体" w:hAnsi="宋体" w:eastAsia="宋体" w:cs="宋体"/>
          <w:b w:val="0"/>
          <w:caps w:val="0"/>
          <w:smallCaps w:val="0"/>
          <w:sz w:val="52"/>
          <w:szCs w:val="52"/>
          <w:lang w:eastAsia="zh-CN"/>
        </w:rPr>
      </w:pPr>
      <w:r>
        <w:rPr>
          <w:rFonts w:hint="eastAsia" w:ascii="宋体" w:hAnsi="宋体" w:eastAsia="宋体" w:cs="宋体"/>
          <w:b w:val="0"/>
          <w:caps w:val="0"/>
          <w:smallCaps w:val="0"/>
          <w:sz w:val="52"/>
          <w:szCs w:val="52"/>
          <w:lang w:eastAsia="zh-CN"/>
        </w:rPr>
        <w:t>手</w:t>
      </w:r>
    </w:p>
    <w:p w14:paraId="78D0CBEE">
      <w:pPr>
        <w:pStyle w:val="24"/>
        <w:tabs>
          <w:tab w:val="right" w:leader="dot" w:pos="8155"/>
        </w:tabs>
        <w:ind w:firstLine="0" w:firstLineChars="0"/>
        <w:jc w:val="center"/>
        <w:rPr>
          <w:rFonts w:hint="eastAsia" w:ascii="宋体" w:hAnsi="宋体" w:eastAsia="宋体" w:cs="宋体"/>
          <w:b w:val="0"/>
          <w:caps w:val="0"/>
          <w:smallCaps w:val="0"/>
          <w:sz w:val="52"/>
          <w:szCs w:val="52"/>
          <w:lang w:eastAsia="zh-CN"/>
        </w:rPr>
      </w:pPr>
      <w:r>
        <w:rPr>
          <w:rFonts w:hint="eastAsia" w:ascii="宋体" w:hAnsi="宋体" w:eastAsia="宋体" w:cs="宋体"/>
          <w:b w:val="0"/>
          <w:caps w:val="0"/>
          <w:smallCaps w:val="0"/>
          <w:sz w:val="52"/>
          <w:szCs w:val="52"/>
          <w:lang w:eastAsia="zh-CN"/>
        </w:rPr>
        <w:t>册</w:t>
      </w:r>
    </w:p>
    <w:p w14:paraId="6109AA45">
      <w:pPr>
        <w:rPr>
          <w:rFonts w:ascii="宋体" w:hAnsi="宋体"/>
          <w:caps w:val="0"/>
          <w:smallCaps w:val="0"/>
          <w:lang w:eastAsia="zh-CN"/>
        </w:rPr>
      </w:pPr>
    </w:p>
    <w:p w14:paraId="72DA800E">
      <w:pPr>
        <w:rPr>
          <w:rFonts w:ascii="宋体" w:hAnsi="宋体"/>
          <w:caps w:val="0"/>
          <w:smallCaps w:val="0"/>
          <w:lang w:eastAsia="zh-CN"/>
        </w:rPr>
      </w:pPr>
    </w:p>
    <w:p w14:paraId="0D28E6EE">
      <w:pPr>
        <w:rPr>
          <w:rFonts w:ascii="宋体" w:hAnsi="宋体"/>
          <w:caps w:val="0"/>
          <w:smallCaps w:val="0"/>
          <w:lang w:eastAsia="zh-CN"/>
        </w:rPr>
      </w:pPr>
    </w:p>
    <w:p w14:paraId="6A222A2F">
      <w:pPr>
        <w:spacing w:line="560" w:lineRule="exact"/>
        <w:ind w:firstLine="0" w:firstLineChars="0"/>
        <w:jc w:val="center"/>
        <w:rPr>
          <w:rFonts w:hint="eastAsia" w:ascii="宋体" w:hAnsi="宋体" w:eastAsia="方正楷体简体" w:cs="方正楷体简体"/>
          <w:caps w:val="0"/>
          <w:smallCaps w:val="0"/>
          <w:sz w:val="32"/>
          <w:szCs w:val="32"/>
          <w:lang w:eastAsia="zh-CN"/>
        </w:rPr>
      </w:pPr>
      <w:r>
        <w:rPr>
          <w:rFonts w:hint="eastAsia" w:ascii="宋体" w:hAnsi="宋体" w:eastAsia="方正楷体简体" w:cs="方正楷体简体"/>
          <w:caps w:val="0"/>
          <w:smallCaps w:val="0"/>
          <w:sz w:val="32"/>
          <w:szCs w:val="32"/>
          <w:lang w:eastAsia="zh-CN"/>
        </w:rPr>
        <w:t>国家机关事务管理局</w:t>
      </w:r>
    </w:p>
    <w:p w14:paraId="7CDAC5D9">
      <w:pPr>
        <w:spacing w:line="560" w:lineRule="exact"/>
        <w:ind w:firstLine="0" w:firstLineChars="0"/>
        <w:jc w:val="center"/>
        <w:rPr>
          <w:rFonts w:hint="eastAsia" w:ascii="宋体" w:hAnsi="宋体" w:eastAsia="方正楷体简体" w:cs="方正楷体简体"/>
          <w:caps w:val="0"/>
          <w:smallCaps w:val="0"/>
          <w:sz w:val="32"/>
          <w:szCs w:val="32"/>
          <w:lang w:eastAsia="zh-CN"/>
        </w:rPr>
      </w:pPr>
      <w:r>
        <w:rPr>
          <w:rFonts w:hint="eastAsia" w:ascii="宋体" w:hAnsi="宋体" w:eastAsia="方正楷体简体" w:cs="方正楷体简体"/>
          <w:caps w:val="0"/>
          <w:smallCaps w:val="0"/>
          <w:sz w:val="32"/>
          <w:szCs w:val="32"/>
          <w:lang w:eastAsia="zh-CN"/>
        </w:rPr>
        <w:t>202</w:t>
      </w:r>
      <w:r>
        <w:rPr>
          <w:rFonts w:hint="eastAsia" w:ascii="宋体" w:hAnsi="宋体" w:eastAsia="方正楷体简体" w:cs="方正楷体简体"/>
          <w:caps w:val="0"/>
          <w:smallCaps w:val="0"/>
          <w:sz w:val="32"/>
          <w:szCs w:val="32"/>
          <w:lang w:val="en-US" w:eastAsia="zh-CN"/>
        </w:rPr>
        <w:t>6</w:t>
      </w:r>
      <w:r>
        <w:rPr>
          <w:rFonts w:hint="eastAsia" w:ascii="宋体" w:hAnsi="宋体" w:eastAsia="方正楷体简体" w:cs="方正楷体简体"/>
          <w:caps w:val="0"/>
          <w:smallCaps w:val="0"/>
          <w:sz w:val="32"/>
          <w:szCs w:val="32"/>
          <w:lang w:eastAsia="zh-CN"/>
        </w:rPr>
        <w:t>年</w:t>
      </w:r>
      <w:r>
        <w:rPr>
          <w:rFonts w:hint="default" w:ascii="宋体" w:hAnsi="宋体" w:eastAsia="方正楷体简体" w:cs="方正楷体简体"/>
          <w:caps w:val="0"/>
          <w:smallCaps w:val="0"/>
          <w:sz w:val="32"/>
          <w:szCs w:val="32"/>
          <w:lang w:val="en" w:eastAsia="zh-CN"/>
        </w:rPr>
        <w:t>1</w:t>
      </w:r>
      <w:r>
        <w:rPr>
          <w:rFonts w:hint="eastAsia" w:ascii="宋体" w:hAnsi="宋体" w:eastAsia="方正楷体简体" w:cs="方正楷体简体"/>
          <w:caps w:val="0"/>
          <w:smallCaps w:val="0"/>
          <w:sz w:val="32"/>
          <w:szCs w:val="32"/>
          <w:lang w:eastAsia="zh-CN"/>
        </w:rPr>
        <w:t>月</w:t>
      </w:r>
    </w:p>
    <w:p w14:paraId="0453A0EA">
      <w:pPr>
        <w:pStyle w:val="24"/>
        <w:tabs>
          <w:tab w:val="right" w:leader="dot" w:pos="8155"/>
        </w:tabs>
        <w:ind w:firstLine="386"/>
        <w:rPr>
          <w:rFonts w:ascii="宋体" w:hAnsi="宋体" w:eastAsia="宋体" w:cs="Calibri"/>
          <w:b w:val="0"/>
          <w:bCs/>
          <w:caps w:val="0"/>
          <w:smallCaps w:val="0"/>
          <w:sz w:val="20"/>
          <w:szCs w:val="20"/>
          <w:lang w:val="en-US" w:eastAsia="en-US" w:bidi="en-US"/>
        </w:rPr>
      </w:pPr>
      <w:r>
        <w:rPr>
          <w:rFonts w:ascii="宋体" w:hAnsi="宋体" w:eastAsia="方正小标宋简体"/>
          <w:b w:val="0"/>
          <w:caps w:val="0"/>
          <w:smallCaps w:val="0"/>
          <w:sz w:val="52"/>
          <w:szCs w:val="52"/>
          <w:lang w:eastAsia="zh-CN"/>
        </w:rPr>
        <w:br w:type="page"/>
      </w:r>
      <w:r>
        <w:rPr>
          <w:rFonts w:ascii="宋体" w:hAnsi="宋体"/>
          <w:b w:val="0"/>
          <w:caps w:val="0"/>
          <w:smallCaps w:val="0"/>
        </w:rPr>
        <w:fldChar w:fldCharType="begin"/>
      </w:r>
      <w:r>
        <w:rPr>
          <w:rFonts w:ascii="宋体" w:hAnsi="宋体"/>
          <w:b w:val="0"/>
          <w:caps w:val="0"/>
          <w:smallCaps w:val="0"/>
        </w:rPr>
        <w:instrText xml:space="preserve"> TOC \o "1-2" \h \z \u </w:instrText>
      </w:r>
      <w:r>
        <w:rPr>
          <w:rFonts w:ascii="宋体" w:hAnsi="宋体"/>
          <w:b w:val="0"/>
          <w:caps w:val="0"/>
          <w:smallCaps w:val="0"/>
        </w:rPr>
        <w:fldChar w:fldCharType="separate"/>
      </w:r>
    </w:p>
    <w:p w14:paraId="61ACB47F">
      <w:pPr>
        <w:pStyle w:val="24"/>
        <w:tabs>
          <w:tab w:val="right" w:leader="dot" w:pos="8165"/>
        </w:tabs>
        <w:rPr>
          <w:rFonts w:ascii="宋体" w:hAnsi="宋体"/>
          <w:caps w:val="0"/>
          <w:smallCaps w:val="0"/>
          <w:sz w:val="21"/>
          <w:szCs w:val="21"/>
        </w:rPr>
        <w:sectPr>
          <w:headerReference r:id="rId5" w:type="default"/>
          <w:footerReference r:id="rId7" w:type="default"/>
          <w:headerReference r:id="rId6" w:type="even"/>
          <w:footerReference r:id="rId8" w:type="even"/>
          <w:pgSz w:w="10433" w:h="14742"/>
          <w:pgMar w:top="1440" w:right="1134" w:bottom="1440" w:left="1134" w:header="680" w:footer="454" w:gutter="0"/>
          <w:pgNumType w:start="1"/>
          <w:cols w:space="720" w:num="1"/>
          <w:docGrid w:type="linesAndChars" w:linePitch="326" w:charSpace="0"/>
        </w:sectPr>
      </w:pPr>
    </w:p>
    <w:p w14:paraId="04EB8B6E">
      <w:pPr>
        <w:pStyle w:val="24"/>
        <w:tabs>
          <w:tab w:val="right" w:leader="dot" w:pos="8165"/>
        </w:tabs>
        <w:jc w:val="center"/>
        <w:rPr>
          <w:rFonts w:hint="eastAsia" w:ascii="宋体" w:hAnsi="宋体" w:eastAsia="宋体"/>
          <w:caps w:val="0"/>
          <w:smallCaps w:val="0"/>
          <w:sz w:val="21"/>
          <w:szCs w:val="21"/>
          <w:lang w:val="en-US" w:eastAsia="zh-CN"/>
        </w:rPr>
      </w:pPr>
      <w:r>
        <w:rPr>
          <w:rFonts w:hint="eastAsia" w:ascii="宋体" w:hAnsi="宋体"/>
          <w:caps w:val="0"/>
          <w:smallCaps w:val="0"/>
          <w:sz w:val="21"/>
          <w:szCs w:val="21"/>
          <w:lang w:val="en-US" w:eastAsia="zh-CN"/>
        </w:rPr>
        <w:t>目录</w:t>
      </w:r>
    </w:p>
    <w:p w14:paraId="637E54F0">
      <w:pPr>
        <w:pStyle w:val="24"/>
        <w:tabs>
          <w:tab w:val="right" w:leader="dot" w:pos="8165"/>
        </w:tabs>
        <w:rPr>
          <w:sz w:val="21"/>
          <w:szCs w:val="21"/>
        </w:rPr>
      </w:pPr>
      <w:r>
        <w:rPr>
          <w:rFonts w:ascii="宋体" w:hAnsi="宋体"/>
          <w:caps w:val="0"/>
          <w:smallCaps w:val="0"/>
          <w:sz w:val="21"/>
          <w:szCs w:val="21"/>
        </w:rPr>
        <w:fldChar w:fldCharType="begin"/>
      </w:r>
      <w:r>
        <w:rPr>
          <w:rFonts w:ascii="宋体" w:hAnsi="宋体"/>
          <w:caps w:val="0"/>
          <w:smallCaps w:val="0"/>
          <w:sz w:val="21"/>
          <w:szCs w:val="21"/>
        </w:rPr>
        <w:instrText xml:space="preserve"> HYPERLINK \l _Toc17855 </w:instrText>
      </w:r>
      <w:r>
        <w:rPr>
          <w:rFonts w:ascii="宋体" w:hAnsi="宋体"/>
          <w:caps w:val="0"/>
          <w:smallCaps w:val="0"/>
          <w:sz w:val="21"/>
          <w:szCs w:val="21"/>
        </w:rPr>
        <w:fldChar w:fldCharType="separate"/>
      </w:r>
      <w:r>
        <w:rPr>
          <w:rFonts w:hint="eastAsia" w:ascii="宋体" w:hAnsi="宋体"/>
          <w:caps w:val="0"/>
          <w:smallCaps w:val="0"/>
          <w:sz w:val="21"/>
          <w:szCs w:val="21"/>
          <w:lang w:eastAsia="zh-CN"/>
        </w:rPr>
        <w:t>第一部分  编制指南</w:t>
      </w:r>
      <w:r>
        <w:rPr>
          <w:sz w:val="21"/>
          <w:szCs w:val="21"/>
        </w:rPr>
        <w:tab/>
      </w:r>
      <w:r>
        <w:rPr>
          <w:sz w:val="21"/>
          <w:szCs w:val="21"/>
        </w:rPr>
        <w:fldChar w:fldCharType="begin"/>
      </w:r>
      <w:r>
        <w:rPr>
          <w:sz w:val="21"/>
          <w:szCs w:val="21"/>
        </w:rPr>
        <w:instrText xml:space="preserve"> PAGEREF _Toc17855 \h </w:instrText>
      </w:r>
      <w:r>
        <w:rPr>
          <w:sz w:val="21"/>
          <w:szCs w:val="21"/>
        </w:rPr>
        <w:fldChar w:fldCharType="separate"/>
      </w:r>
      <w:r>
        <w:rPr>
          <w:sz w:val="21"/>
          <w:szCs w:val="21"/>
        </w:rPr>
        <w:t>1</w:t>
      </w:r>
      <w:r>
        <w:rPr>
          <w:sz w:val="21"/>
          <w:szCs w:val="21"/>
        </w:rPr>
        <w:fldChar w:fldCharType="end"/>
      </w:r>
      <w:r>
        <w:rPr>
          <w:rFonts w:ascii="宋体" w:hAnsi="宋体"/>
          <w:caps w:val="0"/>
          <w:smallCaps w:val="0"/>
          <w:sz w:val="21"/>
          <w:szCs w:val="21"/>
        </w:rPr>
        <w:fldChar w:fldCharType="end"/>
      </w:r>
    </w:p>
    <w:p w14:paraId="5866D60D">
      <w:pPr>
        <w:pStyle w:val="28"/>
        <w:tabs>
          <w:tab w:val="right" w:leader="dot" w:pos="8165"/>
          <w:tab w:val="clear" w:pos="8155"/>
        </w:tabs>
        <w:rPr>
          <w:sz w:val="21"/>
          <w:szCs w:val="21"/>
        </w:rPr>
      </w:pPr>
      <w:r>
        <w:rPr>
          <w:rFonts w:ascii="宋体" w:hAnsi="宋体"/>
          <w:caps w:val="0"/>
          <w:smallCaps w:val="0"/>
          <w:sz w:val="21"/>
          <w:szCs w:val="21"/>
        </w:rPr>
        <w:fldChar w:fldCharType="begin"/>
      </w:r>
      <w:r>
        <w:rPr>
          <w:rFonts w:ascii="宋体" w:hAnsi="宋体"/>
          <w:caps w:val="0"/>
          <w:smallCaps w:val="0"/>
          <w:sz w:val="21"/>
          <w:szCs w:val="21"/>
        </w:rPr>
        <w:instrText xml:space="preserve"> HYPERLINK \l _Toc27263 </w:instrText>
      </w:r>
      <w:r>
        <w:rPr>
          <w:rFonts w:ascii="宋体" w:hAnsi="宋体"/>
          <w:caps w:val="0"/>
          <w:smallCaps w:val="0"/>
          <w:sz w:val="21"/>
          <w:szCs w:val="21"/>
        </w:rPr>
        <w:fldChar w:fldCharType="separate"/>
      </w:r>
      <w:r>
        <w:rPr>
          <w:rFonts w:hint="eastAsia" w:ascii="宋体" w:hAnsi="宋体"/>
          <w:caps w:val="0"/>
          <w:smallCaps w:val="0"/>
          <w:sz w:val="21"/>
          <w:szCs w:val="21"/>
          <w:lang w:eastAsia="zh-CN"/>
        </w:rPr>
        <w:t>一、编报范围</w:t>
      </w:r>
      <w:r>
        <w:rPr>
          <w:sz w:val="21"/>
          <w:szCs w:val="21"/>
        </w:rPr>
        <w:tab/>
      </w:r>
      <w:r>
        <w:rPr>
          <w:sz w:val="21"/>
          <w:szCs w:val="21"/>
        </w:rPr>
        <w:fldChar w:fldCharType="begin"/>
      </w:r>
      <w:r>
        <w:rPr>
          <w:sz w:val="21"/>
          <w:szCs w:val="21"/>
        </w:rPr>
        <w:instrText xml:space="preserve"> PAGEREF _Toc27263 \h </w:instrText>
      </w:r>
      <w:r>
        <w:rPr>
          <w:sz w:val="21"/>
          <w:szCs w:val="21"/>
        </w:rPr>
        <w:fldChar w:fldCharType="separate"/>
      </w:r>
      <w:r>
        <w:rPr>
          <w:sz w:val="21"/>
          <w:szCs w:val="21"/>
        </w:rPr>
        <w:t>1</w:t>
      </w:r>
      <w:r>
        <w:rPr>
          <w:sz w:val="21"/>
          <w:szCs w:val="21"/>
        </w:rPr>
        <w:fldChar w:fldCharType="end"/>
      </w:r>
      <w:r>
        <w:rPr>
          <w:rFonts w:ascii="宋体" w:hAnsi="宋体"/>
          <w:caps w:val="0"/>
          <w:smallCaps w:val="0"/>
          <w:sz w:val="21"/>
          <w:szCs w:val="21"/>
        </w:rPr>
        <w:fldChar w:fldCharType="end"/>
      </w:r>
    </w:p>
    <w:p w14:paraId="3D5BA7A8">
      <w:pPr>
        <w:pStyle w:val="28"/>
        <w:tabs>
          <w:tab w:val="right" w:leader="dot" w:pos="8165"/>
          <w:tab w:val="clear" w:pos="8155"/>
        </w:tabs>
        <w:rPr>
          <w:sz w:val="21"/>
          <w:szCs w:val="21"/>
        </w:rPr>
      </w:pPr>
      <w:r>
        <w:rPr>
          <w:rFonts w:ascii="宋体" w:hAnsi="宋体"/>
          <w:caps w:val="0"/>
          <w:smallCaps w:val="0"/>
          <w:sz w:val="21"/>
          <w:szCs w:val="21"/>
        </w:rPr>
        <w:fldChar w:fldCharType="begin"/>
      </w:r>
      <w:r>
        <w:rPr>
          <w:rFonts w:ascii="宋体" w:hAnsi="宋体"/>
          <w:caps w:val="0"/>
          <w:smallCaps w:val="0"/>
          <w:sz w:val="21"/>
          <w:szCs w:val="21"/>
        </w:rPr>
        <w:instrText xml:space="preserve"> HYPERLINK \l _Toc4471 </w:instrText>
      </w:r>
      <w:r>
        <w:rPr>
          <w:rFonts w:ascii="宋体" w:hAnsi="宋体"/>
          <w:caps w:val="0"/>
          <w:smallCaps w:val="0"/>
          <w:sz w:val="21"/>
          <w:szCs w:val="21"/>
        </w:rPr>
        <w:fldChar w:fldCharType="separate"/>
      </w:r>
      <w:r>
        <w:rPr>
          <w:rFonts w:hint="eastAsia" w:ascii="宋体" w:hAnsi="宋体"/>
          <w:caps w:val="0"/>
          <w:smallCaps w:val="0"/>
          <w:sz w:val="21"/>
          <w:szCs w:val="21"/>
          <w:lang w:eastAsia="zh-CN"/>
        </w:rPr>
        <w:t>二、前期准备工作</w:t>
      </w:r>
      <w:r>
        <w:rPr>
          <w:sz w:val="21"/>
          <w:szCs w:val="21"/>
        </w:rPr>
        <w:tab/>
      </w:r>
      <w:r>
        <w:rPr>
          <w:sz w:val="21"/>
          <w:szCs w:val="21"/>
        </w:rPr>
        <w:fldChar w:fldCharType="begin"/>
      </w:r>
      <w:r>
        <w:rPr>
          <w:sz w:val="21"/>
          <w:szCs w:val="21"/>
        </w:rPr>
        <w:instrText xml:space="preserve"> PAGEREF _Toc4471 \h </w:instrText>
      </w:r>
      <w:r>
        <w:rPr>
          <w:sz w:val="21"/>
          <w:szCs w:val="21"/>
        </w:rPr>
        <w:fldChar w:fldCharType="separate"/>
      </w:r>
      <w:r>
        <w:rPr>
          <w:sz w:val="21"/>
          <w:szCs w:val="21"/>
        </w:rPr>
        <w:t>1</w:t>
      </w:r>
      <w:r>
        <w:rPr>
          <w:sz w:val="21"/>
          <w:szCs w:val="21"/>
        </w:rPr>
        <w:fldChar w:fldCharType="end"/>
      </w:r>
      <w:r>
        <w:rPr>
          <w:rFonts w:ascii="宋体" w:hAnsi="宋体"/>
          <w:caps w:val="0"/>
          <w:smallCaps w:val="0"/>
          <w:sz w:val="21"/>
          <w:szCs w:val="21"/>
        </w:rPr>
        <w:fldChar w:fldCharType="end"/>
      </w:r>
    </w:p>
    <w:p w14:paraId="08F92C2B">
      <w:pPr>
        <w:pStyle w:val="28"/>
        <w:tabs>
          <w:tab w:val="right" w:leader="dot" w:pos="8165"/>
          <w:tab w:val="clear" w:pos="8155"/>
        </w:tabs>
        <w:rPr>
          <w:sz w:val="21"/>
          <w:szCs w:val="21"/>
        </w:rPr>
      </w:pPr>
      <w:r>
        <w:rPr>
          <w:rFonts w:ascii="宋体" w:hAnsi="宋体"/>
          <w:caps w:val="0"/>
          <w:smallCaps w:val="0"/>
          <w:sz w:val="21"/>
          <w:szCs w:val="21"/>
        </w:rPr>
        <w:fldChar w:fldCharType="begin"/>
      </w:r>
      <w:r>
        <w:rPr>
          <w:rFonts w:ascii="宋体" w:hAnsi="宋体"/>
          <w:caps w:val="0"/>
          <w:smallCaps w:val="0"/>
          <w:sz w:val="21"/>
          <w:szCs w:val="21"/>
        </w:rPr>
        <w:instrText xml:space="preserve"> HYPERLINK \l _Toc12948 </w:instrText>
      </w:r>
      <w:r>
        <w:rPr>
          <w:rFonts w:ascii="宋体" w:hAnsi="宋体"/>
          <w:caps w:val="0"/>
          <w:smallCaps w:val="0"/>
          <w:sz w:val="21"/>
          <w:szCs w:val="21"/>
        </w:rPr>
        <w:fldChar w:fldCharType="separate"/>
      </w:r>
      <w:r>
        <w:rPr>
          <w:rFonts w:hint="eastAsia" w:ascii="宋体" w:hAnsi="宋体"/>
          <w:caps w:val="0"/>
          <w:smallCaps w:val="0"/>
          <w:sz w:val="21"/>
          <w:szCs w:val="21"/>
          <w:lang w:val="en-US" w:eastAsia="zh-CN"/>
        </w:rPr>
        <w:t>三</w:t>
      </w:r>
      <w:r>
        <w:rPr>
          <w:rFonts w:hint="eastAsia" w:ascii="宋体" w:hAnsi="宋体"/>
          <w:caps w:val="0"/>
          <w:smallCaps w:val="0"/>
          <w:sz w:val="21"/>
          <w:szCs w:val="21"/>
          <w:lang w:eastAsia="zh-CN"/>
        </w:rPr>
        <w:t>、编制资产年度决算报表</w:t>
      </w:r>
      <w:r>
        <w:rPr>
          <w:sz w:val="21"/>
          <w:szCs w:val="21"/>
        </w:rPr>
        <w:tab/>
      </w:r>
      <w:r>
        <w:rPr>
          <w:sz w:val="21"/>
          <w:szCs w:val="21"/>
        </w:rPr>
        <w:fldChar w:fldCharType="begin"/>
      </w:r>
      <w:r>
        <w:rPr>
          <w:sz w:val="21"/>
          <w:szCs w:val="21"/>
        </w:rPr>
        <w:instrText xml:space="preserve"> PAGEREF _Toc12948 \h </w:instrText>
      </w:r>
      <w:r>
        <w:rPr>
          <w:sz w:val="21"/>
          <w:szCs w:val="21"/>
        </w:rPr>
        <w:fldChar w:fldCharType="separate"/>
      </w:r>
      <w:r>
        <w:rPr>
          <w:sz w:val="21"/>
          <w:szCs w:val="21"/>
        </w:rPr>
        <w:t>2</w:t>
      </w:r>
      <w:r>
        <w:rPr>
          <w:sz w:val="21"/>
          <w:szCs w:val="21"/>
        </w:rPr>
        <w:fldChar w:fldCharType="end"/>
      </w:r>
      <w:r>
        <w:rPr>
          <w:rFonts w:ascii="宋体" w:hAnsi="宋体"/>
          <w:caps w:val="0"/>
          <w:smallCaps w:val="0"/>
          <w:sz w:val="21"/>
          <w:szCs w:val="21"/>
        </w:rPr>
        <w:fldChar w:fldCharType="end"/>
      </w:r>
    </w:p>
    <w:p w14:paraId="52BA929E">
      <w:pPr>
        <w:pStyle w:val="28"/>
        <w:tabs>
          <w:tab w:val="right" w:leader="dot" w:pos="8165"/>
          <w:tab w:val="clear" w:pos="8155"/>
        </w:tabs>
        <w:rPr>
          <w:sz w:val="21"/>
          <w:szCs w:val="21"/>
        </w:rPr>
      </w:pPr>
      <w:r>
        <w:rPr>
          <w:rFonts w:ascii="宋体" w:hAnsi="宋体"/>
          <w:caps w:val="0"/>
          <w:smallCaps w:val="0"/>
          <w:sz w:val="21"/>
          <w:szCs w:val="21"/>
        </w:rPr>
        <w:fldChar w:fldCharType="begin"/>
      </w:r>
      <w:r>
        <w:rPr>
          <w:rFonts w:ascii="宋体" w:hAnsi="宋体"/>
          <w:caps w:val="0"/>
          <w:smallCaps w:val="0"/>
          <w:sz w:val="21"/>
          <w:szCs w:val="21"/>
        </w:rPr>
        <w:instrText xml:space="preserve"> HYPERLINK \l _Toc19492 </w:instrText>
      </w:r>
      <w:r>
        <w:rPr>
          <w:rFonts w:ascii="宋体" w:hAnsi="宋体"/>
          <w:caps w:val="0"/>
          <w:smallCaps w:val="0"/>
          <w:sz w:val="21"/>
          <w:szCs w:val="21"/>
        </w:rPr>
        <w:fldChar w:fldCharType="separate"/>
      </w:r>
      <w:r>
        <w:rPr>
          <w:rFonts w:hint="eastAsia" w:ascii="宋体" w:hAnsi="宋体"/>
          <w:caps w:val="0"/>
          <w:smallCaps w:val="0"/>
          <w:sz w:val="21"/>
          <w:szCs w:val="21"/>
          <w:lang w:val="en-US" w:eastAsia="zh-CN"/>
        </w:rPr>
        <w:t>四</w:t>
      </w:r>
      <w:r>
        <w:rPr>
          <w:rFonts w:hint="eastAsia" w:ascii="宋体" w:hAnsi="宋体"/>
          <w:caps w:val="0"/>
          <w:smallCaps w:val="0"/>
          <w:sz w:val="21"/>
          <w:szCs w:val="21"/>
          <w:lang w:eastAsia="zh-CN"/>
        </w:rPr>
        <w:t>、编制资产管理报告书</w:t>
      </w:r>
      <w:r>
        <w:rPr>
          <w:sz w:val="21"/>
          <w:szCs w:val="21"/>
        </w:rPr>
        <w:tab/>
      </w:r>
      <w:r>
        <w:rPr>
          <w:sz w:val="21"/>
          <w:szCs w:val="21"/>
        </w:rPr>
        <w:fldChar w:fldCharType="begin"/>
      </w:r>
      <w:r>
        <w:rPr>
          <w:sz w:val="21"/>
          <w:szCs w:val="21"/>
        </w:rPr>
        <w:instrText xml:space="preserve"> PAGEREF _Toc19492 \h </w:instrText>
      </w:r>
      <w:r>
        <w:rPr>
          <w:sz w:val="21"/>
          <w:szCs w:val="21"/>
        </w:rPr>
        <w:fldChar w:fldCharType="separate"/>
      </w:r>
      <w:r>
        <w:rPr>
          <w:sz w:val="21"/>
          <w:szCs w:val="21"/>
        </w:rPr>
        <w:t>5</w:t>
      </w:r>
      <w:r>
        <w:rPr>
          <w:sz w:val="21"/>
          <w:szCs w:val="21"/>
        </w:rPr>
        <w:fldChar w:fldCharType="end"/>
      </w:r>
      <w:r>
        <w:rPr>
          <w:rFonts w:ascii="宋体" w:hAnsi="宋体"/>
          <w:caps w:val="0"/>
          <w:smallCaps w:val="0"/>
          <w:sz w:val="21"/>
          <w:szCs w:val="21"/>
        </w:rPr>
        <w:fldChar w:fldCharType="end"/>
      </w:r>
    </w:p>
    <w:p w14:paraId="032405DA">
      <w:pPr>
        <w:pStyle w:val="28"/>
        <w:tabs>
          <w:tab w:val="right" w:leader="dot" w:pos="8165"/>
          <w:tab w:val="clear" w:pos="8155"/>
        </w:tabs>
        <w:rPr>
          <w:sz w:val="21"/>
          <w:szCs w:val="21"/>
        </w:rPr>
      </w:pPr>
      <w:r>
        <w:rPr>
          <w:rFonts w:ascii="宋体" w:hAnsi="宋体"/>
          <w:caps w:val="0"/>
          <w:smallCaps w:val="0"/>
          <w:sz w:val="21"/>
          <w:szCs w:val="21"/>
        </w:rPr>
        <w:fldChar w:fldCharType="begin"/>
      </w:r>
      <w:r>
        <w:rPr>
          <w:rFonts w:ascii="宋体" w:hAnsi="宋体"/>
          <w:caps w:val="0"/>
          <w:smallCaps w:val="0"/>
          <w:sz w:val="21"/>
          <w:szCs w:val="21"/>
        </w:rPr>
        <w:instrText xml:space="preserve"> HYPERLINK \l _Toc3055 </w:instrText>
      </w:r>
      <w:r>
        <w:rPr>
          <w:rFonts w:ascii="宋体" w:hAnsi="宋体"/>
          <w:caps w:val="0"/>
          <w:smallCaps w:val="0"/>
          <w:sz w:val="21"/>
          <w:szCs w:val="21"/>
        </w:rPr>
        <w:fldChar w:fldCharType="separate"/>
      </w:r>
      <w:r>
        <w:rPr>
          <w:rFonts w:hint="eastAsia" w:ascii="宋体" w:hAnsi="宋体"/>
          <w:caps w:val="0"/>
          <w:smallCaps w:val="0"/>
          <w:sz w:val="21"/>
          <w:szCs w:val="21"/>
          <w:lang w:val="en-US" w:eastAsia="zh-CN"/>
        </w:rPr>
        <w:t>五</w:t>
      </w:r>
      <w:r>
        <w:rPr>
          <w:rFonts w:hint="eastAsia" w:ascii="宋体" w:hAnsi="宋体"/>
          <w:caps w:val="0"/>
          <w:smallCaps w:val="0"/>
          <w:sz w:val="21"/>
          <w:szCs w:val="21"/>
          <w:lang w:eastAsia="zh-CN"/>
        </w:rPr>
        <w:t>、逐级上报资产年度决算报表</w:t>
      </w:r>
      <w:r>
        <w:rPr>
          <w:sz w:val="21"/>
          <w:szCs w:val="21"/>
        </w:rPr>
        <w:tab/>
      </w:r>
      <w:r>
        <w:rPr>
          <w:sz w:val="21"/>
          <w:szCs w:val="21"/>
        </w:rPr>
        <w:fldChar w:fldCharType="begin"/>
      </w:r>
      <w:r>
        <w:rPr>
          <w:sz w:val="21"/>
          <w:szCs w:val="21"/>
        </w:rPr>
        <w:instrText xml:space="preserve"> PAGEREF _Toc3055 \h </w:instrText>
      </w:r>
      <w:r>
        <w:rPr>
          <w:sz w:val="21"/>
          <w:szCs w:val="21"/>
        </w:rPr>
        <w:fldChar w:fldCharType="separate"/>
      </w:r>
      <w:r>
        <w:rPr>
          <w:sz w:val="21"/>
          <w:szCs w:val="21"/>
        </w:rPr>
        <w:t>6</w:t>
      </w:r>
      <w:r>
        <w:rPr>
          <w:sz w:val="21"/>
          <w:szCs w:val="21"/>
        </w:rPr>
        <w:fldChar w:fldCharType="end"/>
      </w:r>
      <w:r>
        <w:rPr>
          <w:rFonts w:ascii="宋体" w:hAnsi="宋体"/>
          <w:caps w:val="0"/>
          <w:smallCaps w:val="0"/>
          <w:sz w:val="21"/>
          <w:szCs w:val="21"/>
        </w:rPr>
        <w:fldChar w:fldCharType="end"/>
      </w:r>
    </w:p>
    <w:p w14:paraId="27A046CA">
      <w:pPr>
        <w:pStyle w:val="24"/>
        <w:tabs>
          <w:tab w:val="right" w:leader="dot" w:pos="8165"/>
        </w:tabs>
        <w:rPr>
          <w:sz w:val="21"/>
          <w:szCs w:val="21"/>
        </w:rPr>
      </w:pPr>
      <w:r>
        <w:rPr>
          <w:rFonts w:ascii="宋体" w:hAnsi="宋体"/>
          <w:caps w:val="0"/>
          <w:smallCaps w:val="0"/>
          <w:sz w:val="21"/>
          <w:szCs w:val="21"/>
        </w:rPr>
        <w:fldChar w:fldCharType="begin"/>
      </w:r>
      <w:r>
        <w:rPr>
          <w:rFonts w:ascii="宋体" w:hAnsi="宋体"/>
          <w:caps w:val="0"/>
          <w:smallCaps w:val="0"/>
          <w:sz w:val="21"/>
          <w:szCs w:val="21"/>
        </w:rPr>
        <w:instrText xml:space="preserve"> HYPERLINK \l _Toc23948 </w:instrText>
      </w:r>
      <w:r>
        <w:rPr>
          <w:rFonts w:ascii="宋体" w:hAnsi="宋体"/>
          <w:caps w:val="0"/>
          <w:smallCaps w:val="0"/>
          <w:sz w:val="21"/>
          <w:szCs w:val="21"/>
        </w:rPr>
        <w:fldChar w:fldCharType="separate"/>
      </w:r>
      <w:r>
        <w:rPr>
          <w:rFonts w:hint="eastAsia" w:ascii="宋体" w:hAnsi="宋体"/>
          <w:caps w:val="0"/>
          <w:smallCaps w:val="0"/>
          <w:sz w:val="21"/>
          <w:szCs w:val="21"/>
          <w:lang w:eastAsia="zh-CN"/>
        </w:rPr>
        <w:t>第二部分 项目注释</w:t>
      </w:r>
      <w:r>
        <w:rPr>
          <w:sz w:val="21"/>
          <w:szCs w:val="21"/>
        </w:rPr>
        <w:tab/>
      </w:r>
      <w:r>
        <w:rPr>
          <w:sz w:val="21"/>
          <w:szCs w:val="21"/>
        </w:rPr>
        <w:fldChar w:fldCharType="begin"/>
      </w:r>
      <w:r>
        <w:rPr>
          <w:sz w:val="21"/>
          <w:szCs w:val="21"/>
        </w:rPr>
        <w:instrText xml:space="preserve"> PAGEREF _Toc23948 \h </w:instrText>
      </w:r>
      <w:r>
        <w:rPr>
          <w:sz w:val="21"/>
          <w:szCs w:val="21"/>
        </w:rPr>
        <w:fldChar w:fldCharType="separate"/>
      </w:r>
      <w:r>
        <w:rPr>
          <w:sz w:val="21"/>
          <w:szCs w:val="21"/>
        </w:rPr>
        <w:t>7</w:t>
      </w:r>
      <w:r>
        <w:rPr>
          <w:sz w:val="21"/>
          <w:szCs w:val="21"/>
        </w:rPr>
        <w:fldChar w:fldCharType="end"/>
      </w:r>
      <w:r>
        <w:rPr>
          <w:rFonts w:ascii="宋体" w:hAnsi="宋体"/>
          <w:caps w:val="0"/>
          <w:smallCaps w:val="0"/>
          <w:sz w:val="21"/>
          <w:szCs w:val="21"/>
        </w:rPr>
        <w:fldChar w:fldCharType="end"/>
      </w:r>
    </w:p>
    <w:p w14:paraId="5D9D910F">
      <w:pPr>
        <w:pStyle w:val="28"/>
        <w:tabs>
          <w:tab w:val="right" w:leader="dot" w:pos="8165"/>
          <w:tab w:val="clear" w:pos="8155"/>
        </w:tabs>
        <w:rPr>
          <w:sz w:val="21"/>
          <w:szCs w:val="21"/>
        </w:rPr>
      </w:pPr>
      <w:r>
        <w:rPr>
          <w:rFonts w:ascii="宋体" w:hAnsi="宋体"/>
          <w:caps w:val="0"/>
          <w:smallCaps w:val="0"/>
          <w:sz w:val="21"/>
          <w:szCs w:val="21"/>
        </w:rPr>
        <w:fldChar w:fldCharType="begin"/>
      </w:r>
      <w:r>
        <w:rPr>
          <w:rFonts w:ascii="宋体" w:hAnsi="宋体"/>
          <w:caps w:val="0"/>
          <w:smallCaps w:val="0"/>
          <w:sz w:val="21"/>
          <w:szCs w:val="21"/>
        </w:rPr>
        <w:instrText xml:space="preserve"> HYPERLINK \l _Toc21095 </w:instrText>
      </w:r>
      <w:r>
        <w:rPr>
          <w:rFonts w:ascii="宋体" w:hAnsi="宋体"/>
          <w:caps w:val="0"/>
          <w:smallCaps w:val="0"/>
          <w:sz w:val="21"/>
          <w:szCs w:val="21"/>
        </w:rPr>
        <w:fldChar w:fldCharType="separate"/>
      </w:r>
      <w:r>
        <w:rPr>
          <w:rFonts w:hint="eastAsia" w:ascii="宋体" w:hAnsi="宋体"/>
          <w:caps w:val="0"/>
          <w:smallCaps w:val="0"/>
          <w:sz w:val="21"/>
          <w:szCs w:val="21"/>
          <w:lang w:eastAsia="zh-CN"/>
        </w:rPr>
        <w:t>一、封面</w:t>
      </w:r>
      <w:r>
        <w:rPr>
          <w:sz w:val="21"/>
          <w:szCs w:val="21"/>
        </w:rPr>
        <w:tab/>
      </w:r>
      <w:r>
        <w:rPr>
          <w:sz w:val="21"/>
          <w:szCs w:val="21"/>
        </w:rPr>
        <w:fldChar w:fldCharType="begin"/>
      </w:r>
      <w:r>
        <w:rPr>
          <w:sz w:val="21"/>
          <w:szCs w:val="21"/>
        </w:rPr>
        <w:instrText xml:space="preserve"> PAGEREF _Toc21095 \h </w:instrText>
      </w:r>
      <w:r>
        <w:rPr>
          <w:sz w:val="21"/>
          <w:szCs w:val="21"/>
        </w:rPr>
        <w:fldChar w:fldCharType="separate"/>
      </w:r>
      <w:r>
        <w:rPr>
          <w:sz w:val="21"/>
          <w:szCs w:val="21"/>
        </w:rPr>
        <w:t>7</w:t>
      </w:r>
      <w:r>
        <w:rPr>
          <w:sz w:val="21"/>
          <w:szCs w:val="21"/>
        </w:rPr>
        <w:fldChar w:fldCharType="end"/>
      </w:r>
      <w:r>
        <w:rPr>
          <w:rFonts w:ascii="宋体" w:hAnsi="宋体"/>
          <w:caps w:val="0"/>
          <w:smallCaps w:val="0"/>
          <w:sz w:val="21"/>
          <w:szCs w:val="21"/>
        </w:rPr>
        <w:fldChar w:fldCharType="end"/>
      </w:r>
    </w:p>
    <w:p w14:paraId="4E4B6441">
      <w:pPr>
        <w:pStyle w:val="28"/>
        <w:tabs>
          <w:tab w:val="right" w:leader="dot" w:pos="8165"/>
          <w:tab w:val="clear" w:pos="8155"/>
        </w:tabs>
        <w:rPr>
          <w:sz w:val="21"/>
          <w:szCs w:val="21"/>
        </w:rPr>
      </w:pPr>
      <w:r>
        <w:rPr>
          <w:rFonts w:ascii="宋体" w:hAnsi="宋体"/>
          <w:caps w:val="0"/>
          <w:smallCaps w:val="0"/>
          <w:sz w:val="21"/>
          <w:szCs w:val="21"/>
        </w:rPr>
        <w:fldChar w:fldCharType="begin"/>
      </w:r>
      <w:r>
        <w:rPr>
          <w:rFonts w:ascii="宋体" w:hAnsi="宋体"/>
          <w:caps w:val="0"/>
          <w:smallCaps w:val="0"/>
          <w:sz w:val="21"/>
          <w:szCs w:val="21"/>
        </w:rPr>
        <w:instrText xml:space="preserve"> HYPERLINK \l _Toc8369 </w:instrText>
      </w:r>
      <w:r>
        <w:rPr>
          <w:rFonts w:ascii="宋体" w:hAnsi="宋体"/>
          <w:caps w:val="0"/>
          <w:smallCaps w:val="0"/>
          <w:sz w:val="21"/>
          <w:szCs w:val="21"/>
        </w:rPr>
        <w:fldChar w:fldCharType="separate"/>
      </w:r>
      <w:r>
        <w:rPr>
          <w:rFonts w:hint="eastAsia" w:ascii="宋体" w:hAnsi="宋体"/>
          <w:caps w:val="0"/>
          <w:smallCaps w:val="0"/>
          <w:sz w:val="21"/>
          <w:szCs w:val="21"/>
          <w:lang w:eastAsia="zh-CN"/>
        </w:rPr>
        <w:t>二、国有资产基本情况表（国管资决01表）</w:t>
      </w:r>
      <w:r>
        <w:rPr>
          <w:sz w:val="21"/>
          <w:szCs w:val="21"/>
        </w:rPr>
        <w:tab/>
      </w:r>
      <w:r>
        <w:rPr>
          <w:sz w:val="21"/>
          <w:szCs w:val="21"/>
        </w:rPr>
        <w:fldChar w:fldCharType="begin"/>
      </w:r>
      <w:r>
        <w:rPr>
          <w:sz w:val="21"/>
          <w:szCs w:val="21"/>
        </w:rPr>
        <w:instrText xml:space="preserve"> PAGEREF _Toc8369 \h </w:instrText>
      </w:r>
      <w:r>
        <w:rPr>
          <w:sz w:val="21"/>
          <w:szCs w:val="21"/>
        </w:rPr>
        <w:fldChar w:fldCharType="separate"/>
      </w:r>
      <w:r>
        <w:rPr>
          <w:sz w:val="21"/>
          <w:szCs w:val="21"/>
        </w:rPr>
        <w:t>10</w:t>
      </w:r>
      <w:r>
        <w:rPr>
          <w:sz w:val="21"/>
          <w:szCs w:val="21"/>
        </w:rPr>
        <w:fldChar w:fldCharType="end"/>
      </w:r>
      <w:r>
        <w:rPr>
          <w:rFonts w:ascii="宋体" w:hAnsi="宋体"/>
          <w:caps w:val="0"/>
          <w:smallCaps w:val="0"/>
          <w:sz w:val="21"/>
          <w:szCs w:val="21"/>
        </w:rPr>
        <w:fldChar w:fldCharType="end"/>
      </w:r>
    </w:p>
    <w:p w14:paraId="5499BF2D">
      <w:pPr>
        <w:pStyle w:val="28"/>
        <w:tabs>
          <w:tab w:val="right" w:leader="dot" w:pos="8165"/>
          <w:tab w:val="clear" w:pos="8155"/>
        </w:tabs>
        <w:rPr>
          <w:sz w:val="21"/>
          <w:szCs w:val="21"/>
        </w:rPr>
      </w:pPr>
      <w:r>
        <w:rPr>
          <w:rFonts w:ascii="宋体" w:hAnsi="宋体"/>
          <w:caps w:val="0"/>
          <w:smallCaps w:val="0"/>
          <w:sz w:val="21"/>
          <w:szCs w:val="21"/>
        </w:rPr>
        <w:fldChar w:fldCharType="begin"/>
      </w:r>
      <w:r>
        <w:rPr>
          <w:rFonts w:ascii="宋体" w:hAnsi="宋体"/>
          <w:caps w:val="0"/>
          <w:smallCaps w:val="0"/>
          <w:sz w:val="21"/>
          <w:szCs w:val="21"/>
        </w:rPr>
        <w:instrText xml:space="preserve"> HYPERLINK \l _Toc12659 </w:instrText>
      </w:r>
      <w:r>
        <w:rPr>
          <w:rFonts w:ascii="宋体" w:hAnsi="宋体"/>
          <w:caps w:val="0"/>
          <w:smallCaps w:val="0"/>
          <w:sz w:val="21"/>
          <w:szCs w:val="21"/>
        </w:rPr>
        <w:fldChar w:fldCharType="separate"/>
      </w:r>
      <w:r>
        <w:rPr>
          <w:rFonts w:hint="eastAsia" w:ascii="宋体" w:hAnsi="宋体"/>
          <w:caps w:val="0"/>
          <w:smallCaps w:val="0"/>
          <w:sz w:val="21"/>
          <w:szCs w:val="21"/>
          <w:lang w:eastAsia="zh-CN"/>
        </w:rPr>
        <w:t>三、固定资产和无形资产变动情况表（国管资决02表）</w:t>
      </w:r>
      <w:r>
        <w:rPr>
          <w:sz w:val="21"/>
          <w:szCs w:val="21"/>
        </w:rPr>
        <w:tab/>
      </w:r>
      <w:r>
        <w:rPr>
          <w:sz w:val="21"/>
          <w:szCs w:val="21"/>
        </w:rPr>
        <w:fldChar w:fldCharType="begin"/>
      </w:r>
      <w:r>
        <w:rPr>
          <w:sz w:val="21"/>
          <w:szCs w:val="21"/>
        </w:rPr>
        <w:instrText xml:space="preserve"> PAGEREF _Toc12659 \h </w:instrText>
      </w:r>
      <w:r>
        <w:rPr>
          <w:sz w:val="21"/>
          <w:szCs w:val="21"/>
        </w:rPr>
        <w:fldChar w:fldCharType="separate"/>
      </w:r>
      <w:r>
        <w:rPr>
          <w:sz w:val="21"/>
          <w:szCs w:val="21"/>
        </w:rPr>
        <w:t>10</w:t>
      </w:r>
      <w:r>
        <w:rPr>
          <w:sz w:val="21"/>
          <w:szCs w:val="21"/>
        </w:rPr>
        <w:fldChar w:fldCharType="end"/>
      </w:r>
      <w:r>
        <w:rPr>
          <w:rFonts w:ascii="宋体" w:hAnsi="宋体"/>
          <w:caps w:val="0"/>
          <w:smallCaps w:val="0"/>
          <w:sz w:val="21"/>
          <w:szCs w:val="21"/>
        </w:rPr>
        <w:fldChar w:fldCharType="end"/>
      </w:r>
    </w:p>
    <w:p w14:paraId="368DB7CB">
      <w:pPr>
        <w:pStyle w:val="28"/>
        <w:tabs>
          <w:tab w:val="right" w:leader="dot" w:pos="8165"/>
          <w:tab w:val="clear" w:pos="8155"/>
        </w:tabs>
        <w:rPr>
          <w:sz w:val="21"/>
          <w:szCs w:val="21"/>
        </w:rPr>
      </w:pPr>
      <w:r>
        <w:rPr>
          <w:rFonts w:ascii="宋体" w:hAnsi="宋体"/>
          <w:caps w:val="0"/>
          <w:smallCaps w:val="0"/>
          <w:sz w:val="21"/>
          <w:szCs w:val="21"/>
        </w:rPr>
        <w:fldChar w:fldCharType="begin"/>
      </w:r>
      <w:r>
        <w:rPr>
          <w:rFonts w:ascii="宋体" w:hAnsi="宋体"/>
          <w:caps w:val="0"/>
          <w:smallCaps w:val="0"/>
          <w:sz w:val="21"/>
          <w:szCs w:val="21"/>
        </w:rPr>
        <w:instrText xml:space="preserve"> HYPERLINK \l _Toc17854 </w:instrText>
      </w:r>
      <w:r>
        <w:rPr>
          <w:rFonts w:ascii="宋体" w:hAnsi="宋体"/>
          <w:caps w:val="0"/>
          <w:smallCaps w:val="0"/>
          <w:sz w:val="21"/>
          <w:szCs w:val="21"/>
        </w:rPr>
        <w:fldChar w:fldCharType="separate"/>
      </w:r>
      <w:r>
        <w:rPr>
          <w:rFonts w:hint="eastAsia" w:ascii="宋体" w:hAnsi="宋体"/>
          <w:caps w:val="0"/>
          <w:smallCaps w:val="0"/>
          <w:sz w:val="21"/>
          <w:szCs w:val="21"/>
          <w:lang w:eastAsia="zh-CN"/>
        </w:rPr>
        <w:t>四、对外投资情况表（国管资决03表）</w:t>
      </w:r>
      <w:r>
        <w:rPr>
          <w:sz w:val="21"/>
          <w:szCs w:val="21"/>
        </w:rPr>
        <w:tab/>
      </w:r>
      <w:r>
        <w:rPr>
          <w:sz w:val="21"/>
          <w:szCs w:val="21"/>
        </w:rPr>
        <w:fldChar w:fldCharType="begin"/>
      </w:r>
      <w:r>
        <w:rPr>
          <w:sz w:val="21"/>
          <w:szCs w:val="21"/>
        </w:rPr>
        <w:instrText xml:space="preserve"> PAGEREF _Toc17854 \h </w:instrText>
      </w:r>
      <w:r>
        <w:rPr>
          <w:sz w:val="21"/>
          <w:szCs w:val="21"/>
        </w:rPr>
        <w:fldChar w:fldCharType="separate"/>
      </w:r>
      <w:r>
        <w:rPr>
          <w:sz w:val="21"/>
          <w:szCs w:val="21"/>
        </w:rPr>
        <w:t>10</w:t>
      </w:r>
      <w:r>
        <w:rPr>
          <w:sz w:val="21"/>
          <w:szCs w:val="21"/>
        </w:rPr>
        <w:fldChar w:fldCharType="end"/>
      </w:r>
      <w:r>
        <w:rPr>
          <w:rFonts w:ascii="宋体" w:hAnsi="宋体"/>
          <w:caps w:val="0"/>
          <w:smallCaps w:val="0"/>
          <w:sz w:val="21"/>
          <w:szCs w:val="21"/>
        </w:rPr>
        <w:fldChar w:fldCharType="end"/>
      </w:r>
    </w:p>
    <w:p w14:paraId="183DA57C">
      <w:pPr>
        <w:pStyle w:val="28"/>
        <w:tabs>
          <w:tab w:val="right" w:leader="dot" w:pos="8165"/>
          <w:tab w:val="clear" w:pos="8155"/>
        </w:tabs>
        <w:rPr>
          <w:sz w:val="21"/>
          <w:szCs w:val="21"/>
        </w:rPr>
      </w:pPr>
      <w:r>
        <w:rPr>
          <w:rFonts w:ascii="宋体" w:hAnsi="宋体"/>
          <w:caps w:val="0"/>
          <w:smallCaps w:val="0"/>
          <w:sz w:val="21"/>
          <w:szCs w:val="21"/>
        </w:rPr>
        <w:fldChar w:fldCharType="begin"/>
      </w:r>
      <w:r>
        <w:rPr>
          <w:rFonts w:ascii="宋体" w:hAnsi="宋体"/>
          <w:caps w:val="0"/>
          <w:smallCaps w:val="0"/>
          <w:sz w:val="21"/>
          <w:szCs w:val="21"/>
        </w:rPr>
        <w:instrText xml:space="preserve"> HYPERLINK \l _Toc18651 </w:instrText>
      </w:r>
      <w:r>
        <w:rPr>
          <w:rFonts w:ascii="宋体" w:hAnsi="宋体"/>
          <w:caps w:val="0"/>
          <w:smallCaps w:val="0"/>
          <w:sz w:val="21"/>
          <w:szCs w:val="21"/>
        </w:rPr>
        <w:fldChar w:fldCharType="separate"/>
      </w:r>
      <w:r>
        <w:rPr>
          <w:rFonts w:hint="eastAsia" w:ascii="宋体" w:hAnsi="宋体"/>
          <w:caps w:val="0"/>
          <w:smallCaps w:val="0"/>
          <w:sz w:val="21"/>
          <w:szCs w:val="21"/>
          <w:lang w:eastAsia="zh-CN"/>
        </w:rPr>
        <w:t>五、出租出借情况表（国管资决0</w:t>
      </w:r>
      <w:r>
        <w:rPr>
          <w:rFonts w:ascii="宋体" w:hAnsi="宋体"/>
          <w:caps w:val="0"/>
          <w:smallCaps w:val="0"/>
          <w:sz w:val="21"/>
          <w:szCs w:val="21"/>
          <w:lang w:eastAsia="zh-CN"/>
        </w:rPr>
        <w:t>4</w:t>
      </w:r>
      <w:r>
        <w:rPr>
          <w:rFonts w:hint="eastAsia" w:ascii="宋体" w:hAnsi="宋体"/>
          <w:caps w:val="0"/>
          <w:smallCaps w:val="0"/>
          <w:sz w:val="21"/>
          <w:szCs w:val="21"/>
          <w:lang w:eastAsia="zh-CN"/>
        </w:rPr>
        <w:t>表）</w:t>
      </w:r>
      <w:r>
        <w:rPr>
          <w:sz w:val="21"/>
          <w:szCs w:val="21"/>
        </w:rPr>
        <w:tab/>
      </w:r>
      <w:r>
        <w:rPr>
          <w:sz w:val="21"/>
          <w:szCs w:val="21"/>
        </w:rPr>
        <w:fldChar w:fldCharType="begin"/>
      </w:r>
      <w:r>
        <w:rPr>
          <w:sz w:val="21"/>
          <w:szCs w:val="21"/>
        </w:rPr>
        <w:instrText xml:space="preserve"> PAGEREF _Toc18651 \h </w:instrText>
      </w:r>
      <w:r>
        <w:rPr>
          <w:sz w:val="21"/>
          <w:szCs w:val="21"/>
        </w:rPr>
        <w:fldChar w:fldCharType="separate"/>
      </w:r>
      <w:r>
        <w:rPr>
          <w:sz w:val="21"/>
          <w:szCs w:val="21"/>
        </w:rPr>
        <w:t>11</w:t>
      </w:r>
      <w:r>
        <w:rPr>
          <w:sz w:val="21"/>
          <w:szCs w:val="21"/>
        </w:rPr>
        <w:fldChar w:fldCharType="end"/>
      </w:r>
      <w:r>
        <w:rPr>
          <w:rFonts w:ascii="宋体" w:hAnsi="宋体"/>
          <w:caps w:val="0"/>
          <w:smallCaps w:val="0"/>
          <w:sz w:val="21"/>
          <w:szCs w:val="21"/>
        </w:rPr>
        <w:fldChar w:fldCharType="end"/>
      </w:r>
    </w:p>
    <w:p w14:paraId="3BE5809E">
      <w:pPr>
        <w:pStyle w:val="28"/>
        <w:tabs>
          <w:tab w:val="right" w:leader="dot" w:pos="8165"/>
          <w:tab w:val="clear" w:pos="8155"/>
        </w:tabs>
        <w:rPr>
          <w:sz w:val="21"/>
          <w:szCs w:val="21"/>
        </w:rPr>
      </w:pPr>
      <w:r>
        <w:rPr>
          <w:rFonts w:ascii="宋体" w:hAnsi="宋体"/>
          <w:caps w:val="0"/>
          <w:smallCaps w:val="0"/>
          <w:sz w:val="21"/>
          <w:szCs w:val="21"/>
        </w:rPr>
        <w:fldChar w:fldCharType="begin"/>
      </w:r>
      <w:r>
        <w:rPr>
          <w:rFonts w:ascii="宋体" w:hAnsi="宋体"/>
          <w:caps w:val="0"/>
          <w:smallCaps w:val="0"/>
          <w:sz w:val="21"/>
          <w:szCs w:val="21"/>
        </w:rPr>
        <w:instrText xml:space="preserve"> HYPERLINK \l _Toc1150 </w:instrText>
      </w:r>
      <w:r>
        <w:rPr>
          <w:rFonts w:ascii="宋体" w:hAnsi="宋体"/>
          <w:caps w:val="0"/>
          <w:smallCaps w:val="0"/>
          <w:sz w:val="21"/>
          <w:szCs w:val="21"/>
        </w:rPr>
        <w:fldChar w:fldCharType="separate"/>
      </w:r>
      <w:r>
        <w:rPr>
          <w:rFonts w:hint="eastAsia" w:ascii="宋体" w:hAnsi="宋体"/>
          <w:caps w:val="0"/>
          <w:smallCaps w:val="0"/>
          <w:sz w:val="21"/>
          <w:szCs w:val="21"/>
          <w:lang w:eastAsia="zh-CN"/>
        </w:rPr>
        <w:t>六、固定资产和无形资产配置情况表（国管资决0</w:t>
      </w:r>
      <w:r>
        <w:rPr>
          <w:rFonts w:ascii="宋体" w:hAnsi="宋体"/>
          <w:caps w:val="0"/>
          <w:smallCaps w:val="0"/>
          <w:sz w:val="21"/>
          <w:szCs w:val="21"/>
          <w:lang w:eastAsia="zh-CN"/>
        </w:rPr>
        <w:t>5</w:t>
      </w:r>
      <w:r>
        <w:rPr>
          <w:rFonts w:hint="eastAsia" w:ascii="宋体" w:hAnsi="宋体"/>
          <w:caps w:val="0"/>
          <w:smallCaps w:val="0"/>
          <w:sz w:val="21"/>
          <w:szCs w:val="21"/>
          <w:lang w:eastAsia="zh-CN"/>
        </w:rPr>
        <w:t>表）</w:t>
      </w:r>
      <w:r>
        <w:rPr>
          <w:sz w:val="21"/>
          <w:szCs w:val="21"/>
        </w:rPr>
        <w:tab/>
      </w:r>
      <w:r>
        <w:rPr>
          <w:sz w:val="21"/>
          <w:szCs w:val="21"/>
        </w:rPr>
        <w:fldChar w:fldCharType="begin"/>
      </w:r>
      <w:r>
        <w:rPr>
          <w:sz w:val="21"/>
          <w:szCs w:val="21"/>
        </w:rPr>
        <w:instrText xml:space="preserve"> PAGEREF _Toc1150 \h </w:instrText>
      </w:r>
      <w:r>
        <w:rPr>
          <w:sz w:val="21"/>
          <w:szCs w:val="21"/>
        </w:rPr>
        <w:fldChar w:fldCharType="separate"/>
      </w:r>
      <w:r>
        <w:rPr>
          <w:sz w:val="21"/>
          <w:szCs w:val="21"/>
        </w:rPr>
        <w:t>11</w:t>
      </w:r>
      <w:r>
        <w:rPr>
          <w:sz w:val="21"/>
          <w:szCs w:val="21"/>
        </w:rPr>
        <w:fldChar w:fldCharType="end"/>
      </w:r>
      <w:r>
        <w:rPr>
          <w:rFonts w:ascii="宋体" w:hAnsi="宋体"/>
          <w:caps w:val="0"/>
          <w:smallCaps w:val="0"/>
          <w:sz w:val="21"/>
          <w:szCs w:val="21"/>
        </w:rPr>
        <w:fldChar w:fldCharType="end"/>
      </w:r>
    </w:p>
    <w:p w14:paraId="040E0562">
      <w:pPr>
        <w:pStyle w:val="28"/>
        <w:tabs>
          <w:tab w:val="right" w:leader="dot" w:pos="8165"/>
          <w:tab w:val="clear" w:pos="8155"/>
        </w:tabs>
        <w:rPr>
          <w:sz w:val="21"/>
          <w:szCs w:val="21"/>
        </w:rPr>
      </w:pPr>
      <w:r>
        <w:rPr>
          <w:rFonts w:ascii="宋体" w:hAnsi="宋体"/>
          <w:caps w:val="0"/>
          <w:smallCaps w:val="0"/>
          <w:sz w:val="21"/>
          <w:szCs w:val="21"/>
        </w:rPr>
        <w:fldChar w:fldCharType="begin"/>
      </w:r>
      <w:r>
        <w:rPr>
          <w:rFonts w:ascii="宋体" w:hAnsi="宋体"/>
          <w:caps w:val="0"/>
          <w:smallCaps w:val="0"/>
          <w:sz w:val="21"/>
          <w:szCs w:val="21"/>
        </w:rPr>
        <w:instrText xml:space="preserve"> HYPERLINK \l _Toc13268 </w:instrText>
      </w:r>
      <w:r>
        <w:rPr>
          <w:rFonts w:ascii="宋体" w:hAnsi="宋体"/>
          <w:caps w:val="0"/>
          <w:smallCaps w:val="0"/>
          <w:sz w:val="21"/>
          <w:szCs w:val="21"/>
        </w:rPr>
        <w:fldChar w:fldCharType="separate"/>
      </w:r>
      <w:r>
        <w:rPr>
          <w:rFonts w:hint="eastAsia" w:ascii="宋体" w:hAnsi="宋体"/>
          <w:caps w:val="0"/>
          <w:smallCaps w:val="0"/>
          <w:sz w:val="21"/>
          <w:szCs w:val="21"/>
          <w:lang w:eastAsia="zh-CN"/>
        </w:rPr>
        <w:t>七、固定资产和无形资产处置情况表（国管资决0</w:t>
      </w:r>
      <w:r>
        <w:rPr>
          <w:rFonts w:ascii="宋体" w:hAnsi="宋体"/>
          <w:caps w:val="0"/>
          <w:smallCaps w:val="0"/>
          <w:sz w:val="21"/>
          <w:szCs w:val="21"/>
          <w:lang w:eastAsia="zh-CN"/>
        </w:rPr>
        <w:t>6</w:t>
      </w:r>
      <w:r>
        <w:rPr>
          <w:rFonts w:hint="eastAsia" w:ascii="宋体" w:hAnsi="宋体"/>
          <w:caps w:val="0"/>
          <w:smallCaps w:val="0"/>
          <w:sz w:val="21"/>
          <w:szCs w:val="21"/>
          <w:lang w:eastAsia="zh-CN"/>
        </w:rPr>
        <w:t>表）</w:t>
      </w:r>
      <w:r>
        <w:rPr>
          <w:sz w:val="21"/>
          <w:szCs w:val="21"/>
        </w:rPr>
        <w:tab/>
      </w:r>
      <w:r>
        <w:rPr>
          <w:sz w:val="21"/>
          <w:szCs w:val="21"/>
        </w:rPr>
        <w:fldChar w:fldCharType="begin"/>
      </w:r>
      <w:r>
        <w:rPr>
          <w:sz w:val="21"/>
          <w:szCs w:val="21"/>
        </w:rPr>
        <w:instrText xml:space="preserve"> PAGEREF _Toc13268 \h </w:instrText>
      </w:r>
      <w:r>
        <w:rPr>
          <w:sz w:val="21"/>
          <w:szCs w:val="21"/>
        </w:rPr>
        <w:fldChar w:fldCharType="separate"/>
      </w:r>
      <w:r>
        <w:rPr>
          <w:sz w:val="21"/>
          <w:szCs w:val="21"/>
        </w:rPr>
        <w:t>11</w:t>
      </w:r>
      <w:r>
        <w:rPr>
          <w:sz w:val="21"/>
          <w:szCs w:val="21"/>
        </w:rPr>
        <w:fldChar w:fldCharType="end"/>
      </w:r>
      <w:r>
        <w:rPr>
          <w:rFonts w:ascii="宋体" w:hAnsi="宋体"/>
          <w:caps w:val="0"/>
          <w:smallCaps w:val="0"/>
          <w:sz w:val="21"/>
          <w:szCs w:val="21"/>
        </w:rPr>
        <w:fldChar w:fldCharType="end"/>
      </w:r>
    </w:p>
    <w:p w14:paraId="253E8E43">
      <w:pPr>
        <w:pStyle w:val="28"/>
        <w:tabs>
          <w:tab w:val="right" w:leader="dot" w:pos="8165"/>
          <w:tab w:val="clear" w:pos="8155"/>
        </w:tabs>
        <w:rPr>
          <w:sz w:val="21"/>
          <w:szCs w:val="21"/>
        </w:rPr>
      </w:pPr>
      <w:r>
        <w:rPr>
          <w:rFonts w:ascii="宋体" w:hAnsi="宋体"/>
          <w:caps w:val="0"/>
          <w:smallCaps w:val="0"/>
          <w:sz w:val="21"/>
          <w:szCs w:val="21"/>
        </w:rPr>
        <w:fldChar w:fldCharType="begin"/>
      </w:r>
      <w:r>
        <w:rPr>
          <w:rFonts w:ascii="宋体" w:hAnsi="宋体"/>
          <w:caps w:val="0"/>
          <w:smallCaps w:val="0"/>
          <w:sz w:val="21"/>
          <w:szCs w:val="21"/>
        </w:rPr>
        <w:instrText xml:space="preserve"> HYPERLINK \l _Toc11137 </w:instrText>
      </w:r>
      <w:r>
        <w:rPr>
          <w:rFonts w:ascii="宋体" w:hAnsi="宋体"/>
          <w:caps w:val="0"/>
          <w:smallCaps w:val="0"/>
          <w:sz w:val="21"/>
          <w:szCs w:val="21"/>
        </w:rPr>
        <w:fldChar w:fldCharType="separate"/>
      </w:r>
      <w:r>
        <w:rPr>
          <w:rFonts w:hint="eastAsia" w:ascii="宋体" w:hAnsi="宋体"/>
          <w:caps w:val="0"/>
          <w:smallCaps w:val="0"/>
          <w:sz w:val="21"/>
          <w:szCs w:val="21"/>
          <w:lang w:eastAsia="zh-CN"/>
        </w:rPr>
        <w:t>八、土地和房屋情况表（国管资决0</w:t>
      </w:r>
      <w:r>
        <w:rPr>
          <w:rFonts w:ascii="宋体" w:hAnsi="宋体"/>
          <w:caps w:val="0"/>
          <w:smallCaps w:val="0"/>
          <w:sz w:val="21"/>
          <w:szCs w:val="21"/>
          <w:lang w:eastAsia="zh-CN"/>
        </w:rPr>
        <w:t>7</w:t>
      </w:r>
      <w:r>
        <w:rPr>
          <w:rFonts w:hint="eastAsia" w:ascii="宋体" w:hAnsi="宋体"/>
          <w:caps w:val="0"/>
          <w:smallCaps w:val="0"/>
          <w:sz w:val="21"/>
          <w:szCs w:val="21"/>
          <w:lang w:eastAsia="zh-CN"/>
        </w:rPr>
        <w:t>表）</w:t>
      </w:r>
      <w:r>
        <w:rPr>
          <w:sz w:val="21"/>
          <w:szCs w:val="21"/>
        </w:rPr>
        <w:tab/>
      </w:r>
      <w:r>
        <w:rPr>
          <w:sz w:val="21"/>
          <w:szCs w:val="21"/>
        </w:rPr>
        <w:fldChar w:fldCharType="begin"/>
      </w:r>
      <w:r>
        <w:rPr>
          <w:sz w:val="21"/>
          <w:szCs w:val="21"/>
        </w:rPr>
        <w:instrText xml:space="preserve"> PAGEREF _Toc11137 \h </w:instrText>
      </w:r>
      <w:r>
        <w:rPr>
          <w:sz w:val="21"/>
          <w:szCs w:val="21"/>
        </w:rPr>
        <w:fldChar w:fldCharType="separate"/>
      </w:r>
      <w:r>
        <w:rPr>
          <w:sz w:val="21"/>
          <w:szCs w:val="21"/>
        </w:rPr>
        <w:t>11</w:t>
      </w:r>
      <w:r>
        <w:rPr>
          <w:sz w:val="21"/>
          <w:szCs w:val="21"/>
        </w:rPr>
        <w:fldChar w:fldCharType="end"/>
      </w:r>
      <w:r>
        <w:rPr>
          <w:rFonts w:ascii="宋体" w:hAnsi="宋体"/>
          <w:caps w:val="0"/>
          <w:smallCaps w:val="0"/>
          <w:sz w:val="21"/>
          <w:szCs w:val="21"/>
        </w:rPr>
        <w:fldChar w:fldCharType="end"/>
      </w:r>
    </w:p>
    <w:p w14:paraId="19A907B3">
      <w:pPr>
        <w:pStyle w:val="28"/>
        <w:tabs>
          <w:tab w:val="right" w:leader="dot" w:pos="8165"/>
          <w:tab w:val="clear" w:pos="8155"/>
        </w:tabs>
        <w:rPr>
          <w:sz w:val="21"/>
          <w:szCs w:val="21"/>
        </w:rPr>
      </w:pPr>
      <w:r>
        <w:rPr>
          <w:rFonts w:ascii="宋体" w:hAnsi="宋体"/>
          <w:caps w:val="0"/>
          <w:smallCaps w:val="0"/>
          <w:sz w:val="21"/>
          <w:szCs w:val="21"/>
        </w:rPr>
        <w:fldChar w:fldCharType="begin"/>
      </w:r>
      <w:r>
        <w:rPr>
          <w:rFonts w:ascii="宋体" w:hAnsi="宋体"/>
          <w:caps w:val="0"/>
          <w:smallCaps w:val="0"/>
          <w:sz w:val="21"/>
          <w:szCs w:val="21"/>
        </w:rPr>
        <w:instrText xml:space="preserve"> HYPERLINK \l _Toc28189 </w:instrText>
      </w:r>
      <w:r>
        <w:rPr>
          <w:rFonts w:ascii="宋体" w:hAnsi="宋体"/>
          <w:caps w:val="0"/>
          <w:smallCaps w:val="0"/>
          <w:sz w:val="21"/>
          <w:szCs w:val="21"/>
        </w:rPr>
        <w:fldChar w:fldCharType="separate"/>
      </w:r>
      <w:r>
        <w:rPr>
          <w:rFonts w:hint="eastAsia" w:ascii="宋体" w:hAnsi="宋体"/>
          <w:caps w:val="0"/>
          <w:smallCaps w:val="0"/>
          <w:sz w:val="21"/>
          <w:szCs w:val="21"/>
          <w:lang w:eastAsia="zh-CN"/>
        </w:rPr>
        <w:t>九、</w:t>
      </w:r>
      <w:r>
        <w:rPr>
          <w:rFonts w:hint="eastAsia" w:ascii="宋体" w:hAnsi="宋体"/>
          <w:caps w:val="0"/>
          <w:smallCaps w:val="0"/>
          <w:sz w:val="21"/>
          <w:szCs w:val="21"/>
          <w:lang w:val="en-US" w:eastAsia="zh-CN"/>
        </w:rPr>
        <w:t>车辆</w:t>
      </w:r>
      <w:r>
        <w:rPr>
          <w:rFonts w:hint="eastAsia" w:ascii="宋体" w:hAnsi="宋体"/>
          <w:caps w:val="0"/>
          <w:smallCaps w:val="0"/>
          <w:sz w:val="21"/>
          <w:szCs w:val="21"/>
          <w:lang w:eastAsia="zh-CN"/>
        </w:rPr>
        <w:t>情况表（国管资决0</w:t>
      </w:r>
      <w:r>
        <w:rPr>
          <w:rFonts w:ascii="宋体" w:hAnsi="宋体"/>
          <w:caps w:val="0"/>
          <w:smallCaps w:val="0"/>
          <w:sz w:val="21"/>
          <w:szCs w:val="21"/>
          <w:lang w:eastAsia="zh-CN"/>
        </w:rPr>
        <w:t>8</w:t>
      </w:r>
      <w:r>
        <w:rPr>
          <w:rFonts w:hint="eastAsia" w:ascii="宋体" w:hAnsi="宋体"/>
          <w:caps w:val="0"/>
          <w:smallCaps w:val="0"/>
          <w:sz w:val="21"/>
          <w:szCs w:val="21"/>
          <w:lang w:eastAsia="zh-CN"/>
        </w:rPr>
        <w:t>表）</w:t>
      </w:r>
      <w:r>
        <w:rPr>
          <w:sz w:val="21"/>
          <w:szCs w:val="21"/>
        </w:rPr>
        <w:tab/>
      </w:r>
      <w:r>
        <w:rPr>
          <w:sz w:val="21"/>
          <w:szCs w:val="21"/>
        </w:rPr>
        <w:fldChar w:fldCharType="begin"/>
      </w:r>
      <w:r>
        <w:rPr>
          <w:sz w:val="21"/>
          <w:szCs w:val="21"/>
        </w:rPr>
        <w:instrText xml:space="preserve"> PAGEREF _Toc28189 \h </w:instrText>
      </w:r>
      <w:r>
        <w:rPr>
          <w:sz w:val="21"/>
          <w:szCs w:val="21"/>
        </w:rPr>
        <w:fldChar w:fldCharType="separate"/>
      </w:r>
      <w:r>
        <w:rPr>
          <w:sz w:val="21"/>
          <w:szCs w:val="21"/>
        </w:rPr>
        <w:t>11</w:t>
      </w:r>
      <w:r>
        <w:rPr>
          <w:sz w:val="21"/>
          <w:szCs w:val="21"/>
        </w:rPr>
        <w:fldChar w:fldCharType="end"/>
      </w:r>
      <w:r>
        <w:rPr>
          <w:rFonts w:ascii="宋体" w:hAnsi="宋体"/>
          <w:caps w:val="0"/>
          <w:smallCaps w:val="0"/>
          <w:sz w:val="21"/>
          <w:szCs w:val="21"/>
        </w:rPr>
        <w:fldChar w:fldCharType="end"/>
      </w:r>
    </w:p>
    <w:p w14:paraId="70E53671">
      <w:pPr>
        <w:pStyle w:val="28"/>
        <w:tabs>
          <w:tab w:val="right" w:leader="dot" w:pos="8165"/>
          <w:tab w:val="clear" w:pos="8155"/>
        </w:tabs>
        <w:rPr>
          <w:sz w:val="21"/>
          <w:szCs w:val="21"/>
        </w:rPr>
      </w:pPr>
      <w:r>
        <w:rPr>
          <w:rFonts w:ascii="宋体" w:hAnsi="宋体"/>
          <w:caps w:val="0"/>
          <w:smallCaps w:val="0"/>
          <w:sz w:val="21"/>
          <w:szCs w:val="21"/>
        </w:rPr>
        <w:fldChar w:fldCharType="begin"/>
      </w:r>
      <w:r>
        <w:rPr>
          <w:rFonts w:ascii="宋体" w:hAnsi="宋体"/>
          <w:caps w:val="0"/>
          <w:smallCaps w:val="0"/>
          <w:sz w:val="21"/>
          <w:szCs w:val="21"/>
        </w:rPr>
        <w:instrText xml:space="preserve"> HYPERLINK \l _Toc14672 </w:instrText>
      </w:r>
      <w:r>
        <w:rPr>
          <w:rFonts w:ascii="宋体" w:hAnsi="宋体"/>
          <w:caps w:val="0"/>
          <w:smallCaps w:val="0"/>
          <w:sz w:val="21"/>
          <w:szCs w:val="21"/>
        </w:rPr>
        <w:fldChar w:fldCharType="separate"/>
      </w:r>
      <w:r>
        <w:rPr>
          <w:rFonts w:hint="eastAsia" w:ascii="宋体" w:hAnsi="宋体"/>
          <w:caps w:val="0"/>
          <w:smallCaps w:val="0"/>
          <w:sz w:val="21"/>
          <w:szCs w:val="21"/>
          <w:lang w:eastAsia="zh-CN"/>
        </w:rPr>
        <w:t>十、在建工程情况表（国管资决0</w:t>
      </w:r>
      <w:r>
        <w:rPr>
          <w:rFonts w:ascii="宋体" w:hAnsi="宋体"/>
          <w:caps w:val="0"/>
          <w:smallCaps w:val="0"/>
          <w:sz w:val="21"/>
          <w:szCs w:val="21"/>
          <w:lang w:eastAsia="zh-CN"/>
        </w:rPr>
        <w:t>9</w:t>
      </w:r>
      <w:r>
        <w:rPr>
          <w:rFonts w:hint="eastAsia" w:ascii="宋体" w:hAnsi="宋体"/>
          <w:caps w:val="0"/>
          <w:smallCaps w:val="0"/>
          <w:sz w:val="21"/>
          <w:szCs w:val="21"/>
          <w:lang w:eastAsia="zh-CN"/>
        </w:rPr>
        <w:t>表）</w:t>
      </w:r>
      <w:r>
        <w:rPr>
          <w:sz w:val="21"/>
          <w:szCs w:val="21"/>
        </w:rPr>
        <w:tab/>
      </w:r>
      <w:r>
        <w:rPr>
          <w:sz w:val="21"/>
          <w:szCs w:val="21"/>
        </w:rPr>
        <w:fldChar w:fldCharType="begin"/>
      </w:r>
      <w:r>
        <w:rPr>
          <w:sz w:val="21"/>
          <w:szCs w:val="21"/>
        </w:rPr>
        <w:instrText xml:space="preserve"> PAGEREF _Toc14672 \h </w:instrText>
      </w:r>
      <w:r>
        <w:rPr>
          <w:sz w:val="21"/>
          <w:szCs w:val="21"/>
        </w:rPr>
        <w:fldChar w:fldCharType="separate"/>
      </w:r>
      <w:r>
        <w:rPr>
          <w:sz w:val="21"/>
          <w:szCs w:val="21"/>
        </w:rPr>
        <w:t>11</w:t>
      </w:r>
      <w:r>
        <w:rPr>
          <w:sz w:val="21"/>
          <w:szCs w:val="21"/>
        </w:rPr>
        <w:fldChar w:fldCharType="end"/>
      </w:r>
      <w:r>
        <w:rPr>
          <w:rFonts w:ascii="宋体" w:hAnsi="宋体"/>
          <w:caps w:val="0"/>
          <w:smallCaps w:val="0"/>
          <w:sz w:val="21"/>
          <w:szCs w:val="21"/>
        </w:rPr>
        <w:fldChar w:fldCharType="end"/>
      </w:r>
    </w:p>
    <w:p w14:paraId="4DC4D549">
      <w:pPr>
        <w:pStyle w:val="28"/>
        <w:tabs>
          <w:tab w:val="right" w:leader="dot" w:pos="8165"/>
          <w:tab w:val="clear" w:pos="8155"/>
        </w:tabs>
        <w:rPr>
          <w:sz w:val="21"/>
          <w:szCs w:val="21"/>
        </w:rPr>
      </w:pPr>
      <w:r>
        <w:rPr>
          <w:rFonts w:ascii="宋体" w:hAnsi="宋体"/>
          <w:caps w:val="0"/>
          <w:smallCaps w:val="0"/>
          <w:sz w:val="21"/>
          <w:szCs w:val="21"/>
        </w:rPr>
        <w:fldChar w:fldCharType="begin"/>
      </w:r>
      <w:r>
        <w:rPr>
          <w:rFonts w:ascii="宋体" w:hAnsi="宋体"/>
          <w:caps w:val="0"/>
          <w:smallCaps w:val="0"/>
          <w:sz w:val="21"/>
          <w:szCs w:val="21"/>
        </w:rPr>
        <w:instrText xml:space="preserve"> HYPERLINK \l _Toc11987 </w:instrText>
      </w:r>
      <w:r>
        <w:rPr>
          <w:rFonts w:ascii="宋体" w:hAnsi="宋体"/>
          <w:caps w:val="0"/>
          <w:smallCaps w:val="0"/>
          <w:sz w:val="21"/>
          <w:szCs w:val="21"/>
        </w:rPr>
        <w:fldChar w:fldCharType="separate"/>
      </w:r>
      <w:r>
        <w:rPr>
          <w:rFonts w:hint="eastAsia" w:ascii="宋体" w:hAnsi="宋体"/>
          <w:caps w:val="0"/>
          <w:smallCaps w:val="0"/>
          <w:sz w:val="21"/>
          <w:szCs w:val="21"/>
          <w:lang w:eastAsia="zh-CN"/>
        </w:rPr>
        <w:t>十一、资产负债简表（国管资附01表）</w:t>
      </w:r>
      <w:r>
        <w:rPr>
          <w:sz w:val="21"/>
          <w:szCs w:val="21"/>
        </w:rPr>
        <w:tab/>
      </w:r>
      <w:r>
        <w:rPr>
          <w:sz w:val="21"/>
          <w:szCs w:val="21"/>
        </w:rPr>
        <w:fldChar w:fldCharType="begin"/>
      </w:r>
      <w:r>
        <w:rPr>
          <w:sz w:val="21"/>
          <w:szCs w:val="21"/>
        </w:rPr>
        <w:instrText xml:space="preserve"> PAGEREF _Toc11987 \h </w:instrText>
      </w:r>
      <w:r>
        <w:rPr>
          <w:sz w:val="21"/>
          <w:szCs w:val="21"/>
        </w:rPr>
        <w:fldChar w:fldCharType="separate"/>
      </w:r>
      <w:r>
        <w:rPr>
          <w:sz w:val="21"/>
          <w:szCs w:val="21"/>
        </w:rPr>
        <w:t>12</w:t>
      </w:r>
      <w:r>
        <w:rPr>
          <w:sz w:val="21"/>
          <w:szCs w:val="21"/>
        </w:rPr>
        <w:fldChar w:fldCharType="end"/>
      </w:r>
      <w:r>
        <w:rPr>
          <w:rFonts w:ascii="宋体" w:hAnsi="宋体"/>
          <w:caps w:val="0"/>
          <w:smallCaps w:val="0"/>
          <w:sz w:val="21"/>
          <w:szCs w:val="21"/>
        </w:rPr>
        <w:fldChar w:fldCharType="end"/>
      </w:r>
    </w:p>
    <w:p w14:paraId="31DDD319">
      <w:pPr>
        <w:pStyle w:val="28"/>
        <w:tabs>
          <w:tab w:val="right" w:leader="dot" w:pos="8165"/>
          <w:tab w:val="clear" w:pos="8155"/>
        </w:tabs>
        <w:rPr>
          <w:sz w:val="21"/>
          <w:szCs w:val="21"/>
        </w:rPr>
      </w:pPr>
      <w:r>
        <w:rPr>
          <w:rFonts w:ascii="宋体" w:hAnsi="宋体"/>
          <w:caps w:val="0"/>
          <w:smallCaps w:val="0"/>
          <w:sz w:val="21"/>
          <w:szCs w:val="21"/>
        </w:rPr>
        <w:fldChar w:fldCharType="begin"/>
      </w:r>
      <w:r>
        <w:rPr>
          <w:rFonts w:ascii="宋体" w:hAnsi="宋体"/>
          <w:caps w:val="0"/>
          <w:smallCaps w:val="0"/>
          <w:sz w:val="21"/>
          <w:szCs w:val="21"/>
        </w:rPr>
        <w:instrText xml:space="preserve"> HYPERLINK \l _Toc22628 </w:instrText>
      </w:r>
      <w:r>
        <w:rPr>
          <w:rFonts w:ascii="宋体" w:hAnsi="宋体"/>
          <w:caps w:val="0"/>
          <w:smallCaps w:val="0"/>
          <w:sz w:val="21"/>
          <w:szCs w:val="21"/>
        </w:rPr>
        <w:fldChar w:fldCharType="separate"/>
      </w:r>
      <w:r>
        <w:rPr>
          <w:rFonts w:hint="eastAsia" w:ascii="宋体" w:hAnsi="宋体"/>
          <w:caps w:val="0"/>
          <w:smallCaps w:val="0"/>
          <w:sz w:val="21"/>
          <w:szCs w:val="21"/>
          <w:lang w:eastAsia="zh-CN"/>
        </w:rPr>
        <w:t>十二、机构人员情况表（国管资附02表）</w:t>
      </w:r>
      <w:r>
        <w:rPr>
          <w:sz w:val="21"/>
          <w:szCs w:val="21"/>
        </w:rPr>
        <w:tab/>
      </w:r>
      <w:r>
        <w:rPr>
          <w:sz w:val="21"/>
          <w:szCs w:val="21"/>
        </w:rPr>
        <w:fldChar w:fldCharType="begin"/>
      </w:r>
      <w:r>
        <w:rPr>
          <w:sz w:val="21"/>
          <w:szCs w:val="21"/>
        </w:rPr>
        <w:instrText xml:space="preserve"> PAGEREF _Toc22628 \h </w:instrText>
      </w:r>
      <w:r>
        <w:rPr>
          <w:sz w:val="21"/>
          <w:szCs w:val="21"/>
        </w:rPr>
        <w:fldChar w:fldCharType="separate"/>
      </w:r>
      <w:r>
        <w:rPr>
          <w:sz w:val="21"/>
          <w:szCs w:val="21"/>
        </w:rPr>
        <w:t>12</w:t>
      </w:r>
      <w:r>
        <w:rPr>
          <w:sz w:val="21"/>
          <w:szCs w:val="21"/>
        </w:rPr>
        <w:fldChar w:fldCharType="end"/>
      </w:r>
      <w:r>
        <w:rPr>
          <w:rFonts w:ascii="宋体" w:hAnsi="宋体"/>
          <w:caps w:val="0"/>
          <w:smallCaps w:val="0"/>
          <w:sz w:val="21"/>
          <w:szCs w:val="21"/>
        </w:rPr>
        <w:fldChar w:fldCharType="end"/>
      </w:r>
    </w:p>
    <w:p w14:paraId="0F8C639B">
      <w:pPr>
        <w:pStyle w:val="28"/>
        <w:tabs>
          <w:tab w:val="right" w:leader="dot" w:pos="8165"/>
          <w:tab w:val="clear" w:pos="8155"/>
        </w:tabs>
        <w:rPr>
          <w:sz w:val="21"/>
          <w:szCs w:val="21"/>
        </w:rPr>
      </w:pPr>
      <w:r>
        <w:rPr>
          <w:rFonts w:ascii="宋体" w:hAnsi="宋体"/>
          <w:caps w:val="0"/>
          <w:smallCaps w:val="0"/>
          <w:sz w:val="21"/>
          <w:szCs w:val="21"/>
        </w:rPr>
        <w:fldChar w:fldCharType="begin"/>
      </w:r>
      <w:r>
        <w:rPr>
          <w:rFonts w:ascii="宋体" w:hAnsi="宋体"/>
          <w:caps w:val="0"/>
          <w:smallCaps w:val="0"/>
          <w:sz w:val="21"/>
          <w:szCs w:val="21"/>
        </w:rPr>
        <w:instrText xml:space="preserve"> HYPERLINK \l _Toc20246 </w:instrText>
      </w:r>
      <w:r>
        <w:rPr>
          <w:rFonts w:ascii="宋体" w:hAnsi="宋体"/>
          <w:caps w:val="0"/>
          <w:smallCaps w:val="0"/>
          <w:sz w:val="21"/>
          <w:szCs w:val="21"/>
        </w:rPr>
        <w:fldChar w:fldCharType="separate"/>
      </w:r>
      <w:r>
        <w:rPr>
          <w:rFonts w:hint="eastAsia" w:ascii="宋体" w:hAnsi="宋体"/>
          <w:caps w:val="0"/>
          <w:smallCaps w:val="0"/>
          <w:sz w:val="21"/>
          <w:szCs w:val="21"/>
          <w:lang w:eastAsia="zh-CN"/>
        </w:rPr>
        <w:t>十三、资产管理机构设置及</w:t>
      </w:r>
      <w:r>
        <w:rPr>
          <w:rFonts w:hint="eastAsia" w:ascii="宋体" w:hAnsi="宋体"/>
          <w:caps w:val="0"/>
          <w:smallCaps w:val="0"/>
          <w:sz w:val="21"/>
          <w:szCs w:val="21"/>
          <w:lang w:val="en-US" w:eastAsia="zh-CN"/>
        </w:rPr>
        <w:t>制度建设</w:t>
      </w:r>
      <w:r>
        <w:rPr>
          <w:rFonts w:hint="eastAsia" w:ascii="宋体" w:hAnsi="宋体"/>
          <w:caps w:val="0"/>
          <w:smallCaps w:val="0"/>
          <w:sz w:val="21"/>
          <w:szCs w:val="21"/>
          <w:lang w:eastAsia="zh-CN"/>
        </w:rPr>
        <w:t>情况表（国管资附03表）</w:t>
      </w:r>
      <w:r>
        <w:rPr>
          <w:sz w:val="21"/>
          <w:szCs w:val="21"/>
        </w:rPr>
        <w:tab/>
      </w:r>
      <w:r>
        <w:rPr>
          <w:sz w:val="21"/>
          <w:szCs w:val="21"/>
        </w:rPr>
        <w:fldChar w:fldCharType="begin"/>
      </w:r>
      <w:r>
        <w:rPr>
          <w:sz w:val="21"/>
          <w:szCs w:val="21"/>
        </w:rPr>
        <w:instrText xml:space="preserve"> PAGEREF _Toc20246 \h </w:instrText>
      </w:r>
      <w:r>
        <w:rPr>
          <w:sz w:val="21"/>
          <w:szCs w:val="21"/>
        </w:rPr>
        <w:fldChar w:fldCharType="separate"/>
      </w:r>
      <w:r>
        <w:rPr>
          <w:sz w:val="21"/>
          <w:szCs w:val="21"/>
        </w:rPr>
        <w:t>12</w:t>
      </w:r>
      <w:r>
        <w:rPr>
          <w:sz w:val="21"/>
          <w:szCs w:val="21"/>
        </w:rPr>
        <w:fldChar w:fldCharType="end"/>
      </w:r>
      <w:r>
        <w:rPr>
          <w:rFonts w:ascii="宋体" w:hAnsi="宋体"/>
          <w:caps w:val="0"/>
          <w:smallCaps w:val="0"/>
          <w:sz w:val="21"/>
          <w:szCs w:val="21"/>
        </w:rPr>
        <w:fldChar w:fldCharType="end"/>
      </w:r>
    </w:p>
    <w:p w14:paraId="49F1C210">
      <w:pPr>
        <w:pStyle w:val="28"/>
        <w:tabs>
          <w:tab w:val="right" w:leader="dot" w:pos="8165"/>
          <w:tab w:val="clear" w:pos="8155"/>
        </w:tabs>
        <w:rPr>
          <w:sz w:val="21"/>
          <w:szCs w:val="21"/>
        </w:rPr>
      </w:pPr>
      <w:r>
        <w:rPr>
          <w:rFonts w:ascii="宋体" w:hAnsi="宋体"/>
          <w:caps w:val="0"/>
          <w:smallCaps w:val="0"/>
          <w:sz w:val="21"/>
          <w:szCs w:val="21"/>
        </w:rPr>
        <w:fldChar w:fldCharType="begin"/>
      </w:r>
      <w:r>
        <w:rPr>
          <w:rFonts w:ascii="宋体" w:hAnsi="宋体"/>
          <w:caps w:val="0"/>
          <w:smallCaps w:val="0"/>
          <w:sz w:val="21"/>
          <w:szCs w:val="21"/>
        </w:rPr>
        <w:instrText xml:space="preserve"> HYPERLINK \l _Toc7102 </w:instrText>
      </w:r>
      <w:r>
        <w:rPr>
          <w:rFonts w:ascii="宋体" w:hAnsi="宋体"/>
          <w:caps w:val="0"/>
          <w:smallCaps w:val="0"/>
          <w:sz w:val="21"/>
          <w:szCs w:val="21"/>
        </w:rPr>
        <w:fldChar w:fldCharType="separate"/>
      </w:r>
      <w:r>
        <w:rPr>
          <w:rFonts w:hint="eastAsia" w:ascii="宋体" w:hAnsi="宋体"/>
          <w:caps w:val="0"/>
          <w:smallCaps w:val="0"/>
          <w:sz w:val="21"/>
          <w:szCs w:val="21"/>
          <w:lang w:eastAsia="zh-CN"/>
        </w:rPr>
        <w:t>十四、本级公务用车运行费用情况表（国管资附04表）</w:t>
      </w:r>
      <w:r>
        <w:rPr>
          <w:sz w:val="21"/>
          <w:szCs w:val="21"/>
        </w:rPr>
        <w:tab/>
      </w:r>
      <w:r>
        <w:rPr>
          <w:sz w:val="21"/>
          <w:szCs w:val="21"/>
        </w:rPr>
        <w:fldChar w:fldCharType="begin"/>
      </w:r>
      <w:r>
        <w:rPr>
          <w:sz w:val="21"/>
          <w:szCs w:val="21"/>
        </w:rPr>
        <w:instrText xml:space="preserve"> PAGEREF _Toc7102 \h </w:instrText>
      </w:r>
      <w:r>
        <w:rPr>
          <w:sz w:val="21"/>
          <w:szCs w:val="21"/>
        </w:rPr>
        <w:fldChar w:fldCharType="separate"/>
      </w:r>
      <w:r>
        <w:rPr>
          <w:sz w:val="21"/>
          <w:szCs w:val="21"/>
        </w:rPr>
        <w:t>13</w:t>
      </w:r>
      <w:r>
        <w:rPr>
          <w:sz w:val="21"/>
          <w:szCs w:val="21"/>
        </w:rPr>
        <w:fldChar w:fldCharType="end"/>
      </w:r>
      <w:r>
        <w:rPr>
          <w:rFonts w:ascii="宋体" w:hAnsi="宋体"/>
          <w:caps w:val="0"/>
          <w:smallCaps w:val="0"/>
          <w:sz w:val="21"/>
          <w:szCs w:val="21"/>
        </w:rPr>
        <w:fldChar w:fldCharType="end"/>
      </w:r>
    </w:p>
    <w:p w14:paraId="4625E653">
      <w:pPr>
        <w:pStyle w:val="28"/>
        <w:tabs>
          <w:tab w:val="right" w:leader="dot" w:pos="8165"/>
          <w:tab w:val="clear" w:pos="8155"/>
        </w:tabs>
        <w:rPr>
          <w:sz w:val="21"/>
          <w:szCs w:val="21"/>
        </w:rPr>
      </w:pPr>
      <w:r>
        <w:rPr>
          <w:rFonts w:ascii="宋体" w:hAnsi="宋体"/>
          <w:caps w:val="0"/>
          <w:smallCaps w:val="0"/>
          <w:sz w:val="21"/>
          <w:szCs w:val="21"/>
        </w:rPr>
        <w:fldChar w:fldCharType="begin"/>
      </w:r>
      <w:r>
        <w:rPr>
          <w:rFonts w:ascii="宋体" w:hAnsi="宋体"/>
          <w:caps w:val="0"/>
          <w:smallCaps w:val="0"/>
          <w:sz w:val="21"/>
          <w:szCs w:val="21"/>
        </w:rPr>
        <w:instrText xml:space="preserve"> HYPERLINK \l _Toc17085 </w:instrText>
      </w:r>
      <w:r>
        <w:rPr>
          <w:rFonts w:ascii="宋体" w:hAnsi="宋体"/>
          <w:caps w:val="0"/>
          <w:smallCaps w:val="0"/>
          <w:sz w:val="21"/>
          <w:szCs w:val="21"/>
        </w:rPr>
        <w:fldChar w:fldCharType="separate"/>
      </w:r>
      <w:r>
        <w:rPr>
          <w:rFonts w:hint="eastAsia" w:ascii="宋体" w:hAnsi="宋体"/>
          <w:caps w:val="0"/>
          <w:smallCaps w:val="0"/>
          <w:sz w:val="21"/>
          <w:szCs w:val="21"/>
          <w:lang w:val="en-US" w:eastAsia="zh-CN"/>
        </w:rPr>
        <w:t>十五、资产盘活情况汇总</w:t>
      </w:r>
      <w:r>
        <w:rPr>
          <w:rFonts w:hint="eastAsia" w:ascii="宋体" w:hAnsi="宋体"/>
          <w:caps w:val="0"/>
          <w:smallCaps w:val="0"/>
          <w:sz w:val="21"/>
          <w:szCs w:val="21"/>
          <w:lang w:eastAsia="zh-CN"/>
        </w:rPr>
        <w:t>表（国管资附0</w:t>
      </w:r>
      <w:r>
        <w:rPr>
          <w:rFonts w:hint="eastAsia" w:ascii="宋体" w:hAnsi="宋体"/>
          <w:caps w:val="0"/>
          <w:smallCaps w:val="0"/>
          <w:sz w:val="21"/>
          <w:szCs w:val="21"/>
          <w:lang w:val="en-US" w:eastAsia="zh-CN"/>
        </w:rPr>
        <w:t>5</w:t>
      </w:r>
      <w:r>
        <w:rPr>
          <w:rFonts w:hint="eastAsia" w:ascii="宋体" w:hAnsi="宋体"/>
          <w:caps w:val="0"/>
          <w:smallCaps w:val="0"/>
          <w:sz w:val="21"/>
          <w:szCs w:val="21"/>
          <w:lang w:eastAsia="zh-CN"/>
        </w:rPr>
        <w:t>表）</w:t>
      </w:r>
      <w:r>
        <w:rPr>
          <w:sz w:val="21"/>
          <w:szCs w:val="21"/>
        </w:rPr>
        <w:tab/>
      </w:r>
      <w:r>
        <w:rPr>
          <w:sz w:val="21"/>
          <w:szCs w:val="21"/>
        </w:rPr>
        <w:fldChar w:fldCharType="begin"/>
      </w:r>
      <w:r>
        <w:rPr>
          <w:sz w:val="21"/>
          <w:szCs w:val="21"/>
        </w:rPr>
        <w:instrText xml:space="preserve"> PAGEREF _Toc17085 \h </w:instrText>
      </w:r>
      <w:r>
        <w:rPr>
          <w:sz w:val="21"/>
          <w:szCs w:val="21"/>
        </w:rPr>
        <w:fldChar w:fldCharType="separate"/>
      </w:r>
      <w:r>
        <w:rPr>
          <w:sz w:val="21"/>
          <w:szCs w:val="21"/>
        </w:rPr>
        <w:t>15</w:t>
      </w:r>
      <w:r>
        <w:rPr>
          <w:sz w:val="21"/>
          <w:szCs w:val="21"/>
        </w:rPr>
        <w:fldChar w:fldCharType="end"/>
      </w:r>
      <w:r>
        <w:rPr>
          <w:rFonts w:ascii="宋体" w:hAnsi="宋体"/>
          <w:caps w:val="0"/>
          <w:smallCaps w:val="0"/>
          <w:sz w:val="21"/>
          <w:szCs w:val="21"/>
        </w:rPr>
        <w:fldChar w:fldCharType="end"/>
      </w:r>
    </w:p>
    <w:p w14:paraId="195EB375">
      <w:pPr>
        <w:pStyle w:val="28"/>
        <w:tabs>
          <w:tab w:val="right" w:leader="dot" w:pos="8165"/>
          <w:tab w:val="clear" w:pos="8155"/>
        </w:tabs>
        <w:rPr>
          <w:sz w:val="21"/>
          <w:szCs w:val="21"/>
        </w:rPr>
      </w:pPr>
      <w:r>
        <w:rPr>
          <w:rFonts w:ascii="宋体" w:hAnsi="宋体"/>
          <w:caps w:val="0"/>
          <w:smallCaps w:val="0"/>
          <w:sz w:val="21"/>
          <w:szCs w:val="21"/>
        </w:rPr>
        <w:fldChar w:fldCharType="begin"/>
      </w:r>
      <w:r>
        <w:rPr>
          <w:rFonts w:ascii="宋体" w:hAnsi="宋体"/>
          <w:caps w:val="0"/>
          <w:smallCaps w:val="0"/>
          <w:sz w:val="21"/>
          <w:szCs w:val="21"/>
        </w:rPr>
        <w:instrText xml:space="preserve"> HYPERLINK \l _Toc2383 </w:instrText>
      </w:r>
      <w:r>
        <w:rPr>
          <w:rFonts w:ascii="宋体" w:hAnsi="宋体"/>
          <w:caps w:val="0"/>
          <w:smallCaps w:val="0"/>
          <w:sz w:val="21"/>
          <w:szCs w:val="21"/>
        </w:rPr>
        <w:fldChar w:fldCharType="separate"/>
      </w:r>
      <w:r>
        <w:rPr>
          <w:rFonts w:hint="eastAsia" w:ascii="宋体" w:hAnsi="宋体"/>
          <w:caps w:val="0"/>
          <w:smallCaps w:val="0"/>
          <w:sz w:val="21"/>
          <w:szCs w:val="21"/>
          <w:lang w:eastAsia="zh-CN"/>
        </w:rPr>
        <w:t>十六、对外投资明细表（国管资明细01表）</w:t>
      </w:r>
      <w:r>
        <w:rPr>
          <w:sz w:val="21"/>
          <w:szCs w:val="21"/>
        </w:rPr>
        <w:tab/>
      </w:r>
      <w:r>
        <w:rPr>
          <w:sz w:val="21"/>
          <w:szCs w:val="21"/>
        </w:rPr>
        <w:fldChar w:fldCharType="begin"/>
      </w:r>
      <w:r>
        <w:rPr>
          <w:sz w:val="21"/>
          <w:szCs w:val="21"/>
        </w:rPr>
        <w:instrText xml:space="preserve"> PAGEREF _Toc2383 \h </w:instrText>
      </w:r>
      <w:r>
        <w:rPr>
          <w:sz w:val="21"/>
          <w:szCs w:val="21"/>
        </w:rPr>
        <w:fldChar w:fldCharType="separate"/>
      </w:r>
      <w:r>
        <w:rPr>
          <w:sz w:val="21"/>
          <w:szCs w:val="21"/>
        </w:rPr>
        <w:t>15</w:t>
      </w:r>
      <w:r>
        <w:rPr>
          <w:sz w:val="21"/>
          <w:szCs w:val="21"/>
        </w:rPr>
        <w:fldChar w:fldCharType="end"/>
      </w:r>
      <w:r>
        <w:rPr>
          <w:rFonts w:ascii="宋体" w:hAnsi="宋体"/>
          <w:caps w:val="0"/>
          <w:smallCaps w:val="0"/>
          <w:sz w:val="21"/>
          <w:szCs w:val="21"/>
        </w:rPr>
        <w:fldChar w:fldCharType="end"/>
      </w:r>
    </w:p>
    <w:p w14:paraId="560972EF">
      <w:pPr>
        <w:pStyle w:val="28"/>
        <w:tabs>
          <w:tab w:val="right" w:leader="dot" w:pos="8165"/>
          <w:tab w:val="clear" w:pos="8155"/>
        </w:tabs>
        <w:rPr>
          <w:sz w:val="21"/>
          <w:szCs w:val="21"/>
        </w:rPr>
      </w:pPr>
      <w:r>
        <w:rPr>
          <w:rFonts w:ascii="宋体" w:hAnsi="宋体"/>
          <w:caps w:val="0"/>
          <w:smallCaps w:val="0"/>
          <w:sz w:val="21"/>
          <w:szCs w:val="21"/>
        </w:rPr>
        <w:fldChar w:fldCharType="begin"/>
      </w:r>
      <w:r>
        <w:rPr>
          <w:rFonts w:ascii="宋体" w:hAnsi="宋体"/>
          <w:caps w:val="0"/>
          <w:smallCaps w:val="0"/>
          <w:sz w:val="21"/>
          <w:szCs w:val="21"/>
        </w:rPr>
        <w:instrText xml:space="preserve"> HYPERLINK \l _Toc7070 </w:instrText>
      </w:r>
      <w:r>
        <w:rPr>
          <w:rFonts w:ascii="宋体" w:hAnsi="宋体"/>
          <w:caps w:val="0"/>
          <w:smallCaps w:val="0"/>
          <w:sz w:val="21"/>
          <w:szCs w:val="21"/>
        </w:rPr>
        <w:fldChar w:fldCharType="separate"/>
      </w:r>
      <w:r>
        <w:rPr>
          <w:rFonts w:hint="eastAsia" w:ascii="宋体" w:hAnsi="宋体"/>
          <w:caps w:val="0"/>
          <w:smallCaps w:val="0"/>
          <w:sz w:val="21"/>
          <w:szCs w:val="21"/>
          <w:lang w:eastAsia="zh-CN"/>
        </w:rPr>
        <w:t>十七、固定资产和无形资产处置明细表（国管资明细02表）</w:t>
      </w:r>
      <w:r>
        <w:rPr>
          <w:sz w:val="21"/>
          <w:szCs w:val="21"/>
        </w:rPr>
        <w:tab/>
      </w:r>
      <w:r>
        <w:rPr>
          <w:sz w:val="21"/>
          <w:szCs w:val="21"/>
        </w:rPr>
        <w:fldChar w:fldCharType="begin"/>
      </w:r>
      <w:r>
        <w:rPr>
          <w:sz w:val="21"/>
          <w:szCs w:val="21"/>
        </w:rPr>
        <w:instrText xml:space="preserve"> PAGEREF _Toc7070 \h </w:instrText>
      </w:r>
      <w:r>
        <w:rPr>
          <w:sz w:val="21"/>
          <w:szCs w:val="21"/>
        </w:rPr>
        <w:fldChar w:fldCharType="separate"/>
      </w:r>
      <w:r>
        <w:rPr>
          <w:sz w:val="21"/>
          <w:szCs w:val="21"/>
        </w:rPr>
        <w:t>17</w:t>
      </w:r>
      <w:r>
        <w:rPr>
          <w:sz w:val="21"/>
          <w:szCs w:val="21"/>
        </w:rPr>
        <w:fldChar w:fldCharType="end"/>
      </w:r>
      <w:r>
        <w:rPr>
          <w:rFonts w:ascii="宋体" w:hAnsi="宋体"/>
          <w:caps w:val="0"/>
          <w:smallCaps w:val="0"/>
          <w:sz w:val="21"/>
          <w:szCs w:val="21"/>
        </w:rPr>
        <w:fldChar w:fldCharType="end"/>
      </w:r>
    </w:p>
    <w:p w14:paraId="1F80B875">
      <w:pPr>
        <w:pStyle w:val="28"/>
        <w:tabs>
          <w:tab w:val="right" w:leader="dot" w:pos="8165"/>
          <w:tab w:val="clear" w:pos="8155"/>
        </w:tabs>
        <w:rPr>
          <w:sz w:val="21"/>
          <w:szCs w:val="21"/>
        </w:rPr>
      </w:pPr>
      <w:r>
        <w:rPr>
          <w:rFonts w:ascii="宋体" w:hAnsi="宋体"/>
          <w:caps w:val="0"/>
          <w:smallCaps w:val="0"/>
          <w:sz w:val="21"/>
          <w:szCs w:val="21"/>
        </w:rPr>
        <w:fldChar w:fldCharType="begin"/>
      </w:r>
      <w:r>
        <w:rPr>
          <w:rFonts w:ascii="宋体" w:hAnsi="宋体"/>
          <w:caps w:val="0"/>
          <w:smallCaps w:val="0"/>
          <w:sz w:val="21"/>
          <w:szCs w:val="21"/>
        </w:rPr>
        <w:instrText xml:space="preserve"> HYPERLINK \l _Toc10386 </w:instrText>
      </w:r>
      <w:r>
        <w:rPr>
          <w:rFonts w:ascii="宋体" w:hAnsi="宋体"/>
          <w:caps w:val="0"/>
          <w:smallCaps w:val="0"/>
          <w:sz w:val="21"/>
          <w:szCs w:val="21"/>
        </w:rPr>
        <w:fldChar w:fldCharType="separate"/>
      </w:r>
      <w:r>
        <w:rPr>
          <w:rFonts w:hint="eastAsia" w:ascii="宋体" w:hAnsi="宋体"/>
          <w:caps w:val="0"/>
          <w:smallCaps w:val="0"/>
          <w:sz w:val="21"/>
          <w:szCs w:val="21"/>
          <w:lang w:eastAsia="zh-CN"/>
        </w:rPr>
        <w:t>十八、出租出借明细表（国管资明细03表）</w:t>
      </w:r>
      <w:r>
        <w:rPr>
          <w:sz w:val="21"/>
          <w:szCs w:val="21"/>
        </w:rPr>
        <w:tab/>
      </w:r>
      <w:r>
        <w:rPr>
          <w:sz w:val="21"/>
          <w:szCs w:val="21"/>
        </w:rPr>
        <w:fldChar w:fldCharType="begin"/>
      </w:r>
      <w:r>
        <w:rPr>
          <w:sz w:val="21"/>
          <w:szCs w:val="21"/>
        </w:rPr>
        <w:instrText xml:space="preserve"> PAGEREF _Toc10386 \h </w:instrText>
      </w:r>
      <w:r>
        <w:rPr>
          <w:sz w:val="21"/>
          <w:szCs w:val="21"/>
        </w:rPr>
        <w:fldChar w:fldCharType="separate"/>
      </w:r>
      <w:r>
        <w:rPr>
          <w:sz w:val="21"/>
          <w:szCs w:val="21"/>
        </w:rPr>
        <w:t>20</w:t>
      </w:r>
      <w:r>
        <w:rPr>
          <w:sz w:val="21"/>
          <w:szCs w:val="21"/>
        </w:rPr>
        <w:fldChar w:fldCharType="end"/>
      </w:r>
      <w:r>
        <w:rPr>
          <w:rFonts w:ascii="宋体" w:hAnsi="宋体"/>
          <w:caps w:val="0"/>
          <w:smallCaps w:val="0"/>
          <w:sz w:val="21"/>
          <w:szCs w:val="21"/>
        </w:rPr>
        <w:fldChar w:fldCharType="end"/>
      </w:r>
    </w:p>
    <w:p w14:paraId="5F4E3957">
      <w:pPr>
        <w:pStyle w:val="28"/>
        <w:tabs>
          <w:tab w:val="right" w:leader="dot" w:pos="8165"/>
          <w:tab w:val="clear" w:pos="8155"/>
        </w:tabs>
        <w:rPr>
          <w:sz w:val="21"/>
          <w:szCs w:val="21"/>
        </w:rPr>
      </w:pPr>
      <w:r>
        <w:rPr>
          <w:rFonts w:ascii="宋体" w:hAnsi="宋体"/>
          <w:caps w:val="0"/>
          <w:smallCaps w:val="0"/>
          <w:sz w:val="21"/>
          <w:szCs w:val="21"/>
        </w:rPr>
        <w:fldChar w:fldCharType="begin"/>
      </w:r>
      <w:r>
        <w:rPr>
          <w:rFonts w:ascii="宋体" w:hAnsi="宋体"/>
          <w:caps w:val="0"/>
          <w:smallCaps w:val="0"/>
          <w:sz w:val="21"/>
          <w:szCs w:val="21"/>
        </w:rPr>
        <w:instrText xml:space="preserve"> HYPERLINK \l _Toc5183 </w:instrText>
      </w:r>
      <w:r>
        <w:rPr>
          <w:rFonts w:ascii="宋体" w:hAnsi="宋体"/>
          <w:caps w:val="0"/>
          <w:smallCaps w:val="0"/>
          <w:sz w:val="21"/>
          <w:szCs w:val="21"/>
        </w:rPr>
        <w:fldChar w:fldCharType="separate"/>
      </w:r>
      <w:r>
        <w:rPr>
          <w:rFonts w:hint="eastAsia" w:ascii="宋体" w:hAnsi="宋体"/>
          <w:caps w:val="0"/>
          <w:smallCaps w:val="0"/>
          <w:sz w:val="21"/>
          <w:szCs w:val="21"/>
          <w:lang w:eastAsia="zh-CN"/>
        </w:rPr>
        <w:t>十九、土地情况明细表（国管资明细04表）</w:t>
      </w:r>
      <w:r>
        <w:rPr>
          <w:sz w:val="21"/>
          <w:szCs w:val="21"/>
        </w:rPr>
        <w:tab/>
      </w:r>
      <w:r>
        <w:rPr>
          <w:sz w:val="21"/>
          <w:szCs w:val="21"/>
        </w:rPr>
        <w:fldChar w:fldCharType="begin"/>
      </w:r>
      <w:r>
        <w:rPr>
          <w:sz w:val="21"/>
          <w:szCs w:val="21"/>
        </w:rPr>
        <w:instrText xml:space="preserve"> PAGEREF _Toc5183 \h </w:instrText>
      </w:r>
      <w:r>
        <w:rPr>
          <w:sz w:val="21"/>
          <w:szCs w:val="21"/>
        </w:rPr>
        <w:fldChar w:fldCharType="separate"/>
      </w:r>
      <w:r>
        <w:rPr>
          <w:sz w:val="21"/>
          <w:szCs w:val="21"/>
        </w:rPr>
        <w:t>22</w:t>
      </w:r>
      <w:r>
        <w:rPr>
          <w:sz w:val="21"/>
          <w:szCs w:val="21"/>
        </w:rPr>
        <w:fldChar w:fldCharType="end"/>
      </w:r>
      <w:r>
        <w:rPr>
          <w:rFonts w:ascii="宋体" w:hAnsi="宋体"/>
          <w:caps w:val="0"/>
          <w:smallCaps w:val="0"/>
          <w:sz w:val="21"/>
          <w:szCs w:val="21"/>
        </w:rPr>
        <w:fldChar w:fldCharType="end"/>
      </w:r>
    </w:p>
    <w:p w14:paraId="5BFFC78B">
      <w:pPr>
        <w:pStyle w:val="28"/>
        <w:tabs>
          <w:tab w:val="right" w:leader="dot" w:pos="8165"/>
          <w:tab w:val="clear" w:pos="8155"/>
        </w:tabs>
        <w:rPr>
          <w:sz w:val="21"/>
          <w:szCs w:val="21"/>
        </w:rPr>
      </w:pPr>
      <w:r>
        <w:rPr>
          <w:rFonts w:ascii="宋体" w:hAnsi="宋体"/>
          <w:caps w:val="0"/>
          <w:smallCaps w:val="0"/>
          <w:sz w:val="21"/>
          <w:szCs w:val="21"/>
        </w:rPr>
        <w:fldChar w:fldCharType="begin"/>
      </w:r>
      <w:r>
        <w:rPr>
          <w:rFonts w:ascii="宋体" w:hAnsi="宋体"/>
          <w:caps w:val="0"/>
          <w:smallCaps w:val="0"/>
          <w:sz w:val="21"/>
          <w:szCs w:val="21"/>
        </w:rPr>
        <w:instrText xml:space="preserve"> HYPERLINK \l _Toc16136 </w:instrText>
      </w:r>
      <w:r>
        <w:rPr>
          <w:rFonts w:ascii="宋体" w:hAnsi="宋体"/>
          <w:caps w:val="0"/>
          <w:smallCaps w:val="0"/>
          <w:sz w:val="21"/>
          <w:szCs w:val="21"/>
        </w:rPr>
        <w:fldChar w:fldCharType="separate"/>
      </w:r>
      <w:r>
        <w:rPr>
          <w:rFonts w:hint="eastAsia" w:ascii="宋体" w:hAnsi="宋体"/>
          <w:caps w:val="0"/>
          <w:smallCaps w:val="0"/>
          <w:sz w:val="21"/>
          <w:szCs w:val="21"/>
          <w:lang w:eastAsia="zh-CN"/>
        </w:rPr>
        <w:t>二十、房屋</w:t>
      </w:r>
      <w:r>
        <w:rPr>
          <w:rFonts w:hint="eastAsia" w:ascii="宋体" w:hAnsi="宋体"/>
          <w:caps w:val="0"/>
          <w:smallCaps w:val="0"/>
          <w:sz w:val="21"/>
          <w:szCs w:val="21"/>
          <w:lang w:val="en-US" w:eastAsia="zh-CN"/>
        </w:rPr>
        <w:t>和构筑物</w:t>
      </w:r>
      <w:r>
        <w:rPr>
          <w:rFonts w:hint="eastAsia" w:ascii="宋体" w:hAnsi="宋体"/>
          <w:caps w:val="0"/>
          <w:smallCaps w:val="0"/>
          <w:sz w:val="21"/>
          <w:szCs w:val="21"/>
          <w:lang w:eastAsia="zh-CN"/>
        </w:rPr>
        <w:t>情况明细表（国管资明细05表）</w:t>
      </w:r>
      <w:r>
        <w:rPr>
          <w:sz w:val="21"/>
          <w:szCs w:val="21"/>
        </w:rPr>
        <w:tab/>
      </w:r>
      <w:r>
        <w:rPr>
          <w:sz w:val="21"/>
          <w:szCs w:val="21"/>
        </w:rPr>
        <w:fldChar w:fldCharType="begin"/>
      </w:r>
      <w:r>
        <w:rPr>
          <w:sz w:val="21"/>
          <w:szCs w:val="21"/>
        </w:rPr>
        <w:instrText xml:space="preserve"> PAGEREF _Toc16136 \h </w:instrText>
      </w:r>
      <w:r>
        <w:rPr>
          <w:sz w:val="21"/>
          <w:szCs w:val="21"/>
        </w:rPr>
        <w:fldChar w:fldCharType="separate"/>
      </w:r>
      <w:r>
        <w:rPr>
          <w:sz w:val="21"/>
          <w:szCs w:val="21"/>
        </w:rPr>
        <w:t>26</w:t>
      </w:r>
      <w:r>
        <w:rPr>
          <w:sz w:val="21"/>
          <w:szCs w:val="21"/>
        </w:rPr>
        <w:fldChar w:fldCharType="end"/>
      </w:r>
      <w:r>
        <w:rPr>
          <w:rFonts w:ascii="宋体" w:hAnsi="宋体"/>
          <w:caps w:val="0"/>
          <w:smallCaps w:val="0"/>
          <w:sz w:val="21"/>
          <w:szCs w:val="21"/>
        </w:rPr>
        <w:fldChar w:fldCharType="end"/>
      </w:r>
    </w:p>
    <w:p w14:paraId="4C23C1E6">
      <w:pPr>
        <w:pStyle w:val="28"/>
        <w:tabs>
          <w:tab w:val="right" w:leader="dot" w:pos="8165"/>
          <w:tab w:val="clear" w:pos="8155"/>
        </w:tabs>
        <w:rPr>
          <w:sz w:val="21"/>
          <w:szCs w:val="21"/>
        </w:rPr>
      </w:pPr>
      <w:r>
        <w:rPr>
          <w:rFonts w:ascii="宋体" w:hAnsi="宋体"/>
          <w:caps w:val="0"/>
          <w:smallCaps w:val="0"/>
          <w:sz w:val="21"/>
          <w:szCs w:val="21"/>
        </w:rPr>
        <w:fldChar w:fldCharType="begin"/>
      </w:r>
      <w:r>
        <w:rPr>
          <w:rFonts w:ascii="宋体" w:hAnsi="宋体"/>
          <w:caps w:val="0"/>
          <w:smallCaps w:val="0"/>
          <w:sz w:val="21"/>
          <w:szCs w:val="21"/>
        </w:rPr>
        <w:instrText xml:space="preserve"> HYPERLINK \l _Toc17644 </w:instrText>
      </w:r>
      <w:r>
        <w:rPr>
          <w:rFonts w:ascii="宋体" w:hAnsi="宋体"/>
          <w:caps w:val="0"/>
          <w:smallCaps w:val="0"/>
          <w:sz w:val="21"/>
          <w:szCs w:val="21"/>
        </w:rPr>
        <w:fldChar w:fldCharType="separate"/>
      </w:r>
      <w:r>
        <w:rPr>
          <w:rFonts w:hint="eastAsia" w:ascii="宋体" w:hAnsi="宋体"/>
          <w:caps w:val="0"/>
          <w:smallCaps w:val="0"/>
          <w:sz w:val="21"/>
          <w:szCs w:val="21"/>
          <w:lang w:eastAsia="zh-CN"/>
        </w:rPr>
        <w:t>二十一、</w:t>
      </w:r>
      <w:r>
        <w:rPr>
          <w:rFonts w:hint="eastAsia" w:ascii="宋体" w:hAnsi="宋体"/>
          <w:caps w:val="0"/>
          <w:smallCaps w:val="0"/>
          <w:sz w:val="21"/>
          <w:szCs w:val="21"/>
          <w:lang w:val="en-US" w:eastAsia="zh-CN"/>
        </w:rPr>
        <w:t>设备</w:t>
      </w:r>
      <w:r>
        <w:rPr>
          <w:rFonts w:hint="eastAsia" w:ascii="宋体" w:hAnsi="宋体"/>
          <w:caps w:val="0"/>
          <w:smallCaps w:val="0"/>
          <w:sz w:val="21"/>
          <w:szCs w:val="21"/>
          <w:lang w:eastAsia="zh-CN"/>
        </w:rPr>
        <w:t>明细表（国管资明细0</w:t>
      </w:r>
      <w:r>
        <w:rPr>
          <w:rFonts w:hint="eastAsia" w:ascii="宋体" w:hAnsi="宋体"/>
          <w:caps w:val="0"/>
          <w:smallCaps w:val="0"/>
          <w:sz w:val="21"/>
          <w:szCs w:val="21"/>
          <w:lang w:val="en-US" w:eastAsia="zh-CN"/>
        </w:rPr>
        <w:t>6</w:t>
      </w:r>
      <w:r>
        <w:rPr>
          <w:rFonts w:hint="eastAsia" w:ascii="宋体" w:hAnsi="宋体"/>
          <w:caps w:val="0"/>
          <w:smallCaps w:val="0"/>
          <w:sz w:val="21"/>
          <w:szCs w:val="21"/>
          <w:lang w:eastAsia="zh-CN"/>
        </w:rPr>
        <w:t>表）</w:t>
      </w:r>
      <w:r>
        <w:rPr>
          <w:sz w:val="21"/>
          <w:szCs w:val="21"/>
        </w:rPr>
        <w:tab/>
      </w:r>
      <w:r>
        <w:rPr>
          <w:sz w:val="21"/>
          <w:szCs w:val="21"/>
        </w:rPr>
        <w:fldChar w:fldCharType="begin"/>
      </w:r>
      <w:r>
        <w:rPr>
          <w:sz w:val="21"/>
          <w:szCs w:val="21"/>
        </w:rPr>
        <w:instrText xml:space="preserve"> PAGEREF _Toc17644 \h </w:instrText>
      </w:r>
      <w:r>
        <w:rPr>
          <w:sz w:val="21"/>
          <w:szCs w:val="21"/>
        </w:rPr>
        <w:fldChar w:fldCharType="separate"/>
      </w:r>
      <w:r>
        <w:rPr>
          <w:sz w:val="21"/>
          <w:szCs w:val="21"/>
        </w:rPr>
        <w:t>30</w:t>
      </w:r>
      <w:r>
        <w:rPr>
          <w:sz w:val="21"/>
          <w:szCs w:val="21"/>
        </w:rPr>
        <w:fldChar w:fldCharType="end"/>
      </w:r>
      <w:r>
        <w:rPr>
          <w:rFonts w:ascii="宋体" w:hAnsi="宋体"/>
          <w:caps w:val="0"/>
          <w:smallCaps w:val="0"/>
          <w:sz w:val="21"/>
          <w:szCs w:val="21"/>
        </w:rPr>
        <w:fldChar w:fldCharType="end"/>
      </w:r>
    </w:p>
    <w:p w14:paraId="488A99AB">
      <w:pPr>
        <w:pStyle w:val="28"/>
        <w:tabs>
          <w:tab w:val="right" w:leader="dot" w:pos="8165"/>
          <w:tab w:val="clear" w:pos="8155"/>
        </w:tabs>
        <w:rPr>
          <w:sz w:val="21"/>
          <w:szCs w:val="21"/>
        </w:rPr>
      </w:pPr>
      <w:r>
        <w:rPr>
          <w:rFonts w:ascii="宋体" w:hAnsi="宋体"/>
          <w:caps w:val="0"/>
          <w:smallCaps w:val="0"/>
          <w:sz w:val="21"/>
          <w:szCs w:val="21"/>
        </w:rPr>
        <w:fldChar w:fldCharType="begin"/>
      </w:r>
      <w:r>
        <w:rPr>
          <w:rFonts w:ascii="宋体" w:hAnsi="宋体"/>
          <w:caps w:val="0"/>
          <w:smallCaps w:val="0"/>
          <w:sz w:val="21"/>
          <w:szCs w:val="21"/>
        </w:rPr>
        <w:instrText xml:space="preserve"> HYPERLINK \l _Toc29042 </w:instrText>
      </w:r>
      <w:r>
        <w:rPr>
          <w:rFonts w:ascii="宋体" w:hAnsi="宋体"/>
          <w:caps w:val="0"/>
          <w:smallCaps w:val="0"/>
          <w:sz w:val="21"/>
          <w:szCs w:val="21"/>
        </w:rPr>
        <w:fldChar w:fldCharType="separate"/>
      </w:r>
      <w:r>
        <w:rPr>
          <w:rFonts w:hint="eastAsia" w:ascii="宋体" w:hAnsi="宋体"/>
          <w:caps w:val="0"/>
          <w:smallCaps w:val="0"/>
          <w:sz w:val="21"/>
          <w:szCs w:val="21"/>
          <w:lang w:eastAsia="zh-CN"/>
        </w:rPr>
        <w:t>二十</w:t>
      </w:r>
      <w:r>
        <w:rPr>
          <w:rFonts w:hint="eastAsia" w:ascii="宋体" w:hAnsi="宋体"/>
          <w:caps w:val="0"/>
          <w:smallCaps w:val="0"/>
          <w:sz w:val="21"/>
          <w:szCs w:val="21"/>
          <w:lang w:val="en-US" w:eastAsia="zh-CN"/>
        </w:rPr>
        <w:t>二</w:t>
      </w:r>
      <w:r>
        <w:rPr>
          <w:rFonts w:hint="eastAsia" w:ascii="宋体" w:hAnsi="宋体"/>
          <w:caps w:val="0"/>
          <w:smallCaps w:val="0"/>
          <w:sz w:val="21"/>
          <w:szCs w:val="21"/>
          <w:lang w:eastAsia="zh-CN"/>
        </w:rPr>
        <w:t>、车辆明细表（国管资明细0</w:t>
      </w:r>
      <w:r>
        <w:rPr>
          <w:rFonts w:hint="eastAsia" w:ascii="宋体" w:hAnsi="宋体"/>
          <w:caps w:val="0"/>
          <w:smallCaps w:val="0"/>
          <w:sz w:val="21"/>
          <w:szCs w:val="21"/>
          <w:lang w:val="en-US" w:eastAsia="zh-CN"/>
        </w:rPr>
        <w:t>7</w:t>
      </w:r>
      <w:r>
        <w:rPr>
          <w:rFonts w:hint="eastAsia" w:ascii="宋体" w:hAnsi="宋体"/>
          <w:caps w:val="0"/>
          <w:smallCaps w:val="0"/>
          <w:sz w:val="21"/>
          <w:szCs w:val="21"/>
          <w:lang w:eastAsia="zh-CN"/>
        </w:rPr>
        <w:t>表）</w:t>
      </w:r>
      <w:r>
        <w:rPr>
          <w:sz w:val="21"/>
          <w:szCs w:val="21"/>
        </w:rPr>
        <w:tab/>
      </w:r>
      <w:r>
        <w:rPr>
          <w:sz w:val="21"/>
          <w:szCs w:val="21"/>
        </w:rPr>
        <w:fldChar w:fldCharType="begin"/>
      </w:r>
      <w:r>
        <w:rPr>
          <w:sz w:val="21"/>
          <w:szCs w:val="21"/>
        </w:rPr>
        <w:instrText xml:space="preserve"> PAGEREF _Toc29042 \h </w:instrText>
      </w:r>
      <w:r>
        <w:rPr>
          <w:sz w:val="21"/>
          <w:szCs w:val="21"/>
        </w:rPr>
        <w:fldChar w:fldCharType="separate"/>
      </w:r>
      <w:r>
        <w:rPr>
          <w:sz w:val="21"/>
          <w:szCs w:val="21"/>
        </w:rPr>
        <w:t>33</w:t>
      </w:r>
      <w:r>
        <w:rPr>
          <w:sz w:val="21"/>
          <w:szCs w:val="21"/>
        </w:rPr>
        <w:fldChar w:fldCharType="end"/>
      </w:r>
      <w:r>
        <w:rPr>
          <w:rFonts w:ascii="宋体" w:hAnsi="宋体"/>
          <w:caps w:val="0"/>
          <w:smallCaps w:val="0"/>
          <w:sz w:val="21"/>
          <w:szCs w:val="21"/>
        </w:rPr>
        <w:fldChar w:fldCharType="end"/>
      </w:r>
    </w:p>
    <w:p w14:paraId="11FE856F">
      <w:pPr>
        <w:pStyle w:val="28"/>
        <w:tabs>
          <w:tab w:val="right" w:leader="dot" w:pos="8165"/>
          <w:tab w:val="clear" w:pos="8155"/>
        </w:tabs>
        <w:rPr>
          <w:sz w:val="21"/>
          <w:szCs w:val="21"/>
        </w:rPr>
      </w:pPr>
      <w:r>
        <w:rPr>
          <w:rFonts w:ascii="宋体" w:hAnsi="宋体"/>
          <w:caps w:val="0"/>
          <w:smallCaps w:val="0"/>
          <w:sz w:val="21"/>
          <w:szCs w:val="21"/>
        </w:rPr>
        <w:fldChar w:fldCharType="begin"/>
      </w:r>
      <w:r>
        <w:rPr>
          <w:rFonts w:ascii="宋体" w:hAnsi="宋体"/>
          <w:caps w:val="0"/>
          <w:smallCaps w:val="0"/>
          <w:sz w:val="21"/>
          <w:szCs w:val="21"/>
        </w:rPr>
        <w:instrText xml:space="preserve"> HYPERLINK \l _Toc32380 </w:instrText>
      </w:r>
      <w:r>
        <w:rPr>
          <w:rFonts w:ascii="宋体" w:hAnsi="宋体"/>
          <w:caps w:val="0"/>
          <w:smallCaps w:val="0"/>
          <w:sz w:val="21"/>
          <w:szCs w:val="21"/>
        </w:rPr>
        <w:fldChar w:fldCharType="separate"/>
      </w:r>
      <w:r>
        <w:rPr>
          <w:rFonts w:hint="eastAsia" w:ascii="宋体" w:hAnsi="宋体"/>
          <w:caps w:val="0"/>
          <w:smallCaps w:val="0"/>
          <w:sz w:val="21"/>
          <w:szCs w:val="21"/>
          <w:lang w:eastAsia="zh-CN"/>
        </w:rPr>
        <w:t>二十</w:t>
      </w:r>
      <w:r>
        <w:rPr>
          <w:rFonts w:hint="eastAsia" w:ascii="宋体" w:hAnsi="宋体"/>
          <w:caps w:val="0"/>
          <w:smallCaps w:val="0"/>
          <w:sz w:val="21"/>
          <w:szCs w:val="21"/>
          <w:lang w:val="en-US" w:eastAsia="zh-CN"/>
        </w:rPr>
        <w:t>三</w:t>
      </w:r>
      <w:r>
        <w:rPr>
          <w:rFonts w:hint="eastAsia" w:ascii="宋体" w:hAnsi="宋体"/>
          <w:caps w:val="0"/>
          <w:smallCaps w:val="0"/>
          <w:sz w:val="21"/>
          <w:szCs w:val="21"/>
          <w:lang w:eastAsia="zh-CN"/>
        </w:rPr>
        <w:t>、</w:t>
      </w:r>
      <w:r>
        <w:rPr>
          <w:rFonts w:hint="eastAsia" w:ascii="宋体" w:hAnsi="宋体"/>
          <w:caps w:val="0"/>
          <w:smallCaps w:val="0"/>
          <w:sz w:val="21"/>
          <w:szCs w:val="21"/>
          <w:lang w:val="en-US" w:eastAsia="zh-CN"/>
        </w:rPr>
        <w:t>文物和陈列品</w:t>
      </w:r>
      <w:r>
        <w:rPr>
          <w:rFonts w:hint="eastAsia" w:ascii="宋体" w:hAnsi="宋体"/>
          <w:caps w:val="0"/>
          <w:smallCaps w:val="0"/>
          <w:sz w:val="21"/>
          <w:szCs w:val="21"/>
          <w:lang w:eastAsia="zh-CN"/>
        </w:rPr>
        <w:t>明细表（国管资明细</w:t>
      </w:r>
      <w:r>
        <w:rPr>
          <w:rFonts w:hint="eastAsia" w:ascii="宋体" w:hAnsi="宋体"/>
          <w:caps w:val="0"/>
          <w:smallCaps w:val="0"/>
          <w:sz w:val="21"/>
          <w:szCs w:val="21"/>
          <w:lang w:val="en-US" w:eastAsia="zh-CN"/>
        </w:rPr>
        <w:t>08</w:t>
      </w:r>
      <w:r>
        <w:rPr>
          <w:rFonts w:hint="eastAsia" w:ascii="宋体" w:hAnsi="宋体"/>
          <w:caps w:val="0"/>
          <w:smallCaps w:val="0"/>
          <w:sz w:val="21"/>
          <w:szCs w:val="21"/>
          <w:lang w:eastAsia="zh-CN"/>
        </w:rPr>
        <w:t>表）</w:t>
      </w:r>
      <w:r>
        <w:rPr>
          <w:sz w:val="21"/>
          <w:szCs w:val="21"/>
        </w:rPr>
        <w:tab/>
      </w:r>
      <w:r>
        <w:rPr>
          <w:sz w:val="21"/>
          <w:szCs w:val="21"/>
        </w:rPr>
        <w:fldChar w:fldCharType="begin"/>
      </w:r>
      <w:r>
        <w:rPr>
          <w:sz w:val="21"/>
          <w:szCs w:val="21"/>
        </w:rPr>
        <w:instrText xml:space="preserve"> PAGEREF _Toc32380 \h </w:instrText>
      </w:r>
      <w:r>
        <w:rPr>
          <w:sz w:val="21"/>
          <w:szCs w:val="21"/>
        </w:rPr>
        <w:fldChar w:fldCharType="separate"/>
      </w:r>
      <w:r>
        <w:rPr>
          <w:sz w:val="21"/>
          <w:szCs w:val="21"/>
        </w:rPr>
        <w:t>36</w:t>
      </w:r>
      <w:r>
        <w:rPr>
          <w:sz w:val="21"/>
          <w:szCs w:val="21"/>
        </w:rPr>
        <w:fldChar w:fldCharType="end"/>
      </w:r>
      <w:r>
        <w:rPr>
          <w:rFonts w:ascii="宋体" w:hAnsi="宋体"/>
          <w:caps w:val="0"/>
          <w:smallCaps w:val="0"/>
          <w:sz w:val="21"/>
          <w:szCs w:val="21"/>
        </w:rPr>
        <w:fldChar w:fldCharType="end"/>
      </w:r>
    </w:p>
    <w:p w14:paraId="4B4A2EA2">
      <w:pPr>
        <w:pStyle w:val="28"/>
        <w:tabs>
          <w:tab w:val="right" w:leader="dot" w:pos="8165"/>
          <w:tab w:val="clear" w:pos="8155"/>
        </w:tabs>
        <w:rPr>
          <w:sz w:val="21"/>
          <w:szCs w:val="21"/>
        </w:rPr>
      </w:pPr>
      <w:r>
        <w:rPr>
          <w:rFonts w:ascii="宋体" w:hAnsi="宋体"/>
          <w:caps w:val="0"/>
          <w:smallCaps w:val="0"/>
          <w:sz w:val="21"/>
          <w:szCs w:val="21"/>
        </w:rPr>
        <w:fldChar w:fldCharType="begin"/>
      </w:r>
      <w:r>
        <w:rPr>
          <w:rFonts w:ascii="宋体" w:hAnsi="宋体"/>
          <w:caps w:val="0"/>
          <w:smallCaps w:val="0"/>
          <w:sz w:val="21"/>
          <w:szCs w:val="21"/>
        </w:rPr>
        <w:instrText xml:space="preserve"> HYPERLINK \l _Toc30716 </w:instrText>
      </w:r>
      <w:r>
        <w:rPr>
          <w:rFonts w:ascii="宋体" w:hAnsi="宋体"/>
          <w:caps w:val="0"/>
          <w:smallCaps w:val="0"/>
          <w:sz w:val="21"/>
          <w:szCs w:val="21"/>
        </w:rPr>
        <w:fldChar w:fldCharType="separate"/>
      </w:r>
      <w:r>
        <w:rPr>
          <w:rFonts w:hint="eastAsia" w:ascii="宋体" w:hAnsi="宋体"/>
          <w:caps w:val="0"/>
          <w:smallCaps w:val="0"/>
          <w:sz w:val="21"/>
          <w:szCs w:val="21"/>
          <w:lang w:eastAsia="zh-CN"/>
        </w:rPr>
        <w:t>二十</w:t>
      </w:r>
      <w:r>
        <w:rPr>
          <w:rFonts w:hint="eastAsia" w:ascii="宋体" w:hAnsi="宋体"/>
          <w:caps w:val="0"/>
          <w:smallCaps w:val="0"/>
          <w:sz w:val="21"/>
          <w:szCs w:val="21"/>
          <w:lang w:val="en-US" w:eastAsia="zh-CN"/>
        </w:rPr>
        <w:t>四</w:t>
      </w:r>
      <w:r>
        <w:rPr>
          <w:rFonts w:hint="eastAsia" w:ascii="宋体" w:hAnsi="宋体"/>
          <w:caps w:val="0"/>
          <w:smallCaps w:val="0"/>
          <w:sz w:val="21"/>
          <w:szCs w:val="21"/>
          <w:lang w:eastAsia="zh-CN"/>
        </w:rPr>
        <w:t>、</w:t>
      </w:r>
      <w:r>
        <w:rPr>
          <w:rFonts w:hint="eastAsia" w:ascii="宋体" w:hAnsi="宋体"/>
          <w:caps w:val="0"/>
          <w:smallCaps w:val="0"/>
          <w:sz w:val="21"/>
          <w:szCs w:val="21"/>
          <w:lang w:val="en-US" w:eastAsia="zh-CN"/>
        </w:rPr>
        <w:t>图书档案</w:t>
      </w:r>
      <w:r>
        <w:rPr>
          <w:rFonts w:hint="eastAsia" w:ascii="宋体" w:hAnsi="宋体"/>
          <w:caps w:val="0"/>
          <w:smallCaps w:val="0"/>
          <w:sz w:val="21"/>
          <w:szCs w:val="21"/>
          <w:lang w:eastAsia="zh-CN"/>
        </w:rPr>
        <w:t>明细表（国管资明细</w:t>
      </w:r>
      <w:r>
        <w:rPr>
          <w:rFonts w:hint="eastAsia" w:ascii="宋体" w:hAnsi="宋体"/>
          <w:caps w:val="0"/>
          <w:smallCaps w:val="0"/>
          <w:sz w:val="21"/>
          <w:szCs w:val="21"/>
          <w:lang w:val="en-US" w:eastAsia="zh-CN"/>
        </w:rPr>
        <w:t>09</w:t>
      </w:r>
      <w:r>
        <w:rPr>
          <w:rFonts w:hint="eastAsia" w:ascii="宋体" w:hAnsi="宋体"/>
          <w:caps w:val="0"/>
          <w:smallCaps w:val="0"/>
          <w:sz w:val="21"/>
          <w:szCs w:val="21"/>
          <w:lang w:eastAsia="zh-CN"/>
        </w:rPr>
        <w:t>表）</w:t>
      </w:r>
      <w:r>
        <w:rPr>
          <w:sz w:val="21"/>
          <w:szCs w:val="21"/>
        </w:rPr>
        <w:tab/>
      </w:r>
      <w:r>
        <w:rPr>
          <w:sz w:val="21"/>
          <w:szCs w:val="21"/>
        </w:rPr>
        <w:fldChar w:fldCharType="begin"/>
      </w:r>
      <w:r>
        <w:rPr>
          <w:sz w:val="21"/>
          <w:szCs w:val="21"/>
        </w:rPr>
        <w:instrText xml:space="preserve"> PAGEREF _Toc30716 \h </w:instrText>
      </w:r>
      <w:r>
        <w:rPr>
          <w:sz w:val="21"/>
          <w:szCs w:val="21"/>
        </w:rPr>
        <w:fldChar w:fldCharType="separate"/>
      </w:r>
      <w:r>
        <w:rPr>
          <w:sz w:val="21"/>
          <w:szCs w:val="21"/>
        </w:rPr>
        <w:t>38</w:t>
      </w:r>
      <w:r>
        <w:rPr>
          <w:sz w:val="21"/>
          <w:szCs w:val="21"/>
        </w:rPr>
        <w:fldChar w:fldCharType="end"/>
      </w:r>
      <w:r>
        <w:rPr>
          <w:rFonts w:ascii="宋体" w:hAnsi="宋体"/>
          <w:caps w:val="0"/>
          <w:smallCaps w:val="0"/>
          <w:sz w:val="21"/>
          <w:szCs w:val="21"/>
        </w:rPr>
        <w:fldChar w:fldCharType="end"/>
      </w:r>
    </w:p>
    <w:p w14:paraId="0C4A630E">
      <w:pPr>
        <w:pStyle w:val="28"/>
        <w:tabs>
          <w:tab w:val="right" w:leader="dot" w:pos="8165"/>
          <w:tab w:val="clear" w:pos="8155"/>
        </w:tabs>
        <w:rPr>
          <w:sz w:val="21"/>
          <w:szCs w:val="21"/>
        </w:rPr>
      </w:pPr>
      <w:r>
        <w:rPr>
          <w:rFonts w:ascii="宋体" w:hAnsi="宋体"/>
          <w:caps w:val="0"/>
          <w:smallCaps w:val="0"/>
          <w:sz w:val="21"/>
          <w:szCs w:val="21"/>
        </w:rPr>
        <w:fldChar w:fldCharType="begin"/>
      </w:r>
      <w:r>
        <w:rPr>
          <w:rFonts w:ascii="宋体" w:hAnsi="宋体"/>
          <w:caps w:val="0"/>
          <w:smallCaps w:val="0"/>
          <w:sz w:val="21"/>
          <w:szCs w:val="21"/>
        </w:rPr>
        <w:instrText xml:space="preserve"> HYPERLINK \l _Toc24657 </w:instrText>
      </w:r>
      <w:r>
        <w:rPr>
          <w:rFonts w:ascii="宋体" w:hAnsi="宋体"/>
          <w:caps w:val="0"/>
          <w:smallCaps w:val="0"/>
          <w:sz w:val="21"/>
          <w:szCs w:val="21"/>
        </w:rPr>
        <w:fldChar w:fldCharType="separate"/>
      </w:r>
      <w:r>
        <w:rPr>
          <w:rFonts w:hint="eastAsia" w:ascii="宋体" w:hAnsi="宋体"/>
          <w:caps w:val="0"/>
          <w:smallCaps w:val="0"/>
          <w:sz w:val="21"/>
          <w:szCs w:val="21"/>
          <w:lang w:eastAsia="zh-CN"/>
        </w:rPr>
        <w:t>二十</w:t>
      </w:r>
      <w:r>
        <w:rPr>
          <w:rFonts w:hint="eastAsia" w:ascii="宋体" w:hAnsi="宋体"/>
          <w:caps w:val="0"/>
          <w:smallCaps w:val="0"/>
          <w:sz w:val="21"/>
          <w:szCs w:val="21"/>
          <w:lang w:val="en-US" w:eastAsia="zh-CN"/>
        </w:rPr>
        <w:t>五</w:t>
      </w:r>
      <w:r>
        <w:rPr>
          <w:rFonts w:hint="eastAsia" w:ascii="宋体" w:hAnsi="宋体"/>
          <w:caps w:val="0"/>
          <w:smallCaps w:val="0"/>
          <w:sz w:val="21"/>
          <w:szCs w:val="21"/>
          <w:lang w:eastAsia="zh-CN"/>
        </w:rPr>
        <w:t>、</w:t>
      </w:r>
      <w:r>
        <w:rPr>
          <w:rFonts w:hint="eastAsia" w:ascii="宋体" w:hAnsi="宋体"/>
          <w:caps w:val="0"/>
          <w:smallCaps w:val="0"/>
          <w:sz w:val="21"/>
          <w:szCs w:val="21"/>
          <w:lang w:val="en-US" w:eastAsia="zh-CN"/>
        </w:rPr>
        <w:t>家具用具</w:t>
      </w:r>
      <w:r>
        <w:rPr>
          <w:rFonts w:hint="eastAsia" w:ascii="宋体" w:hAnsi="宋体"/>
          <w:caps w:val="0"/>
          <w:smallCaps w:val="0"/>
          <w:sz w:val="21"/>
          <w:szCs w:val="21"/>
          <w:lang w:eastAsia="zh-CN"/>
        </w:rPr>
        <w:t>明细表（国管资明细</w:t>
      </w:r>
      <w:r>
        <w:rPr>
          <w:rFonts w:hint="eastAsia" w:ascii="宋体" w:hAnsi="宋体"/>
          <w:caps w:val="0"/>
          <w:smallCaps w:val="0"/>
          <w:sz w:val="21"/>
          <w:szCs w:val="21"/>
          <w:lang w:val="en-US" w:eastAsia="zh-CN"/>
        </w:rPr>
        <w:t>10</w:t>
      </w:r>
      <w:r>
        <w:rPr>
          <w:rFonts w:hint="eastAsia" w:ascii="宋体" w:hAnsi="宋体"/>
          <w:caps w:val="0"/>
          <w:smallCaps w:val="0"/>
          <w:sz w:val="21"/>
          <w:szCs w:val="21"/>
          <w:lang w:eastAsia="zh-CN"/>
        </w:rPr>
        <w:t>表）</w:t>
      </w:r>
      <w:r>
        <w:rPr>
          <w:sz w:val="21"/>
          <w:szCs w:val="21"/>
        </w:rPr>
        <w:tab/>
      </w:r>
      <w:r>
        <w:rPr>
          <w:sz w:val="21"/>
          <w:szCs w:val="21"/>
        </w:rPr>
        <w:fldChar w:fldCharType="begin"/>
      </w:r>
      <w:r>
        <w:rPr>
          <w:sz w:val="21"/>
          <w:szCs w:val="21"/>
        </w:rPr>
        <w:instrText xml:space="preserve"> PAGEREF _Toc24657 \h </w:instrText>
      </w:r>
      <w:r>
        <w:rPr>
          <w:sz w:val="21"/>
          <w:szCs w:val="21"/>
        </w:rPr>
        <w:fldChar w:fldCharType="separate"/>
      </w:r>
      <w:r>
        <w:rPr>
          <w:sz w:val="21"/>
          <w:szCs w:val="21"/>
        </w:rPr>
        <w:t>41</w:t>
      </w:r>
      <w:r>
        <w:rPr>
          <w:sz w:val="21"/>
          <w:szCs w:val="21"/>
        </w:rPr>
        <w:fldChar w:fldCharType="end"/>
      </w:r>
      <w:r>
        <w:rPr>
          <w:rFonts w:ascii="宋体" w:hAnsi="宋体"/>
          <w:caps w:val="0"/>
          <w:smallCaps w:val="0"/>
          <w:sz w:val="21"/>
          <w:szCs w:val="21"/>
        </w:rPr>
        <w:fldChar w:fldCharType="end"/>
      </w:r>
    </w:p>
    <w:p w14:paraId="595EBF13">
      <w:pPr>
        <w:pStyle w:val="28"/>
        <w:tabs>
          <w:tab w:val="right" w:leader="dot" w:pos="8165"/>
          <w:tab w:val="clear" w:pos="8155"/>
        </w:tabs>
        <w:rPr>
          <w:sz w:val="21"/>
          <w:szCs w:val="21"/>
        </w:rPr>
      </w:pPr>
      <w:r>
        <w:rPr>
          <w:rFonts w:ascii="宋体" w:hAnsi="宋体"/>
          <w:caps w:val="0"/>
          <w:smallCaps w:val="0"/>
          <w:sz w:val="21"/>
          <w:szCs w:val="21"/>
        </w:rPr>
        <w:fldChar w:fldCharType="begin"/>
      </w:r>
      <w:r>
        <w:rPr>
          <w:rFonts w:ascii="宋体" w:hAnsi="宋体"/>
          <w:caps w:val="0"/>
          <w:smallCaps w:val="0"/>
          <w:sz w:val="21"/>
          <w:szCs w:val="21"/>
        </w:rPr>
        <w:instrText xml:space="preserve"> HYPERLINK \l _Toc17600 </w:instrText>
      </w:r>
      <w:r>
        <w:rPr>
          <w:rFonts w:ascii="宋体" w:hAnsi="宋体"/>
          <w:caps w:val="0"/>
          <w:smallCaps w:val="0"/>
          <w:sz w:val="21"/>
          <w:szCs w:val="21"/>
        </w:rPr>
        <w:fldChar w:fldCharType="separate"/>
      </w:r>
      <w:r>
        <w:rPr>
          <w:rFonts w:hint="eastAsia" w:ascii="宋体" w:hAnsi="宋体"/>
          <w:caps w:val="0"/>
          <w:smallCaps w:val="0"/>
          <w:sz w:val="21"/>
          <w:szCs w:val="21"/>
          <w:lang w:eastAsia="zh-CN"/>
        </w:rPr>
        <w:t>二十</w:t>
      </w:r>
      <w:r>
        <w:rPr>
          <w:rFonts w:hint="eastAsia" w:ascii="宋体" w:hAnsi="宋体"/>
          <w:caps w:val="0"/>
          <w:smallCaps w:val="0"/>
          <w:sz w:val="21"/>
          <w:szCs w:val="21"/>
          <w:lang w:val="en-US" w:eastAsia="zh-CN"/>
        </w:rPr>
        <w:t>六</w:t>
      </w:r>
      <w:r>
        <w:rPr>
          <w:rFonts w:hint="eastAsia" w:ascii="宋体" w:hAnsi="宋体"/>
          <w:caps w:val="0"/>
          <w:smallCaps w:val="0"/>
          <w:sz w:val="21"/>
          <w:szCs w:val="21"/>
          <w:lang w:eastAsia="zh-CN"/>
        </w:rPr>
        <w:t>、</w:t>
      </w:r>
      <w:r>
        <w:rPr>
          <w:rFonts w:hint="eastAsia" w:ascii="宋体" w:hAnsi="宋体"/>
          <w:caps w:val="0"/>
          <w:smallCaps w:val="0"/>
          <w:sz w:val="21"/>
          <w:szCs w:val="21"/>
          <w:lang w:val="en-US" w:eastAsia="zh-CN"/>
        </w:rPr>
        <w:t>特种动植物</w:t>
      </w:r>
      <w:r>
        <w:rPr>
          <w:rFonts w:hint="eastAsia" w:ascii="宋体" w:hAnsi="宋体"/>
          <w:caps w:val="0"/>
          <w:smallCaps w:val="0"/>
          <w:sz w:val="21"/>
          <w:szCs w:val="21"/>
          <w:lang w:eastAsia="zh-CN"/>
        </w:rPr>
        <w:t>明细表（国管资明细</w:t>
      </w:r>
      <w:r>
        <w:rPr>
          <w:rFonts w:hint="eastAsia" w:ascii="宋体" w:hAnsi="宋体"/>
          <w:caps w:val="0"/>
          <w:smallCaps w:val="0"/>
          <w:sz w:val="21"/>
          <w:szCs w:val="21"/>
          <w:lang w:val="en-US" w:eastAsia="zh-CN"/>
        </w:rPr>
        <w:t>11</w:t>
      </w:r>
      <w:r>
        <w:rPr>
          <w:rFonts w:hint="eastAsia" w:ascii="宋体" w:hAnsi="宋体"/>
          <w:caps w:val="0"/>
          <w:smallCaps w:val="0"/>
          <w:sz w:val="21"/>
          <w:szCs w:val="21"/>
          <w:lang w:eastAsia="zh-CN"/>
        </w:rPr>
        <w:t>表）</w:t>
      </w:r>
      <w:r>
        <w:rPr>
          <w:sz w:val="21"/>
          <w:szCs w:val="21"/>
        </w:rPr>
        <w:tab/>
      </w:r>
      <w:r>
        <w:rPr>
          <w:sz w:val="21"/>
          <w:szCs w:val="21"/>
        </w:rPr>
        <w:fldChar w:fldCharType="begin"/>
      </w:r>
      <w:r>
        <w:rPr>
          <w:sz w:val="21"/>
          <w:szCs w:val="21"/>
        </w:rPr>
        <w:instrText xml:space="preserve"> PAGEREF _Toc17600 \h </w:instrText>
      </w:r>
      <w:r>
        <w:rPr>
          <w:sz w:val="21"/>
          <w:szCs w:val="21"/>
        </w:rPr>
        <w:fldChar w:fldCharType="separate"/>
      </w:r>
      <w:r>
        <w:rPr>
          <w:sz w:val="21"/>
          <w:szCs w:val="21"/>
        </w:rPr>
        <w:t>43</w:t>
      </w:r>
      <w:r>
        <w:rPr>
          <w:sz w:val="21"/>
          <w:szCs w:val="21"/>
        </w:rPr>
        <w:fldChar w:fldCharType="end"/>
      </w:r>
      <w:r>
        <w:rPr>
          <w:rFonts w:ascii="宋体" w:hAnsi="宋体"/>
          <w:caps w:val="0"/>
          <w:smallCaps w:val="0"/>
          <w:sz w:val="21"/>
          <w:szCs w:val="21"/>
        </w:rPr>
        <w:fldChar w:fldCharType="end"/>
      </w:r>
    </w:p>
    <w:p w14:paraId="71166F43">
      <w:pPr>
        <w:pStyle w:val="28"/>
        <w:tabs>
          <w:tab w:val="right" w:leader="dot" w:pos="8165"/>
          <w:tab w:val="clear" w:pos="8155"/>
        </w:tabs>
        <w:rPr>
          <w:sz w:val="21"/>
          <w:szCs w:val="21"/>
        </w:rPr>
      </w:pPr>
      <w:r>
        <w:rPr>
          <w:rFonts w:ascii="宋体" w:hAnsi="宋体"/>
          <w:caps w:val="0"/>
          <w:smallCaps w:val="0"/>
          <w:sz w:val="21"/>
          <w:szCs w:val="21"/>
        </w:rPr>
        <w:fldChar w:fldCharType="begin"/>
      </w:r>
      <w:r>
        <w:rPr>
          <w:rFonts w:ascii="宋体" w:hAnsi="宋体"/>
          <w:caps w:val="0"/>
          <w:smallCaps w:val="0"/>
          <w:sz w:val="21"/>
          <w:szCs w:val="21"/>
        </w:rPr>
        <w:instrText xml:space="preserve"> HYPERLINK \l _Toc11101 </w:instrText>
      </w:r>
      <w:r>
        <w:rPr>
          <w:rFonts w:ascii="宋体" w:hAnsi="宋体"/>
          <w:caps w:val="0"/>
          <w:smallCaps w:val="0"/>
          <w:sz w:val="21"/>
          <w:szCs w:val="21"/>
        </w:rPr>
        <w:fldChar w:fldCharType="separate"/>
      </w:r>
      <w:r>
        <w:rPr>
          <w:rFonts w:hint="eastAsia" w:ascii="宋体" w:hAnsi="宋体"/>
          <w:caps w:val="0"/>
          <w:smallCaps w:val="0"/>
          <w:sz w:val="21"/>
          <w:szCs w:val="21"/>
          <w:lang w:eastAsia="zh-CN"/>
        </w:rPr>
        <w:t>二十</w:t>
      </w:r>
      <w:r>
        <w:rPr>
          <w:rFonts w:hint="eastAsia" w:ascii="宋体" w:hAnsi="宋体"/>
          <w:caps w:val="0"/>
          <w:smallCaps w:val="0"/>
          <w:sz w:val="21"/>
          <w:szCs w:val="21"/>
          <w:lang w:val="en-US" w:eastAsia="zh-CN"/>
        </w:rPr>
        <w:t>七</w:t>
      </w:r>
      <w:r>
        <w:rPr>
          <w:rFonts w:hint="eastAsia" w:ascii="宋体" w:hAnsi="宋体"/>
          <w:caps w:val="0"/>
          <w:smallCaps w:val="0"/>
          <w:sz w:val="21"/>
          <w:szCs w:val="21"/>
          <w:lang w:eastAsia="zh-CN"/>
        </w:rPr>
        <w:t>、无形资产明细表（国管资明细1</w:t>
      </w:r>
      <w:r>
        <w:rPr>
          <w:rFonts w:hint="eastAsia" w:ascii="宋体" w:hAnsi="宋体"/>
          <w:caps w:val="0"/>
          <w:smallCaps w:val="0"/>
          <w:sz w:val="21"/>
          <w:szCs w:val="21"/>
          <w:lang w:val="en-US" w:eastAsia="zh-CN"/>
        </w:rPr>
        <w:t>2</w:t>
      </w:r>
      <w:r>
        <w:rPr>
          <w:rFonts w:hint="eastAsia" w:ascii="宋体" w:hAnsi="宋体"/>
          <w:caps w:val="0"/>
          <w:smallCaps w:val="0"/>
          <w:sz w:val="21"/>
          <w:szCs w:val="21"/>
          <w:lang w:eastAsia="zh-CN"/>
        </w:rPr>
        <w:t>表）</w:t>
      </w:r>
      <w:r>
        <w:rPr>
          <w:sz w:val="21"/>
          <w:szCs w:val="21"/>
        </w:rPr>
        <w:tab/>
      </w:r>
      <w:r>
        <w:rPr>
          <w:sz w:val="21"/>
          <w:szCs w:val="21"/>
        </w:rPr>
        <w:fldChar w:fldCharType="begin"/>
      </w:r>
      <w:r>
        <w:rPr>
          <w:sz w:val="21"/>
          <w:szCs w:val="21"/>
        </w:rPr>
        <w:instrText xml:space="preserve"> PAGEREF _Toc11101 \h </w:instrText>
      </w:r>
      <w:r>
        <w:rPr>
          <w:sz w:val="21"/>
          <w:szCs w:val="21"/>
        </w:rPr>
        <w:fldChar w:fldCharType="separate"/>
      </w:r>
      <w:r>
        <w:rPr>
          <w:sz w:val="21"/>
          <w:szCs w:val="21"/>
        </w:rPr>
        <w:t>46</w:t>
      </w:r>
      <w:r>
        <w:rPr>
          <w:sz w:val="21"/>
          <w:szCs w:val="21"/>
        </w:rPr>
        <w:fldChar w:fldCharType="end"/>
      </w:r>
      <w:r>
        <w:rPr>
          <w:rFonts w:ascii="宋体" w:hAnsi="宋体"/>
          <w:caps w:val="0"/>
          <w:smallCaps w:val="0"/>
          <w:sz w:val="21"/>
          <w:szCs w:val="21"/>
        </w:rPr>
        <w:fldChar w:fldCharType="end"/>
      </w:r>
    </w:p>
    <w:p w14:paraId="492C952D">
      <w:pPr>
        <w:pStyle w:val="28"/>
        <w:tabs>
          <w:tab w:val="right" w:leader="dot" w:pos="8165"/>
          <w:tab w:val="clear" w:pos="8155"/>
        </w:tabs>
        <w:rPr>
          <w:sz w:val="21"/>
          <w:szCs w:val="21"/>
        </w:rPr>
      </w:pPr>
      <w:r>
        <w:rPr>
          <w:rFonts w:ascii="宋体" w:hAnsi="宋体"/>
          <w:caps w:val="0"/>
          <w:smallCaps w:val="0"/>
          <w:sz w:val="21"/>
          <w:szCs w:val="21"/>
        </w:rPr>
        <w:fldChar w:fldCharType="begin"/>
      </w:r>
      <w:r>
        <w:rPr>
          <w:rFonts w:ascii="宋体" w:hAnsi="宋体"/>
          <w:caps w:val="0"/>
          <w:smallCaps w:val="0"/>
          <w:sz w:val="21"/>
          <w:szCs w:val="21"/>
        </w:rPr>
        <w:instrText xml:space="preserve"> HYPERLINK \l _Toc14141 </w:instrText>
      </w:r>
      <w:r>
        <w:rPr>
          <w:rFonts w:ascii="宋体" w:hAnsi="宋体"/>
          <w:caps w:val="0"/>
          <w:smallCaps w:val="0"/>
          <w:sz w:val="21"/>
          <w:szCs w:val="21"/>
        </w:rPr>
        <w:fldChar w:fldCharType="separate"/>
      </w:r>
      <w:r>
        <w:rPr>
          <w:rFonts w:hint="eastAsia" w:ascii="宋体" w:hAnsi="宋体"/>
          <w:caps w:val="0"/>
          <w:smallCaps w:val="0"/>
          <w:sz w:val="21"/>
          <w:szCs w:val="21"/>
          <w:lang w:val="en-US" w:eastAsia="zh-CN"/>
        </w:rPr>
        <w:t>二十八</w:t>
      </w:r>
      <w:r>
        <w:rPr>
          <w:rFonts w:hint="eastAsia" w:ascii="宋体" w:hAnsi="宋体"/>
          <w:caps w:val="0"/>
          <w:smallCaps w:val="0"/>
          <w:sz w:val="21"/>
          <w:szCs w:val="21"/>
          <w:lang w:eastAsia="zh-CN"/>
        </w:rPr>
        <w:t>、在建工程明细表（国管资明细</w:t>
      </w:r>
      <w:r>
        <w:rPr>
          <w:rFonts w:ascii="宋体" w:hAnsi="宋体"/>
          <w:caps w:val="0"/>
          <w:smallCaps w:val="0"/>
          <w:sz w:val="21"/>
          <w:szCs w:val="21"/>
          <w:lang w:eastAsia="zh-CN"/>
        </w:rPr>
        <w:t>1</w:t>
      </w:r>
      <w:r>
        <w:rPr>
          <w:rFonts w:hint="eastAsia" w:ascii="宋体" w:hAnsi="宋体"/>
          <w:caps w:val="0"/>
          <w:smallCaps w:val="0"/>
          <w:sz w:val="21"/>
          <w:szCs w:val="21"/>
          <w:lang w:val="en-US" w:eastAsia="zh-CN"/>
        </w:rPr>
        <w:t>3</w:t>
      </w:r>
      <w:r>
        <w:rPr>
          <w:rFonts w:hint="eastAsia" w:ascii="宋体" w:hAnsi="宋体"/>
          <w:caps w:val="0"/>
          <w:smallCaps w:val="0"/>
          <w:sz w:val="21"/>
          <w:szCs w:val="21"/>
          <w:lang w:eastAsia="zh-CN"/>
        </w:rPr>
        <w:t>表）</w:t>
      </w:r>
      <w:r>
        <w:rPr>
          <w:sz w:val="21"/>
          <w:szCs w:val="21"/>
        </w:rPr>
        <w:tab/>
      </w:r>
      <w:r>
        <w:rPr>
          <w:sz w:val="21"/>
          <w:szCs w:val="21"/>
        </w:rPr>
        <w:fldChar w:fldCharType="begin"/>
      </w:r>
      <w:r>
        <w:rPr>
          <w:sz w:val="21"/>
          <w:szCs w:val="21"/>
        </w:rPr>
        <w:instrText xml:space="preserve"> PAGEREF _Toc14141 \h </w:instrText>
      </w:r>
      <w:r>
        <w:rPr>
          <w:sz w:val="21"/>
          <w:szCs w:val="21"/>
        </w:rPr>
        <w:fldChar w:fldCharType="separate"/>
      </w:r>
      <w:r>
        <w:rPr>
          <w:sz w:val="21"/>
          <w:szCs w:val="21"/>
        </w:rPr>
        <w:t>49</w:t>
      </w:r>
      <w:r>
        <w:rPr>
          <w:sz w:val="21"/>
          <w:szCs w:val="21"/>
        </w:rPr>
        <w:fldChar w:fldCharType="end"/>
      </w:r>
      <w:r>
        <w:rPr>
          <w:rFonts w:ascii="宋体" w:hAnsi="宋体"/>
          <w:caps w:val="0"/>
          <w:smallCaps w:val="0"/>
          <w:sz w:val="21"/>
          <w:szCs w:val="21"/>
        </w:rPr>
        <w:fldChar w:fldCharType="end"/>
      </w:r>
    </w:p>
    <w:p w14:paraId="18595BD9">
      <w:pPr>
        <w:pStyle w:val="28"/>
        <w:tabs>
          <w:tab w:val="right" w:leader="dot" w:pos="8165"/>
          <w:tab w:val="clear" w:pos="8155"/>
        </w:tabs>
        <w:rPr>
          <w:sz w:val="21"/>
          <w:szCs w:val="21"/>
        </w:rPr>
      </w:pPr>
      <w:r>
        <w:rPr>
          <w:rFonts w:ascii="宋体" w:hAnsi="宋体"/>
          <w:caps w:val="0"/>
          <w:smallCaps w:val="0"/>
          <w:sz w:val="21"/>
          <w:szCs w:val="21"/>
        </w:rPr>
        <w:fldChar w:fldCharType="begin"/>
      </w:r>
      <w:r>
        <w:rPr>
          <w:rFonts w:ascii="宋体" w:hAnsi="宋体"/>
          <w:caps w:val="0"/>
          <w:smallCaps w:val="0"/>
          <w:sz w:val="21"/>
          <w:szCs w:val="21"/>
        </w:rPr>
        <w:instrText xml:space="preserve"> HYPERLINK \l _Toc8743 </w:instrText>
      </w:r>
      <w:r>
        <w:rPr>
          <w:rFonts w:ascii="宋体" w:hAnsi="宋体"/>
          <w:caps w:val="0"/>
          <w:smallCaps w:val="0"/>
          <w:sz w:val="21"/>
          <w:szCs w:val="21"/>
        </w:rPr>
        <w:fldChar w:fldCharType="separate"/>
      </w:r>
      <w:r>
        <w:rPr>
          <w:rFonts w:hint="eastAsia" w:ascii="宋体" w:hAnsi="宋体"/>
          <w:caps w:val="0"/>
          <w:smallCaps w:val="0"/>
          <w:sz w:val="21"/>
          <w:szCs w:val="21"/>
          <w:lang w:val="en-US" w:eastAsia="zh-CN"/>
        </w:rPr>
        <w:t>二十九</w:t>
      </w:r>
      <w:r>
        <w:rPr>
          <w:rFonts w:hint="eastAsia" w:ascii="宋体" w:hAnsi="宋体"/>
          <w:caps w:val="0"/>
          <w:smallCaps w:val="0"/>
          <w:sz w:val="21"/>
          <w:szCs w:val="21"/>
          <w:lang w:eastAsia="zh-CN"/>
        </w:rPr>
        <w:t>、资产管理报告书撰写提纲</w:t>
      </w:r>
      <w:r>
        <w:rPr>
          <w:sz w:val="21"/>
          <w:szCs w:val="21"/>
        </w:rPr>
        <w:tab/>
      </w:r>
      <w:r>
        <w:rPr>
          <w:sz w:val="21"/>
          <w:szCs w:val="21"/>
        </w:rPr>
        <w:fldChar w:fldCharType="begin"/>
      </w:r>
      <w:r>
        <w:rPr>
          <w:sz w:val="21"/>
          <w:szCs w:val="21"/>
        </w:rPr>
        <w:instrText xml:space="preserve"> PAGEREF _Toc8743 \h </w:instrText>
      </w:r>
      <w:r>
        <w:rPr>
          <w:sz w:val="21"/>
          <w:szCs w:val="21"/>
        </w:rPr>
        <w:fldChar w:fldCharType="separate"/>
      </w:r>
      <w:r>
        <w:rPr>
          <w:sz w:val="21"/>
          <w:szCs w:val="21"/>
        </w:rPr>
        <w:t>51</w:t>
      </w:r>
      <w:r>
        <w:rPr>
          <w:sz w:val="21"/>
          <w:szCs w:val="21"/>
        </w:rPr>
        <w:fldChar w:fldCharType="end"/>
      </w:r>
      <w:r>
        <w:rPr>
          <w:rFonts w:ascii="宋体" w:hAnsi="宋体"/>
          <w:caps w:val="0"/>
          <w:smallCaps w:val="0"/>
          <w:sz w:val="21"/>
          <w:szCs w:val="21"/>
        </w:rPr>
        <w:fldChar w:fldCharType="end"/>
      </w:r>
    </w:p>
    <w:p w14:paraId="00C84CC5">
      <w:pPr>
        <w:pStyle w:val="24"/>
        <w:tabs>
          <w:tab w:val="right" w:leader="dot" w:pos="8165"/>
        </w:tabs>
        <w:rPr>
          <w:sz w:val="21"/>
          <w:szCs w:val="21"/>
        </w:rPr>
      </w:pPr>
      <w:r>
        <w:rPr>
          <w:rFonts w:ascii="宋体" w:hAnsi="宋体"/>
          <w:caps w:val="0"/>
          <w:smallCaps w:val="0"/>
          <w:sz w:val="21"/>
          <w:szCs w:val="21"/>
        </w:rPr>
        <w:fldChar w:fldCharType="begin"/>
      </w:r>
      <w:r>
        <w:rPr>
          <w:rFonts w:ascii="宋体" w:hAnsi="宋体"/>
          <w:caps w:val="0"/>
          <w:smallCaps w:val="0"/>
          <w:sz w:val="21"/>
          <w:szCs w:val="21"/>
        </w:rPr>
        <w:instrText xml:space="preserve"> HYPERLINK \l _Toc3262 </w:instrText>
      </w:r>
      <w:r>
        <w:rPr>
          <w:rFonts w:ascii="宋体" w:hAnsi="宋体"/>
          <w:caps w:val="0"/>
          <w:smallCaps w:val="0"/>
          <w:sz w:val="21"/>
          <w:szCs w:val="21"/>
        </w:rPr>
        <w:fldChar w:fldCharType="separate"/>
      </w:r>
      <w:r>
        <w:rPr>
          <w:rFonts w:hint="eastAsia" w:ascii="宋体" w:hAnsi="宋体"/>
          <w:caps w:val="0"/>
          <w:smallCaps w:val="0"/>
          <w:sz w:val="21"/>
          <w:szCs w:val="21"/>
          <w:lang w:eastAsia="zh-CN"/>
        </w:rPr>
        <w:t>第三部分  问题解答</w:t>
      </w:r>
      <w:r>
        <w:rPr>
          <w:sz w:val="21"/>
          <w:szCs w:val="21"/>
        </w:rPr>
        <w:tab/>
      </w:r>
      <w:r>
        <w:rPr>
          <w:sz w:val="21"/>
          <w:szCs w:val="21"/>
        </w:rPr>
        <w:fldChar w:fldCharType="begin"/>
      </w:r>
      <w:r>
        <w:rPr>
          <w:sz w:val="21"/>
          <w:szCs w:val="21"/>
        </w:rPr>
        <w:instrText xml:space="preserve"> PAGEREF _Toc3262 \h </w:instrText>
      </w:r>
      <w:r>
        <w:rPr>
          <w:sz w:val="21"/>
          <w:szCs w:val="21"/>
        </w:rPr>
        <w:fldChar w:fldCharType="separate"/>
      </w:r>
      <w:r>
        <w:rPr>
          <w:sz w:val="21"/>
          <w:szCs w:val="21"/>
        </w:rPr>
        <w:t>53</w:t>
      </w:r>
      <w:r>
        <w:rPr>
          <w:sz w:val="21"/>
          <w:szCs w:val="21"/>
        </w:rPr>
        <w:fldChar w:fldCharType="end"/>
      </w:r>
      <w:r>
        <w:rPr>
          <w:rFonts w:ascii="宋体" w:hAnsi="宋体"/>
          <w:caps w:val="0"/>
          <w:smallCaps w:val="0"/>
          <w:sz w:val="21"/>
          <w:szCs w:val="21"/>
        </w:rPr>
        <w:fldChar w:fldCharType="end"/>
      </w:r>
    </w:p>
    <w:p w14:paraId="7AE5C11A">
      <w:pPr>
        <w:pStyle w:val="28"/>
        <w:tabs>
          <w:tab w:val="right" w:leader="dot" w:pos="8165"/>
          <w:tab w:val="clear" w:pos="8155"/>
        </w:tabs>
        <w:rPr>
          <w:sz w:val="21"/>
          <w:szCs w:val="21"/>
        </w:rPr>
      </w:pPr>
      <w:r>
        <w:rPr>
          <w:rFonts w:ascii="宋体" w:hAnsi="宋体"/>
          <w:caps w:val="0"/>
          <w:smallCaps w:val="0"/>
          <w:sz w:val="21"/>
          <w:szCs w:val="21"/>
        </w:rPr>
        <w:fldChar w:fldCharType="begin"/>
      </w:r>
      <w:r>
        <w:rPr>
          <w:rFonts w:ascii="宋体" w:hAnsi="宋体"/>
          <w:caps w:val="0"/>
          <w:smallCaps w:val="0"/>
          <w:sz w:val="21"/>
          <w:szCs w:val="21"/>
        </w:rPr>
        <w:instrText xml:space="preserve"> HYPERLINK \l _Toc1576 </w:instrText>
      </w:r>
      <w:r>
        <w:rPr>
          <w:rFonts w:ascii="宋体" w:hAnsi="宋体"/>
          <w:caps w:val="0"/>
          <w:smallCaps w:val="0"/>
          <w:sz w:val="21"/>
          <w:szCs w:val="21"/>
        </w:rPr>
        <w:fldChar w:fldCharType="separate"/>
      </w:r>
      <w:r>
        <w:rPr>
          <w:rFonts w:hint="eastAsia" w:ascii="宋体" w:hAnsi="宋体"/>
          <w:caps w:val="0"/>
          <w:smallCaps w:val="0"/>
          <w:sz w:val="21"/>
          <w:szCs w:val="21"/>
          <w:lang w:eastAsia="zh-CN"/>
        </w:rPr>
        <w:t>一．编报资产年度决算报告的目的和意义？</w:t>
      </w:r>
      <w:r>
        <w:rPr>
          <w:sz w:val="21"/>
          <w:szCs w:val="21"/>
        </w:rPr>
        <w:tab/>
      </w:r>
      <w:r>
        <w:rPr>
          <w:sz w:val="21"/>
          <w:szCs w:val="21"/>
        </w:rPr>
        <w:fldChar w:fldCharType="begin"/>
      </w:r>
      <w:r>
        <w:rPr>
          <w:sz w:val="21"/>
          <w:szCs w:val="21"/>
        </w:rPr>
        <w:instrText xml:space="preserve"> PAGEREF _Toc1576 \h </w:instrText>
      </w:r>
      <w:r>
        <w:rPr>
          <w:sz w:val="21"/>
          <w:szCs w:val="21"/>
        </w:rPr>
        <w:fldChar w:fldCharType="separate"/>
      </w:r>
      <w:r>
        <w:rPr>
          <w:sz w:val="21"/>
          <w:szCs w:val="21"/>
        </w:rPr>
        <w:t>53</w:t>
      </w:r>
      <w:r>
        <w:rPr>
          <w:sz w:val="21"/>
          <w:szCs w:val="21"/>
        </w:rPr>
        <w:fldChar w:fldCharType="end"/>
      </w:r>
      <w:r>
        <w:rPr>
          <w:rFonts w:ascii="宋体" w:hAnsi="宋体"/>
          <w:caps w:val="0"/>
          <w:smallCaps w:val="0"/>
          <w:sz w:val="21"/>
          <w:szCs w:val="21"/>
        </w:rPr>
        <w:fldChar w:fldCharType="end"/>
      </w:r>
    </w:p>
    <w:p w14:paraId="156A6823">
      <w:pPr>
        <w:pStyle w:val="28"/>
        <w:tabs>
          <w:tab w:val="right" w:leader="dot" w:pos="8165"/>
          <w:tab w:val="clear" w:pos="8155"/>
        </w:tabs>
        <w:rPr>
          <w:sz w:val="21"/>
          <w:szCs w:val="21"/>
        </w:rPr>
      </w:pPr>
      <w:r>
        <w:rPr>
          <w:rFonts w:ascii="宋体" w:hAnsi="宋体"/>
          <w:caps w:val="0"/>
          <w:smallCaps w:val="0"/>
          <w:sz w:val="21"/>
          <w:szCs w:val="21"/>
        </w:rPr>
        <w:fldChar w:fldCharType="begin"/>
      </w:r>
      <w:r>
        <w:rPr>
          <w:rFonts w:ascii="宋体" w:hAnsi="宋体"/>
          <w:caps w:val="0"/>
          <w:smallCaps w:val="0"/>
          <w:sz w:val="21"/>
          <w:szCs w:val="21"/>
        </w:rPr>
        <w:instrText xml:space="preserve"> HYPERLINK \l _Toc31943 </w:instrText>
      </w:r>
      <w:r>
        <w:rPr>
          <w:rFonts w:ascii="宋体" w:hAnsi="宋体"/>
          <w:caps w:val="0"/>
          <w:smallCaps w:val="0"/>
          <w:sz w:val="21"/>
          <w:szCs w:val="21"/>
        </w:rPr>
        <w:fldChar w:fldCharType="separate"/>
      </w:r>
      <w:r>
        <w:rPr>
          <w:rFonts w:hint="eastAsia" w:ascii="宋体" w:hAnsi="宋体"/>
          <w:caps w:val="0"/>
          <w:smallCaps w:val="0"/>
          <w:sz w:val="21"/>
          <w:szCs w:val="21"/>
          <w:lang w:eastAsia="zh-CN"/>
        </w:rPr>
        <w:t>二．编报资产年度决算报告的范围是什么？</w:t>
      </w:r>
      <w:r>
        <w:rPr>
          <w:sz w:val="21"/>
          <w:szCs w:val="21"/>
        </w:rPr>
        <w:tab/>
      </w:r>
      <w:r>
        <w:rPr>
          <w:sz w:val="21"/>
          <w:szCs w:val="21"/>
        </w:rPr>
        <w:fldChar w:fldCharType="begin"/>
      </w:r>
      <w:r>
        <w:rPr>
          <w:sz w:val="21"/>
          <w:szCs w:val="21"/>
        </w:rPr>
        <w:instrText xml:space="preserve"> PAGEREF _Toc31943 \h </w:instrText>
      </w:r>
      <w:r>
        <w:rPr>
          <w:sz w:val="21"/>
          <w:szCs w:val="21"/>
        </w:rPr>
        <w:fldChar w:fldCharType="separate"/>
      </w:r>
      <w:r>
        <w:rPr>
          <w:sz w:val="21"/>
          <w:szCs w:val="21"/>
        </w:rPr>
        <w:t>53</w:t>
      </w:r>
      <w:r>
        <w:rPr>
          <w:sz w:val="21"/>
          <w:szCs w:val="21"/>
        </w:rPr>
        <w:fldChar w:fldCharType="end"/>
      </w:r>
      <w:r>
        <w:rPr>
          <w:rFonts w:ascii="宋体" w:hAnsi="宋体"/>
          <w:caps w:val="0"/>
          <w:smallCaps w:val="0"/>
          <w:sz w:val="21"/>
          <w:szCs w:val="21"/>
        </w:rPr>
        <w:fldChar w:fldCharType="end"/>
      </w:r>
    </w:p>
    <w:p w14:paraId="3459AFA7">
      <w:pPr>
        <w:pStyle w:val="28"/>
        <w:tabs>
          <w:tab w:val="right" w:leader="dot" w:pos="8165"/>
          <w:tab w:val="clear" w:pos="8155"/>
        </w:tabs>
        <w:rPr>
          <w:sz w:val="21"/>
          <w:szCs w:val="21"/>
        </w:rPr>
      </w:pPr>
      <w:r>
        <w:rPr>
          <w:rFonts w:ascii="宋体" w:hAnsi="宋体"/>
          <w:caps w:val="0"/>
          <w:smallCaps w:val="0"/>
          <w:sz w:val="21"/>
          <w:szCs w:val="21"/>
        </w:rPr>
        <w:fldChar w:fldCharType="begin"/>
      </w:r>
      <w:r>
        <w:rPr>
          <w:rFonts w:ascii="宋体" w:hAnsi="宋体"/>
          <w:caps w:val="0"/>
          <w:smallCaps w:val="0"/>
          <w:sz w:val="21"/>
          <w:szCs w:val="21"/>
        </w:rPr>
        <w:instrText xml:space="preserve"> HYPERLINK \l _Toc1284 </w:instrText>
      </w:r>
      <w:r>
        <w:rPr>
          <w:rFonts w:ascii="宋体" w:hAnsi="宋体"/>
          <w:caps w:val="0"/>
          <w:smallCaps w:val="0"/>
          <w:sz w:val="21"/>
          <w:szCs w:val="21"/>
        </w:rPr>
        <w:fldChar w:fldCharType="separate"/>
      </w:r>
      <w:r>
        <w:rPr>
          <w:rFonts w:hint="eastAsia" w:ascii="宋体" w:hAnsi="宋体"/>
          <w:caps w:val="0"/>
          <w:smallCaps w:val="0"/>
          <w:sz w:val="21"/>
          <w:szCs w:val="21"/>
          <w:lang w:eastAsia="zh-CN"/>
        </w:rPr>
        <w:t>三．2025年度国有资产决算报表较往年是否有较大改动？</w:t>
      </w:r>
      <w:r>
        <w:rPr>
          <w:sz w:val="21"/>
          <w:szCs w:val="21"/>
        </w:rPr>
        <w:tab/>
      </w:r>
      <w:r>
        <w:rPr>
          <w:sz w:val="21"/>
          <w:szCs w:val="21"/>
        </w:rPr>
        <w:fldChar w:fldCharType="begin"/>
      </w:r>
      <w:r>
        <w:rPr>
          <w:sz w:val="21"/>
          <w:szCs w:val="21"/>
        </w:rPr>
        <w:instrText xml:space="preserve"> PAGEREF _Toc1284 \h </w:instrText>
      </w:r>
      <w:r>
        <w:rPr>
          <w:sz w:val="21"/>
          <w:szCs w:val="21"/>
        </w:rPr>
        <w:fldChar w:fldCharType="separate"/>
      </w:r>
      <w:r>
        <w:rPr>
          <w:sz w:val="21"/>
          <w:szCs w:val="21"/>
        </w:rPr>
        <w:t>53</w:t>
      </w:r>
      <w:r>
        <w:rPr>
          <w:sz w:val="21"/>
          <w:szCs w:val="21"/>
        </w:rPr>
        <w:fldChar w:fldCharType="end"/>
      </w:r>
      <w:r>
        <w:rPr>
          <w:rFonts w:ascii="宋体" w:hAnsi="宋体"/>
          <w:caps w:val="0"/>
          <w:smallCaps w:val="0"/>
          <w:sz w:val="21"/>
          <w:szCs w:val="21"/>
        </w:rPr>
        <w:fldChar w:fldCharType="end"/>
      </w:r>
    </w:p>
    <w:p w14:paraId="39B56438">
      <w:pPr>
        <w:pStyle w:val="28"/>
        <w:tabs>
          <w:tab w:val="right" w:leader="dot" w:pos="8165"/>
          <w:tab w:val="clear" w:pos="8155"/>
        </w:tabs>
        <w:rPr>
          <w:sz w:val="21"/>
          <w:szCs w:val="21"/>
        </w:rPr>
      </w:pPr>
      <w:r>
        <w:rPr>
          <w:rFonts w:ascii="宋体" w:hAnsi="宋体"/>
          <w:caps w:val="0"/>
          <w:smallCaps w:val="0"/>
          <w:sz w:val="21"/>
          <w:szCs w:val="21"/>
        </w:rPr>
        <w:fldChar w:fldCharType="begin"/>
      </w:r>
      <w:r>
        <w:rPr>
          <w:rFonts w:ascii="宋体" w:hAnsi="宋体"/>
          <w:caps w:val="0"/>
          <w:smallCaps w:val="0"/>
          <w:sz w:val="21"/>
          <w:szCs w:val="21"/>
        </w:rPr>
        <w:instrText xml:space="preserve"> HYPERLINK \l _Toc10742 </w:instrText>
      </w:r>
      <w:r>
        <w:rPr>
          <w:rFonts w:ascii="宋体" w:hAnsi="宋体"/>
          <w:caps w:val="0"/>
          <w:smallCaps w:val="0"/>
          <w:sz w:val="21"/>
          <w:szCs w:val="21"/>
        </w:rPr>
        <w:fldChar w:fldCharType="separate"/>
      </w:r>
      <w:r>
        <w:rPr>
          <w:rFonts w:hint="eastAsia" w:ascii="宋体" w:hAnsi="宋体"/>
          <w:caps w:val="0"/>
          <w:smallCaps w:val="0"/>
          <w:sz w:val="21"/>
          <w:szCs w:val="21"/>
          <w:lang w:val="en-US" w:eastAsia="zh-CN"/>
        </w:rPr>
        <w:t>四</w:t>
      </w:r>
      <w:r>
        <w:rPr>
          <w:rFonts w:hint="eastAsia" w:ascii="宋体" w:hAnsi="宋体"/>
          <w:caps w:val="0"/>
          <w:smallCaps w:val="0"/>
          <w:sz w:val="21"/>
          <w:szCs w:val="21"/>
          <w:lang w:eastAsia="zh-CN"/>
        </w:rPr>
        <w:t>．没有预算编码的非预算单位如何填报预算代码？</w:t>
      </w:r>
      <w:r>
        <w:rPr>
          <w:sz w:val="21"/>
          <w:szCs w:val="21"/>
        </w:rPr>
        <w:tab/>
      </w:r>
      <w:r>
        <w:rPr>
          <w:sz w:val="21"/>
          <w:szCs w:val="21"/>
        </w:rPr>
        <w:fldChar w:fldCharType="begin"/>
      </w:r>
      <w:r>
        <w:rPr>
          <w:sz w:val="21"/>
          <w:szCs w:val="21"/>
        </w:rPr>
        <w:instrText xml:space="preserve"> PAGEREF _Toc10742 \h </w:instrText>
      </w:r>
      <w:r>
        <w:rPr>
          <w:sz w:val="21"/>
          <w:szCs w:val="21"/>
        </w:rPr>
        <w:fldChar w:fldCharType="separate"/>
      </w:r>
      <w:r>
        <w:rPr>
          <w:sz w:val="21"/>
          <w:szCs w:val="21"/>
        </w:rPr>
        <w:t>53</w:t>
      </w:r>
      <w:r>
        <w:rPr>
          <w:sz w:val="21"/>
          <w:szCs w:val="21"/>
        </w:rPr>
        <w:fldChar w:fldCharType="end"/>
      </w:r>
      <w:r>
        <w:rPr>
          <w:rFonts w:ascii="宋体" w:hAnsi="宋体"/>
          <w:caps w:val="0"/>
          <w:smallCaps w:val="0"/>
          <w:sz w:val="21"/>
          <w:szCs w:val="21"/>
        </w:rPr>
        <w:fldChar w:fldCharType="end"/>
      </w:r>
    </w:p>
    <w:p w14:paraId="6EEF1481">
      <w:pPr>
        <w:pStyle w:val="28"/>
        <w:tabs>
          <w:tab w:val="right" w:leader="dot" w:pos="8165"/>
          <w:tab w:val="clear" w:pos="8155"/>
        </w:tabs>
        <w:rPr>
          <w:sz w:val="21"/>
          <w:szCs w:val="21"/>
        </w:rPr>
      </w:pPr>
      <w:r>
        <w:rPr>
          <w:rFonts w:ascii="宋体" w:hAnsi="宋体"/>
          <w:caps w:val="0"/>
          <w:smallCaps w:val="0"/>
          <w:sz w:val="21"/>
          <w:szCs w:val="21"/>
        </w:rPr>
        <w:fldChar w:fldCharType="begin"/>
      </w:r>
      <w:r>
        <w:rPr>
          <w:rFonts w:ascii="宋体" w:hAnsi="宋体"/>
          <w:caps w:val="0"/>
          <w:smallCaps w:val="0"/>
          <w:sz w:val="21"/>
          <w:szCs w:val="21"/>
        </w:rPr>
        <w:instrText xml:space="preserve"> HYPERLINK \l _Toc15445 </w:instrText>
      </w:r>
      <w:r>
        <w:rPr>
          <w:rFonts w:ascii="宋体" w:hAnsi="宋体"/>
          <w:caps w:val="0"/>
          <w:smallCaps w:val="0"/>
          <w:sz w:val="21"/>
          <w:szCs w:val="21"/>
        </w:rPr>
        <w:fldChar w:fldCharType="separate"/>
      </w:r>
      <w:r>
        <w:rPr>
          <w:rFonts w:hint="eastAsia" w:ascii="宋体" w:hAnsi="宋体"/>
          <w:caps w:val="0"/>
          <w:smallCaps w:val="0"/>
          <w:sz w:val="21"/>
          <w:szCs w:val="21"/>
          <w:lang w:val="en-US" w:eastAsia="zh-CN"/>
        </w:rPr>
        <w:t>五</w:t>
      </w:r>
      <w:r>
        <w:rPr>
          <w:rFonts w:hint="eastAsia" w:ascii="宋体" w:hAnsi="宋体"/>
          <w:caps w:val="0"/>
          <w:smallCaps w:val="0"/>
          <w:sz w:val="21"/>
          <w:szCs w:val="21"/>
          <w:lang w:eastAsia="zh-CN"/>
        </w:rPr>
        <w:t>．填报口径是什么？</w:t>
      </w:r>
      <w:r>
        <w:rPr>
          <w:sz w:val="21"/>
          <w:szCs w:val="21"/>
        </w:rPr>
        <w:tab/>
      </w:r>
      <w:r>
        <w:rPr>
          <w:sz w:val="21"/>
          <w:szCs w:val="21"/>
        </w:rPr>
        <w:fldChar w:fldCharType="begin"/>
      </w:r>
      <w:r>
        <w:rPr>
          <w:sz w:val="21"/>
          <w:szCs w:val="21"/>
        </w:rPr>
        <w:instrText xml:space="preserve"> PAGEREF _Toc15445 \h </w:instrText>
      </w:r>
      <w:r>
        <w:rPr>
          <w:sz w:val="21"/>
          <w:szCs w:val="21"/>
        </w:rPr>
        <w:fldChar w:fldCharType="separate"/>
      </w:r>
      <w:r>
        <w:rPr>
          <w:sz w:val="21"/>
          <w:szCs w:val="21"/>
        </w:rPr>
        <w:t>54</w:t>
      </w:r>
      <w:r>
        <w:rPr>
          <w:sz w:val="21"/>
          <w:szCs w:val="21"/>
        </w:rPr>
        <w:fldChar w:fldCharType="end"/>
      </w:r>
      <w:r>
        <w:rPr>
          <w:rFonts w:ascii="宋体" w:hAnsi="宋体"/>
          <w:caps w:val="0"/>
          <w:smallCaps w:val="0"/>
          <w:sz w:val="21"/>
          <w:szCs w:val="21"/>
        </w:rPr>
        <w:fldChar w:fldCharType="end"/>
      </w:r>
    </w:p>
    <w:p w14:paraId="7C329BE7">
      <w:pPr>
        <w:pStyle w:val="28"/>
        <w:tabs>
          <w:tab w:val="right" w:leader="dot" w:pos="8165"/>
          <w:tab w:val="clear" w:pos="8155"/>
        </w:tabs>
        <w:rPr>
          <w:sz w:val="21"/>
          <w:szCs w:val="21"/>
        </w:rPr>
      </w:pPr>
      <w:r>
        <w:rPr>
          <w:rFonts w:ascii="宋体" w:hAnsi="宋体"/>
          <w:caps w:val="0"/>
          <w:smallCaps w:val="0"/>
          <w:sz w:val="21"/>
          <w:szCs w:val="21"/>
        </w:rPr>
        <w:fldChar w:fldCharType="begin"/>
      </w:r>
      <w:r>
        <w:rPr>
          <w:rFonts w:ascii="宋体" w:hAnsi="宋体"/>
          <w:caps w:val="0"/>
          <w:smallCaps w:val="0"/>
          <w:sz w:val="21"/>
          <w:szCs w:val="21"/>
        </w:rPr>
        <w:instrText xml:space="preserve"> HYPERLINK \l _Toc4871 </w:instrText>
      </w:r>
      <w:r>
        <w:rPr>
          <w:rFonts w:ascii="宋体" w:hAnsi="宋体"/>
          <w:caps w:val="0"/>
          <w:smallCaps w:val="0"/>
          <w:sz w:val="21"/>
          <w:szCs w:val="21"/>
        </w:rPr>
        <w:fldChar w:fldCharType="separate"/>
      </w:r>
      <w:r>
        <w:rPr>
          <w:rFonts w:hint="eastAsia" w:ascii="宋体" w:hAnsi="宋体"/>
          <w:caps w:val="0"/>
          <w:smallCaps w:val="0"/>
          <w:sz w:val="21"/>
          <w:szCs w:val="21"/>
          <w:lang w:val="en-US" w:eastAsia="zh-CN"/>
        </w:rPr>
        <w:t>六</w:t>
      </w:r>
      <w:r>
        <w:rPr>
          <w:rFonts w:hint="eastAsia" w:ascii="宋体" w:hAnsi="宋体"/>
          <w:caps w:val="0"/>
          <w:smallCaps w:val="0"/>
          <w:sz w:val="21"/>
          <w:szCs w:val="21"/>
          <w:lang w:eastAsia="zh-CN"/>
        </w:rPr>
        <w:t>．在涉及对各项资产采购组织形式的填列中，各部门根据保密规定，已报经主管部门批准，自行采购的涉密类办公设备、办公家具或公务用车，是否属于政府集中采购率中的集中采购范围？</w:t>
      </w:r>
      <w:r>
        <w:rPr>
          <w:sz w:val="21"/>
          <w:szCs w:val="21"/>
        </w:rPr>
        <w:tab/>
      </w:r>
      <w:r>
        <w:rPr>
          <w:sz w:val="21"/>
          <w:szCs w:val="21"/>
        </w:rPr>
        <w:fldChar w:fldCharType="begin"/>
      </w:r>
      <w:r>
        <w:rPr>
          <w:sz w:val="21"/>
          <w:szCs w:val="21"/>
        </w:rPr>
        <w:instrText xml:space="preserve"> PAGEREF _Toc4871 \h </w:instrText>
      </w:r>
      <w:r>
        <w:rPr>
          <w:sz w:val="21"/>
          <w:szCs w:val="21"/>
        </w:rPr>
        <w:fldChar w:fldCharType="separate"/>
      </w:r>
      <w:r>
        <w:rPr>
          <w:sz w:val="21"/>
          <w:szCs w:val="21"/>
        </w:rPr>
        <w:t>54</w:t>
      </w:r>
      <w:r>
        <w:rPr>
          <w:sz w:val="21"/>
          <w:szCs w:val="21"/>
        </w:rPr>
        <w:fldChar w:fldCharType="end"/>
      </w:r>
      <w:r>
        <w:rPr>
          <w:rFonts w:ascii="宋体" w:hAnsi="宋体"/>
          <w:caps w:val="0"/>
          <w:smallCaps w:val="0"/>
          <w:sz w:val="21"/>
          <w:szCs w:val="21"/>
        </w:rPr>
        <w:fldChar w:fldCharType="end"/>
      </w:r>
    </w:p>
    <w:p w14:paraId="06762B21">
      <w:pPr>
        <w:pStyle w:val="28"/>
        <w:tabs>
          <w:tab w:val="right" w:leader="dot" w:pos="8165"/>
          <w:tab w:val="clear" w:pos="8155"/>
        </w:tabs>
        <w:rPr>
          <w:sz w:val="21"/>
          <w:szCs w:val="21"/>
        </w:rPr>
      </w:pPr>
      <w:r>
        <w:rPr>
          <w:rFonts w:ascii="宋体" w:hAnsi="宋体"/>
          <w:caps w:val="0"/>
          <w:smallCaps w:val="0"/>
          <w:sz w:val="21"/>
          <w:szCs w:val="21"/>
        </w:rPr>
        <w:fldChar w:fldCharType="begin"/>
      </w:r>
      <w:r>
        <w:rPr>
          <w:rFonts w:ascii="宋体" w:hAnsi="宋体"/>
          <w:caps w:val="0"/>
          <w:smallCaps w:val="0"/>
          <w:sz w:val="21"/>
          <w:szCs w:val="21"/>
        </w:rPr>
        <w:instrText xml:space="preserve"> HYPERLINK \l _Toc28979 </w:instrText>
      </w:r>
      <w:r>
        <w:rPr>
          <w:rFonts w:ascii="宋体" w:hAnsi="宋体"/>
          <w:caps w:val="0"/>
          <w:smallCaps w:val="0"/>
          <w:sz w:val="21"/>
          <w:szCs w:val="21"/>
        </w:rPr>
        <w:fldChar w:fldCharType="separate"/>
      </w:r>
      <w:r>
        <w:rPr>
          <w:rFonts w:hint="eastAsia" w:ascii="宋体" w:hAnsi="宋体"/>
          <w:caps w:val="0"/>
          <w:smallCaps w:val="0"/>
          <w:sz w:val="21"/>
          <w:szCs w:val="21"/>
          <w:lang w:val="en-US" w:eastAsia="zh-CN"/>
        </w:rPr>
        <w:t>七</w:t>
      </w:r>
      <w:r>
        <w:rPr>
          <w:rFonts w:hint="eastAsia" w:ascii="宋体" w:hAnsi="宋体"/>
          <w:caps w:val="0"/>
          <w:smallCaps w:val="0"/>
          <w:sz w:val="21"/>
          <w:szCs w:val="21"/>
          <w:lang w:eastAsia="zh-CN"/>
        </w:rPr>
        <w:t>．已出售给职工的住房如何填报？</w:t>
      </w:r>
      <w:r>
        <w:rPr>
          <w:sz w:val="21"/>
          <w:szCs w:val="21"/>
        </w:rPr>
        <w:tab/>
      </w:r>
      <w:r>
        <w:rPr>
          <w:sz w:val="21"/>
          <w:szCs w:val="21"/>
        </w:rPr>
        <w:fldChar w:fldCharType="begin"/>
      </w:r>
      <w:r>
        <w:rPr>
          <w:sz w:val="21"/>
          <w:szCs w:val="21"/>
        </w:rPr>
        <w:instrText xml:space="preserve"> PAGEREF _Toc28979 \h </w:instrText>
      </w:r>
      <w:r>
        <w:rPr>
          <w:sz w:val="21"/>
          <w:szCs w:val="21"/>
        </w:rPr>
        <w:fldChar w:fldCharType="separate"/>
      </w:r>
      <w:r>
        <w:rPr>
          <w:sz w:val="21"/>
          <w:szCs w:val="21"/>
        </w:rPr>
        <w:t>54</w:t>
      </w:r>
      <w:r>
        <w:rPr>
          <w:sz w:val="21"/>
          <w:szCs w:val="21"/>
        </w:rPr>
        <w:fldChar w:fldCharType="end"/>
      </w:r>
      <w:r>
        <w:rPr>
          <w:rFonts w:ascii="宋体" w:hAnsi="宋体"/>
          <w:caps w:val="0"/>
          <w:smallCaps w:val="0"/>
          <w:sz w:val="21"/>
          <w:szCs w:val="21"/>
        </w:rPr>
        <w:fldChar w:fldCharType="end"/>
      </w:r>
    </w:p>
    <w:p w14:paraId="673B602F">
      <w:pPr>
        <w:pStyle w:val="28"/>
        <w:tabs>
          <w:tab w:val="right" w:leader="dot" w:pos="8165"/>
          <w:tab w:val="clear" w:pos="8155"/>
        </w:tabs>
        <w:rPr>
          <w:sz w:val="21"/>
          <w:szCs w:val="21"/>
        </w:rPr>
      </w:pPr>
      <w:r>
        <w:rPr>
          <w:rFonts w:ascii="宋体" w:hAnsi="宋体"/>
          <w:caps w:val="0"/>
          <w:smallCaps w:val="0"/>
          <w:sz w:val="21"/>
          <w:szCs w:val="21"/>
        </w:rPr>
        <w:fldChar w:fldCharType="begin"/>
      </w:r>
      <w:r>
        <w:rPr>
          <w:rFonts w:ascii="宋体" w:hAnsi="宋体"/>
          <w:caps w:val="0"/>
          <w:smallCaps w:val="0"/>
          <w:sz w:val="21"/>
          <w:szCs w:val="21"/>
        </w:rPr>
        <w:instrText xml:space="preserve"> HYPERLINK \l _Toc19673 </w:instrText>
      </w:r>
      <w:r>
        <w:rPr>
          <w:rFonts w:ascii="宋体" w:hAnsi="宋体"/>
          <w:caps w:val="0"/>
          <w:smallCaps w:val="0"/>
          <w:sz w:val="21"/>
          <w:szCs w:val="21"/>
        </w:rPr>
        <w:fldChar w:fldCharType="separate"/>
      </w:r>
      <w:r>
        <w:rPr>
          <w:rFonts w:hint="eastAsia" w:ascii="宋体" w:hAnsi="宋体"/>
          <w:caps w:val="0"/>
          <w:smallCaps w:val="0"/>
          <w:sz w:val="21"/>
          <w:szCs w:val="21"/>
          <w:lang w:val="en-US" w:eastAsia="zh-CN"/>
        </w:rPr>
        <w:t>八</w:t>
      </w:r>
      <w:r>
        <w:rPr>
          <w:rFonts w:hint="eastAsia" w:ascii="宋体" w:hAnsi="宋体"/>
          <w:caps w:val="0"/>
          <w:smallCaps w:val="0"/>
          <w:sz w:val="21"/>
          <w:szCs w:val="21"/>
          <w:lang w:eastAsia="zh-CN"/>
        </w:rPr>
        <w:t>．房屋构筑物本年部分增加（如维修等）、</w:t>
      </w:r>
      <w:r>
        <w:rPr>
          <w:rFonts w:hint="eastAsia" w:ascii="宋体" w:hAnsi="宋体"/>
          <w:caps w:val="0"/>
          <w:smallCaps w:val="0"/>
          <w:sz w:val="21"/>
          <w:szCs w:val="21"/>
          <w:lang w:val="en-US" w:eastAsia="zh-CN"/>
        </w:rPr>
        <w:t>其他资产更换零件等导致价值增加</w:t>
      </w:r>
      <w:r>
        <w:rPr>
          <w:rFonts w:hint="eastAsia" w:ascii="宋体" w:hAnsi="宋体"/>
          <w:caps w:val="0"/>
          <w:smallCaps w:val="0"/>
          <w:sz w:val="21"/>
          <w:szCs w:val="21"/>
          <w:lang w:eastAsia="zh-CN"/>
        </w:rPr>
        <w:t>如何填报？</w:t>
      </w:r>
      <w:r>
        <w:rPr>
          <w:sz w:val="21"/>
          <w:szCs w:val="21"/>
        </w:rPr>
        <w:tab/>
      </w:r>
      <w:r>
        <w:rPr>
          <w:sz w:val="21"/>
          <w:szCs w:val="21"/>
        </w:rPr>
        <w:fldChar w:fldCharType="begin"/>
      </w:r>
      <w:r>
        <w:rPr>
          <w:sz w:val="21"/>
          <w:szCs w:val="21"/>
        </w:rPr>
        <w:instrText xml:space="preserve"> PAGEREF _Toc19673 \h </w:instrText>
      </w:r>
      <w:r>
        <w:rPr>
          <w:sz w:val="21"/>
          <w:szCs w:val="21"/>
        </w:rPr>
        <w:fldChar w:fldCharType="separate"/>
      </w:r>
      <w:r>
        <w:rPr>
          <w:sz w:val="21"/>
          <w:szCs w:val="21"/>
        </w:rPr>
        <w:t>54</w:t>
      </w:r>
      <w:r>
        <w:rPr>
          <w:sz w:val="21"/>
          <w:szCs w:val="21"/>
        </w:rPr>
        <w:fldChar w:fldCharType="end"/>
      </w:r>
      <w:r>
        <w:rPr>
          <w:rFonts w:ascii="宋体" w:hAnsi="宋体"/>
          <w:caps w:val="0"/>
          <w:smallCaps w:val="0"/>
          <w:sz w:val="21"/>
          <w:szCs w:val="21"/>
        </w:rPr>
        <w:fldChar w:fldCharType="end"/>
      </w:r>
    </w:p>
    <w:p w14:paraId="080C8DE5">
      <w:pPr>
        <w:pStyle w:val="28"/>
        <w:tabs>
          <w:tab w:val="right" w:leader="dot" w:pos="8165"/>
          <w:tab w:val="clear" w:pos="8155"/>
        </w:tabs>
        <w:rPr>
          <w:sz w:val="21"/>
          <w:szCs w:val="21"/>
        </w:rPr>
      </w:pPr>
      <w:r>
        <w:rPr>
          <w:rFonts w:ascii="宋体" w:hAnsi="宋体"/>
          <w:caps w:val="0"/>
          <w:smallCaps w:val="0"/>
          <w:sz w:val="21"/>
          <w:szCs w:val="21"/>
        </w:rPr>
        <w:fldChar w:fldCharType="begin"/>
      </w:r>
      <w:r>
        <w:rPr>
          <w:rFonts w:ascii="宋体" w:hAnsi="宋体"/>
          <w:caps w:val="0"/>
          <w:smallCaps w:val="0"/>
          <w:sz w:val="21"/>
          <w:szCs w:val="21"/>
        </w:rPr>
        <w:instrText xml:space="preserve"> HYPERLINK \l _Toc16541 </w:instrText>
      </w:r>
      <w:r>
        <w:rPr>
          <w:rFonts w:ascii="宋体" w:hAnsi="宋体"/>
          <w:caps w:val="0"/>
          <w:smallCaps w:val="0"/>
          <w:sz w:val="21"/>
          <w:szCs w:val="21"/>
        </w:rPr>
        <w:fldChar w:fldCharType="separate"/>
      </w:r>
      <w:r>
        <w:rPr>
          <w:rFonts w:hint="eastAsia" w:ascii="宋体" w:hAnsi="宋体"/>
          <w:caps w:val="0"/>
          <w:smallCaps w:val="0"/>
          <w:sz w:val="21"/>
          <w:szCs w:val="21"/>
          <w:lang w:val="en-US" w:eastAsia="zh-CN"/>
        </w:rPr>
        <w:t>九</w:t>
      </w:r>
      <w:r>
        <w:rPr>
          <w:rFonts w:hint="eastAsia" w:ascii="宋体" w:hAnsi="宋体"/>
          <w:caps w:val="0"/>
          <w:smallCaps w:val="0"/>
          <w:sz w:val="21"/>
          <w:szCs w:val="21"/>
          <w:lang w:eastAsia="zh-CN"/>
        </w:rPr>
        <w:t>．“固定资产和无形资产处置明细表”中“通过服务平台处置资产原值”如何填报？</w:t>
      </w:r>
      <w:r>
        <w:rPr>
          <w:sz w:val="21"/>
          <w:szCs w:val="21"/>
        </w:rPr>
        <w:tab/>
      </w:r>
      <w:r>
        <w:rPr>
          <w:sz w:val="21"/>
          <w:szCs w:val="21"/>
        </w:rPr>
        <w:fldChar w:fldCharType="begin"/>
      </w:r>
      <w:r>
        <w:rPr>
          <w:sz w:val="21"/>
          <w:szCs w:val="21"/>
        </w:rPr>
        <w:instrText xml:space="preserve"> PAGEREF _Toc16541 \h </w:instrText>
      </w:r>
      <w:r>
        <w:rPr>
          <w:sz w:val="21"/>
          <w:szCs w:val="21"/>
        </w:rPr>
        <w:fldChar w:fldCharType="separate"/>
      </w:r>
      <w:r>
        <w:rPr>
          <w:sz w:val="21"/>
          <w:szCs w:val="21"/>
        </w:rPr>
        <w:t>55</w:t>
      </w:r>
      <w:r>
        <w:rPr>
          <w:sz w:val="21"/>
          <w:szCs w:val="21"/>
        </w:rPr>
        <w:fldChar w:fldCharType="end"/>
      </w:r>
      <w:r>
        <w:rPr>
          <w:rFonts w:ascii="宋体" w:hAnsi="宋体"/>
          <w:caps w:val="0"/>
          <w:smallCaps w:val="0"/>
          <w:sz w:val="21"/>
          <w:szCs w:val="21"/>
        </w:rPr>
        <w:fldChar w:fldCharType="end"/>
      </w:r>
    </w:p>
    <w:p w14:paraId="56274DF1">
      <w:pPr>
        <w:pStyle w:val="28"/>
        <w:tabs>
          <w:tab w:val="right" w:leader="dot" w:pos="8165"/>
          <w:tab w:val="clear" w:pos="8155"/>
        </w:tabs>
        <w:rPr>
          <w:sz w:val="21"/>
          <w:szCs w:val="21"/>
        </w:rPr>
      </w:pPr>
      <w:r>
        <w:rPr>
          <w:rFonts w:ascii="宋体" w:hAnsi="宋体"/>
          <w:caps w:val="0"/>
          <w:smallCaps w:val="0"/>
          <w:sz w:val="21"/>
          <w:szCs w:val="21"/>
        </w:rPr>
        <w:fldChar w:fldCharType="begin"/>
      </w:r>
      <w:r>
        <w:rPr>
          <w:rFonts w:ascii="宋体" w:hAnsi="宋体"/>
          <w:caps w:val="0"/>
          <w:smallCaps w:val="0"/>
          <w:sz w:val="21"/>
          <w:szCs w:val="21"/>
        </w:rPr>
        <w:instrText xml:space="preserve"> HYPERLINK \l _Toc21918 </w:instrText>
      </w:r>
      <w:r>
        <w:rPr>
          <w:rFonts w:ascii="宋体" w:hAnsi="宋体"/>
          <w:caps w:val="0"/>
          <w:smallCaps w:val="0"/>
          <w:sz w:val="21"/>
          <w:szCs w:val="21"/>
        </w:rPr>
        <w:fldChar w:fldCharType="separate"/>
      </w:r>
      <w:r>
        <w:rPr>
          <w:rFonts w:hint="eastAsia" w:ascii="宋体" w:hAnsi="宋体"/>
          <w:caps w:val="0"/>
          <w:smallCaps w:val="0"/>
          <w:sz w:val="21"/>
          <w:szCs w:val="21"/>
          <w:lang w:eastAsia="zh-CN"/>
        </w:rPr>
        <w:t>十．实物资产与账面不符，如何填报？</w:t>
      </w:r>
      <w:r>
        <w:rPr>
          <w:sz w:val="21"/>
          <w:szCs w:val="21"/>
        </w:rPr>
        <w:tab/>
      </w:r>
      <w:r>
        <w:rPr>
          <w:sz w:val="21"/>
          <w:szCs w:val="21"/>
        </w:rPr>
        <w:fldChar w:fldCharType="begin"/>
      </w:r>
      <w:r>
        <w:rPr>
          <w:sz w:val="21"/>
          <w:szCs w:val="21"/>
        </w:rPr>
        <w:instrText xml:space="preserve"> PAGEREF _Toc21918 \h </w:instrText>
      </w:r>
      <w:r>
        <w:rPr>
          <w:sz w:val="21"/>
          <w:szCs w:val="21"/>
        </w:rPr>
        <w:fldChar w:fldCharType="separate"/>
      </w:r>
      <w:r>
        <w:rPr>
          <w:sz w:val="21"/>
          <w:szCs w:val="21"/>
        </w:rPr>
        <w:t>55</w:t>
      </w:r>
      <w:r>
        <w:rPr>
          <w:sz w:val="21"/>
          <w:szCs w:val="21"/>
        </w:rPr>
        <w:fldChar w:fldCharType="end"/>
      </w:r>
      <w:r>
        <w:rPr>
          <w:rFonts w:ascii="宋体" w:hAnsi="宋体"/>
          <w:caps w:val="0"/>
          <w:smallCaps w:val="0"/>
          <w:sz w:val="21"/>
          <w:szCs w:val="21"/>
        </w:rPr>
        <w:fldChar w:fldCharType="end"/>
      </w:r>
    </w:p>
    <w:p w14:paraId="24D3F474">
      <w:pPr>
        <w:pStyle w:val="28"/>
        <w:tabs>
          <w:tab w:val="right" w:leader="dot" w:pos="8165"/>
          <w:tab w:val="clear" w:pos="8155"/>
        </w:tabs>
        <w:rPr>
          <w:sz w:val="21"/>
          <w:szCs w:val="21"/>
        </w:rPr>
      </w:pPr>
      <w:r>
        <w:rPr>
          <w:rFonts w:ascii="宋体" w:hAnsi="宋体"/>
          <w:caps w:val="0"/>
          <w:smallCaps w:val="0"/>
          <w:sz w:val="21"/>
          <w:szCs w:val="21"/>
        </w:rPr>
        <w:fldChar w:fldCharType="begin"/>
      </w:r>
      <w:r>
        <w:rPr>
          <w:rFonts w:ascii="宋体" w:hAnsi="宋体"/>
          <w:caps w:val="0"/>
          <w:smallCaps w:val="0"/>
          <w:sz w:val="21"/>
          <w:szCs w:val="21"/>
        </w:rPr>
        <w:instrText xml:space="preserve"> HYPERLINK \l _Toc30820 </w:instrText>
      </w:r>
      <w:r>
        <w:rPr>
          <w:rFonts w:ascii="宋体" w:hAnsi="宋体"/>
          <w:caps w:val="0"/>
          <w:smallCaps w:val="0"/>
          <w:sz w:val="21"/>
          <w:szCs w:val="21"/>
        </w:rPr>
        <w:fldChar w:fldCharType="separate"/>
      </w:r>
      <w:r>
        <w:rPr>
          <w:rFonts w:hint="eastAsia" w:ascii="宋体" w:hAnsi="宋体"/>
          <w:caps w:val="0"/>
          <w:smallCaps w:val="0"/>
          <w:sz w:val="21"/>
          <w:szCs w:val="21"/>
          <w:lang w:eastAsia="zh-CN"/>
        </w:rPr>
        <w:t>十</w:t>
      </w:r>
      <w:r>
        <w:rPr>
          <w:rFonts w:hint="eastAsia" w:ascii="宋体" w:hAnsi="宋体"/>
          <w:caps w:val="0"/>
          <w:smallCaps w:val="0"/>
          <w:sz w:val="21"/>
          <w:szCs w:val="21"/>
          <w:lang w:val="en-US" w:eastAsia="zh-CN"/>
        </w:rPr>
        <w:t>一</w:t>
      </w:r>
      <w:r>
        <w:rPr>
          <w:rFonts w:hint="eastAsia" w:ascii="宋体" w:hAnsi="宋体"/>
          <w:caps w:val="0"/>
          <w:smallCaps w:val="0"/>
          <w:sz w:val="21"/>
          <w:szCs w:val="21"/>
          <w:lang w:eastAsia="zh-CN"/>
        </w:rPr>
        <w:t>．当年增加，并且当年减少的资产如何填报？</w:t>
      </w:r>
      <w:r>
        <w:rPr>
          <w:sz w:val="21"/>
          <w:szCs w:val="21"/>
        </w:rPr>
        <w:tab/>
      </w:r>
      <w:r>
        <w:rPr>
          <w:sz w:val="21"/>
          <w:szCs w:val="21"/>
        </w:rPr>
        <w:fldChar w:fldCharType="begin"/>
      </w:r>
      <w:r>
        <w:rPr>
          <w:sz w:val="21"/>
          <w:szCs w:val="21"/>
        </w:rPr>
        <w:instrText xml:space="preserve"> PAGEREF _Toc30820 \h </w:instrText>
      </w:r>
      <w:r>
        <w:rPr>
          <w:sz w:val="21"/>
          <w:szCs w:val="21"/>
        </w:rPr>
        <w:fldChar w:fldCharType="separate"/>
      </w:r>
      <w:r>
        <w:rPr>
          <w:sz w:val="21"/>
          <w:szCs w:val="21"/>
        </w:rPr>
        <w:t>55</w:t>
      </w:r>
      <w:r>
        <w:rPr>
          <w:sz w:val="21"/>
          <w:szCs w:val="21"/>
        </w:rPr>
        <w:fldChar w:fldCharType="end"/>
      </w:r>
      <w:r>
        <w:rPr>
          <w:rFonts w:ascii="宋体" w:hAnsi="宋体"/>
          <w:caps w:val="0"/>
          <w:smallCaps w:val="0"/>
          <w:sz w:val="21"/>
          <w:szCs w:val="21"/>
        </w:rPr>
        <w:fldChar w:fldCharType="end"/>
      </w:r>
    </w:p>
    <w:p w14:paraId="076E42D6">
      <w:pPr>
        <w:pStyle w:val="28"/>
        <w:tabs>
          <w:tab w:val="right" w:leader="dot" w:pos="8165"/>
          <w:tab w:val="clear" w:pos="8155"/>
        </w:tabs>
        <w:rPr>
          <w:sz w:val="21"/>
          <w:szCs w:val="21"/>
        </w:rPr>
      </w:pPr>
      <w:r>
        <w:rPr>
          <w:rFonts w:ascii="宋体" w:hAnsi="宋体"/>
          <w:caps w:val="0"/>
          <w:smallCaps w:val="0"/>
          <w:sz w:val="21"/>
          <w:szCs w:val="21"/>
        </w:rPr>
        <w:fldChar w:fldCharType="begin"/>
      </w:r>
      <w:r>
        <w:rPr>
          <w:rFonts w:ascii="宋体" w:hAnsi="宋体"/>
          <w:caps w:val="0"/>
          <w:smallCaps w:val="0"/>
          <w:sz w:val="21"/>
          <w:szCs w:val="21"/>
        </w:rPr>
        <w:instrText xml:space="preserve"> HYPERLINK \l _Toc4774 </w:instrText>
      </w:r>
      <w:r>
        <w:rPr>
          <w:rFonts w:ascii="宋体" w:hAnsi="宋体"/>
          <w:caps w:val="0"/>
          <w:smallCaps w:val="0"/>
          <w:sz w:val="21"/>
          <w:szCs w:val="21"/>
        </w:rPr>
        <w:fldChar w:fldCharType="separate"/>
      </w:r>
      <w:r>
        <w:rPr>
          <w:rFonts w:hint="eastAsia" w:ascii="宋体" w:hAnsi="宋体"/>
          <w:caps w:val="0"/>
          <w:smallCaps w:val="0"/>
          <w:sz w:val="21"/>
          <w:szCs w:val="21"/>
          <w:lang w:eastAsia="zh-CN"/>
        </w:rPr>
        <w:t>十</w:t>
      </w:r>
      <w:r>
        <w:rPr>
          <w:rFonts w:hint="eastAsia" w:ascii="宋体" w:hAnsi="宋体"/>
          <w:caps w:val="0"/>
          <w:smallCaps w:val="0"/>
          <w:sz w:val="21"/>
          <w:szCs w:val="21"/>
          <w:lang w:val="en-US" w:eastAsia="zh-CN"/>
        </w:rPr>
        <w:t>二</w:t>
      </w:r>
      <w:r>
        <w:rPr>
          <w:rFonts w:hint="eastAsia" w:ascii="宋体" w:hAnsi="宋体"/>
          <w:caps w:val="0"/>
          <w:smallCaps w:val="0"/>
          <w:sz w:val="21"/>
          <w:szCs w:val="21"/>
          <w:lang w:eastAsia="zh-CN"/>
        </w:rPr>
        <w:t>．</w:t>
      </w:r>
      <w:r>
        <w:rPr>
          <w:rFonts w:hint="eastAsia" w:ascii="宋体" w:hAnsi="宋体"/>
          <w:sz w:val="21"/>
          <w:szCs w:val="21"/>
          <w:lang w:eastAsia="zh-CN"/>
        </w:rPr>
        <w:t>资产账与财务账年初数、年末数核对一致，但不满足勾稽公式（年初数≠年末数 + 本年减少数 - 本年增加数）的处理方式</w:t>
      </w:r>
      <w:r>
        <w:rPr>
          <w:sz w:val="21"/>
          <w:szCs w:val="21"/>
        </w:rPr>
        <w:tab/>
      </w:r>
      <w:r>
        <w:rPr>
          <w:sz w:val="21"/>
          <w:szCs w:val="21"/>
        </w:rPr>
        <w:fldChar w:fldCharType="begin"/>
      </w:r>
      <w:r>
        <w:rPr>
          <w:sz w:val="21"/>
          <w:szCs w:val="21"/>
        </w:rPr>
        <w:instrText xml:space="preserve"> PAGEREF _Toc4774 \h </w:instrText>
      </w:r>
      <w:r>
        <w:rPr>
          <w:sz w:val="21"/>
          <w:szCs w:val="21"/>
        </w:rPr>
        <w:fldChar w:fldCharType="separate"/>
      </w:r>
      <w:r>
        <w:rPr>
          <w:sz w:val="21"/>
          <w:szCs w:val="21"/>
        </w:rPr>
        <w:t>55</w:t>
      </w:r>
      <w:r>
        <w:rPr>
          <w:sz w:val="21"/>
          <w:szCs w:val="21"/>
        </w:rPr>
        <w:fldChar w:fldCharType="end"/>
      </w:r>
      <w:r>
        <w:rPr>
          <w:rFonts w:ascii="宋体" w:hAnsi="宋体"/>
          <w:caps w:val="0"/>
          <w:smallCaps w:val="0"/>
          <w:sz w:val="21"/>
          <w:szCs w:val="21"/>
        </w:rPr>
        <w:fldChar w:fldCharType="end"/>
      </w:r>
    </w:p>
    <w:p w14:paraId="23E2FF3B">
      <w:pPr>
        <w:pStyle w:val="28"/>
        <w:tabs>
          <w:tab w:val="right" w:leader="dot" w:pos="8165"/>
          <w:tab w:val="clear" w:pos="8155"/>
        </w:tabs>
        <w:rPr>
          <w:sz w:val="21"/>
          <w:szCs w:val="21"/>
        </w:rPr>
      </w:pPr>
      <w:r>
        <w:rPr>
          <w:rFonts w:ascii="宋体" w:hAnsi="宋体"/>
          <w:caps w:val="0"/>
          <w:smallCaps w:val="0"/>
          <w:sz w:val="21"/>
          <w:szCs w:val="21"/>
        </w:rPr>
        <w:fldChar w:fldCharType="begin"/>
      </w:r>
      <w:r>
        <w:rPr>
          <w:rFonts w:ascii="宋体" w:hAnsi="宋体"/>
          <w:caps w:val="0"/>
          <w:smallCaps w:val="0"/>
          <w:sz w:val="21"/>
          <w:szCs w:val="21"/>
        </w:rPr>
        <w:instrText xml:space="preserve"> HYPERLINK \l _Toc1107 </w:instrText>
      </w:r>
      <w:r>
        <w:rPr>
          <w:rFonts w:ascii="宋体" w:hAnsi="宋体"/>
          <w:caps w:val="0"/>
          <w:smallCaps w:val="0"/>
          <w:sz w:val="21"/>
          <w:szCs w:val="21"/>
        </w:rPr>
        <w:fldChar w:fldCharType="separate"/>
      </w:r>
      <w:r>
        <w:rPr>
          <w:rFonts w:hint="eastAsia" w:ascii="宋体" w:hAnsi="宋体"/>
          <w:caps w:val="0"/>
          <w:smallCaps w:val="0"/>
          <w:sz w:val="21"/>
          <w:szCs w:val="21"/>
          <w:lang w:eastAsia="zh-CN"/>
        </w:rPr>
        <w:t>十四．各单位的用户名和密码是什么？</w:t>
      </w:r>
      <w:r>
        <w:rPr>
          <w:sz w:val="21"/>
          <w:szCs w:val="21"/>
        </w:rPr>
        <w:tab/>
      </w:r>
      <w:r>
        <w:rPr>
          <w:sz w:val="21"/>
          <w:szCs w:val="21"/>
        </w:rPr>
        <w:fldChar w:fldCharType="begin"/>
      </w:r>
      <w:r>
        <w:rPr>
          <w:sz w:val="21"/>
          <w:szCs w:val="21"/>
        </w:rPr>
        <w:instrText xml:space="preserve"> PAGEREF _Toc1107 \h </w:instrText>
      </w:r>
      <w:r>
        <w:rPr>
          <w:sz w:val="21"/>
          <w:szCs w:val="21"/>
        </w:rPr>
        <w:fldChar w:fldCharType="separate"/>
      </w:r>
      <w:r>
        <w:rPr>
          <w:sz w:val="21"/>
          <w:szCs w:val="21"/>
        </w:rPr>
        <w:t>56</w:t>
      </w:r>
      <w:r>
        <w:rPr>
          <w:sz w:val="21"/>
          <w:szCs w:val="21"/>
        </w:rPr>
        <w:fldChar w:fldCharType="end"/>
      </w:r>
      <w:r>
        <w:rPr>
          <w:rFonts w:ascii="宋体" w:hAnsi="宋体"/>
          <w:caps w:val="0"/>
          <w:smallCaps w:val="0"/>
          <w:sz w:val="21"/>
          <w:szCs w:val="21"/>
        </w:rPr>
        <w:fldChar w:fldCharType="end"/>
      </w:r>
    </w:p>
    <w:p w14:paraId="66F18F06">
      <w:pPr>
        <w:pStyle w:val="28"/>
        <w:tabs>
          <w:tab w:val="right" w:leader="dot" w:pos="8165"/>
          <w:tab w:val="clear" w:pos="8155"/>
        </w:tabs>
        <w:rPr>
          <w:sz w:val="21"/>
          <w:szCs w:val="21"/>
        </w:rPr>
      </w:pPr>
      <w:r>
        <w:rPr>
          <w:rFonts w:ascii="宋体" w:hAnsi="宋体"/>
          <w:caps w:val="0"/>
          <w:smallCaps w:val="0"/>
          <w:sz w:val="21"/>
          <w:szCs w:val="21"/>
        </w:rPr>
        <w:fldChar w:fldCharType="begin"/>
      </w:r>
      <w:r>
        <w:rPr>
          <w:rFonts w:ascii="宋体" w:hAnsi="宋体"/>
          <w:caps w:val="0"/>
          <w:smallCaps w:val="0"/>
          <w:sz w:val="21"/>
          <w:szCs w:val="21"/>
        </w:rPr>
        <w:instrText xml:space="preserve"> HYPERLINK \l _Toc21858 </w:instrText>
      </w:r>
      <w:r>
        <w:rPr>
          <w:rFonts w:ascii="宋体" w:hAnsi="宋体"/>
          <w:caps w:val="0"/>
          <w:smallCaps w:val="0"/>
          <w:sz w:val="21"/>
          <w:szCs w:val="21"/>
        </w:rPr>
        <w:fldChar w:fldCharType="separate"/>
      </w:r>
      <w:r>
        <w:rPr>
          <w:rFonts w:hint="eastAsia" w:ascii="宋体" w:hAnsi="宋体"/>
          <w:caps w:val="0"/>
          <w:smallCaps w:val="0"/>
          <w:sz w:val="21"/>
          <w:szCs w:val="21"/>
          <w:lang w:eastAsia="zh-CN"/>
        </w:rPr>
        <w:t>十五．</w:t>
      </w:r>
      <w:r>
        <w:rPr>
          <w:rFonts w:hint="eastAsia" w:ascii="宋体" w:hAnsi="宋体"/>
          <w:caps w:val="0"/>
          <w:smallCaps w:val="0"/>
          <w:sz w:val="21"/>
          <w:szCs w:val="21"/>
          <w:lang w:val="en-US" w:eastAsia="zh-CN"/>
        </w:rPr>
        <w:t>单位填报报表时，应使用什么浏览器</w:t>
      </w:r>
      <w:r>
        <w:rPr>
          <w:rFonts w:hint="eastAsia" w:ascii="宋体" w:hAnsi="宋体"/>
          <w:caps w:val="0"/>
          <w:smallCaps w:val="0"/>
          <w:sz w:val="21"/>
          <w:szCs w:val="21"/>
          <w:lang w:eastAsia="zh-CN"/>
        </w:rPr>
        <w:t>？</w:t>
      </w:r>
      <w:r>
        <w:rPr>
          <w:sz w:val="21"/>
          <w:szCs w:val="21"/>
        </w:rPr>
        <w:tab/>
      </w:r>
      <w:r>
        <w:rPr>
          <w:sz w:val="21"/>
          <w:szCs w:val="21"/>
        </w:rPr>
        <w:fldChar w:fldCharType="begin"/>
      </w:r>
      <w:r>
        <w:rPr>
          <w:sz w:val="21"/>
          <w:szCs w:val="21"/>
        </w:rPr>
        <w:instrText xml:space="preserve"> PAGEREF _Toc21858 \h </w:instrText>
      </w:r>
      <w:r>
        <w:rPr>
          <w:sz w:val="21"/>
          <w:szCs w:val="21"/>
        </w:rPr>
        <w:fldChar w:fldCharType="separate"/>
      </w:r>
      <w:r>
        <w:rPr>
          <w:sz w:val="21"/>
          <w:szCs w:val="21"/>
        </w:rPr>
        <w:t>56</w:t>
      </w:r>
      <w:r>
        <w:rPr>
          <w:sz w:val="21"/>
          <w:szCs w:val="21"/>
        </w:rPr>
        <w:fldChar w:fldCharType="end"/>
      </w:r>
      <w:r>
        <w:rPr>
          <w:rFonts w:ascii="宋体" w:hAnsi="宋体"/>
          <w:caps w:val="0"/>
          <w:smallCaps w:val="0"/>
          <w:sz w:val="21"/>
          <w:szCs w:val="21"/>
        </w:rPr>
        <w:fldChar w:fldCharType="end"/>
      </w:r>
    </w:p>
    <w:p w14:paraId="6F43676F">
      <w:pPr>
        <w:pStyle w:val="24"/>
        <w:tabs>
          <w:tab w:val="right" w:leader="dot" w:pos="8155"/>
        </w:tabs>
        <w:ind w:firstLine="1004"/>
        <w:rPr>
          <w:rFonts w:ascii="宋体" w:hAnsi="宋体"/>
          <w:caps w:val="0"/>
          <w:smallCaps w:val="0"/>
          <w:lang w:eastAsia="zh-CN"/>
        </w:rPr>
        <w:sectPr>
          <w:footerReference r:id="rId9" w:type="default"/>
          <w:pgSz w:w="10433" w:h="14742"/>
          <w:pgMar w:top="1440" w:right="1134" w:bottom="1440" w:left="1134" w:header="680" w:footer="454" w:gutter="0"/>
          <w:pgNumType w:start="1"/>
          <w:cols w:space="720" w:num="1"/>
          <w:docGrid w:type="linesAndChars" w:linePitch="326" w:charSpace="0"/>
        </w:sectPr>
      </w:pPr>
      <w:r>
        <w:rPr>
          <w:rFonts w:ascii="宋体" w:hAnsi="宋体"/>
          <w:b w:val="0"/>
          <w:caps w:val="0"/>
          <w:smallCaps w:val="0"/>
        </w:rPr>
        <w:fldChar w:fldCharType="end"/>
      </w:r>
    </w:p>
    <w:p w14:paraId="32B900AF">
      <w:pPr>
        <w:pStyle w:val="49"/>
        <w:widowControl w:val="0"/>
        <w:spacing w:line="400" w:lineRule="exact"/>
        <w:ind w:firstLine="0" w:firstLineChars="0"/>
        <w:outlineLvl w:val="0"/>
        <w:rPr>
          <w:rFonts w:ascii="宋体" w:hAnsi="宋体"/>
          <w:caps w:val="0"/>
          <w:smallCaps w:val="0"/>
          <w:lang w:eastAsia="zh-CN"/>
        </w:rPr>
      </w:pPr>
      <w:bookmarkStart w:id="1" w:name="_Toc333431528"/>
      <w:bookmarkStart w:id="2" w:name="_Toc333423079"/>
      <w:bookmarkStart w:id="3" w:name="_Toc333487379"/>
      <w:bookmarkStart w:id="4" w:name="_Toc62115847"/>
      <w:bookmarkStart w:id="5" w:name="_Toc17855"/>
      <w:bookmarkStart w:id="6" w:name="_Toc471"/>
      <w:r>
        <w:rPr>
          <w:rFonts w:hint="eastAsia" w:ascii="宋体" w:hAnsi="宋体"/>
          <w:caps w:val="0"/>
          <w:smallCaps w:val="0"/>
          <w:lang w:eastAsia="zh-CN"/>
        </w:rPr>
        <w:t xml:space="preserve">第一部分  </w:t>
      </w:r>
      <w:bookmarkEnd w:id="1"/>
      <w:bookmarkEnd w:id="2"/>
      <w:bookmarkEnd w:id="3"/>
      <w:r>
        <w:rPr>
          <w:rFonts w:hint="eastAsia" w:ascii="宋体" w:hAnsi="宋体"/>
          <w:caps w:val="0"/>
          <w:smallCaps w:val="0"/>
          <w:lang w:eastAsia="zh-CN"/>
        </w:rPr>
        <w:t>编制指南</w:t>
      </w:r>
      <w:bookmarkEnd w:id="4"/>
      <w:bookmarkEnd w:id="5"/>
      <w:bookmarkEnd w:id="6"/>
    </w:p>
    <w:p w14:paraId="7E516D40">
      <w:pPr>
        <w:pStyle w:val="42"/>
        <w:widowControl w:val="0"/>
        <w:spacing w:after="0" w:line="360" w:lineRule="auto"/>
        <w:ind w:firstLine="482" w:firstLineChars="200"/>
        <w:outlineLvl w:val="1"/>
        <w:rPr>
          <w:rFonts w:ascii="宋体" w:hAnsi="宋体"/>
          <w:caps w:val="0"/>
          <w:smallCaps w:val="0"/>
          <w:szCs w:val="24"/>
          <w:lang w:eastAsia="zh-CN"/>
        </w:rPr>
      </w:pPr>
      <w:bookmarkStart w:id="7" w:name="_Toc62115848"/>
      <w:bookmarkStart w:id="8" w:name="_Toc27263"/>
      <w:bookmarkStart w:id="9" w:name="_Toc8697"/>
      <w:r>
        <w:rPr>
          <w:rFonts w:hint="eastAsia" w:ascii="宋体" w:hAnsi="宋体"/>
          <w:caps w:val="0"/>
          <w:smallCaps w:val="0"/>
          <w:szCs w:val="24"/>
          <w:lang w:eastAsia="zh-CN"/>
        </w:rPr>
        <w:t>一、编报范围</w:t>
      </w:r>
      <w:bookmarkEnd w:id="7"/>
      <w:bookmarkEnd w:id="8"/>
      <w:bookmarkEnd w:id="9"/>
    </w:p>
    <w:bookmarkEnd w:id="0"/>
    <w:p w14:paraId="5EC38818">
      <w:pPr>
        <w:pStyle w:val="42"/>
        <w:widowControl w:val="0"/>
        <w:spacing w:after="0" w:line="360" w:lineRule="auto"/>
        <w:ind w:firstLine="482" w:firstLineChars="200"/>
        <w:outlineLvl w:val="2"/>
        <w:rPr>
          <w:rFonts w:ascii="宋体" w:hAnsi="宋体"/>
          <w:caps w:val="0"/>
          <w:smallCaps w:val="0"/>
          <w:szCs w:val="24"/>
          <w:lang w:eastAsia="zh-CN"/>
        </w:rPr>
      </w:pPr>
      <w:bookmarkStart w:id="10" w:name="_Toc358561447"/>
      <w:bookmarkStart w:id="11" w:name="_Toc358560957"/>
      <w:bookmarkStart w:id="12" w:name="_Toc333423082"/>
      <w:bookmarkStart w:id="13" w:name="_Toc445198165"/>
      <w:bookmarkStart w:id="14" w:name="_Toc443920358"/>
      <w:bookmarkStart w:id="15" w:name="_Toc333487382"/>
      <w:bookmarkStart w:id="16" w:name="_Toc358561684"/>
      <w:bookmarkStart w:id="17" w:name="_Toc333431531"/>
      <w:bookmarkStart w:id="18" w:name="_Toc359913555"/>
      <w:r>
        <w:rPr>
          <w:rFonts w:hint="eastAsia" w:ascii="宋体" w:hAnsi="宋体"/>
          <w:caps w:val="0"/>
          <w:smallCaps w:val="0"/>
          <w:szCs w:val="24"/>
          <w:lang w:eastAsia="zh-CN"/>
        </w:rPr>
        <w:t>（一）单位范围</w:t>
      </w:r>
      <w:bookmarkEnd w:id="10"/>
      <w:bookmarkEnd w:id="11"/>
      <w:bookmarkEnd w:id="12"/>
      <w:bookmarkEnd w:id="13"/>
      <w:bookmarkEnd w:id="14"/>
      <w:bookmarkEnd w:id="15"/>
      <w:bookmarkEnd w:id="16"/>
      <w:bookmarkEnd w:id="17"/>
      <w:bookmarkEnd w:id="18"/>
    </w:p>
    <w:p w14:paraId="589C7A9F">
      <w:pPr>
        <w:pStyle w:val="84"/>
        <w:widowControl w:val="0"/>
        <w:spacing w:line="360" w:lineRule="auto"/>
        <w:ind w:firstLine="480" w:firstLineChars="200"/>
        <w:rPr>
          <w:rFonts w:ascii="宋体" w:hAnsi="宋体"/>
          <w:caps w:val="0"/>
          <w:smallCaps w:val="0"/>
          <w:lang w:eastAsia="zh-CN"/>
        </w:rPr>
      </w:pPr>
      <w:r>
        <w:rPr>
          <w:rFonts w:hint="eastAsia" w:ascii="宋体" w:hAnsi="宋体"/>
          <w:caps w:val="0"/>
          <w:smallCaps w:val="0"/>
          <w:sz w:val="24"/>
          <w:szCs w:val="24"/>
          <w:lang w:eastAsia="zh-CN"/>
        </w:rPr>
        <w:t>国务院各组成部门、直属特设机构、直属机构、办事机构、直属事业单位，部委管理的国家局，最高人民法院、最高人民检察院，社会团体，以及上述单位所属的财务独立核算的行政事业单位</w:t>
      </w:r>
      <w:r>
        <w:rPr>
          <w:rFonts w:hint="eastAsia" w:ascii="宋体" w:hAnsi="宋体"/>
          <w:caps w:val="0"/>
          <w:smallCaps w:val="0"/>
          <w:lang w:eastAsia="zh-CN"/>
        </w:rPr>
        <w:t>。</w:t>
      </w:r>
    </w:p>
    <w:p w14:paraId="56E3EE6A">
      <w:pPr>
        <w:pStyle w:val="42"/>
        <w:widowControl w:val="0"/>
        <w:spacing w:after="0" w:line="360" w:lineRule="auto"/>
        <w:ind w:firstLine="482" w:firstLineChars="200"/>
        <w:outlineLvl w:val="2"/>
        <w:rPr>
          <w:rFonts w:ascii="宋体" w:hAnsi="宋体"/>
          <w:caps w:val="0"/>
          <w:smallCaps w:val="0"/>
          <w:lang w:eastAsia="zh-CN"/>
        </w:rPr>
      </w:pPr>
      <w:bookmarkStart w:id="19" w:name="_Toc358561448"/>
      <w:bookmarkStart w:id="20" w:name="_Toc333487383"/>
      <w:bookmarkStart w:id="21" w:name="_Toc333431532"/>
      <w:bookmarkStart w:id="22" w:name="_Toc443920359"/>
      <w:bookmarkStart w:id="23" w:name="_Toc358561685"/>
      <w:bookmarkStart w:id="24" w:name="_Toc359913556"/>
      <w:bookmarkStart w:id="25" w:name="_Toc445198166"/>
      <w:bookmarkStart w:id="26" w:name="_Toc333423083"/>
      <w:bookmarkStart w:id="27" w:name="_Toc358560958"/>
      <w:r>
        <w:rPr>
          <w:rFonts w:hint="eastAsia" w:ascii="宋体" w:hAnsi="宋体"/>
          <w:caps w:val="0"/>
          <w:smallCaps w:val="0"/>
          <w:lang w:eastAsia="zh-CN"/>
        </w:rPr>
        <w:t>（二）资产范围</w:t>
      </w:r>
      <w:bookmarkEnd w:id="19"/>
      <w:bookmarkEnd w:id="20"/>
      <w:bookmarkEnd w:id="21"/>
      <w:bookmarkEnd w:id="22"/>
      <w:bookmarkEnd w:id="23"/>
      <w:bookmarkEnd w:id="24"/>
      <w:bookmarkEnd w:id="25"/>
      <w:bookmarkEnd w:id="26"/>
      <w:bookmarkEnd w:id="27"/>
    </w:p>
    <w:p w14:paraId="7C052C9D">
      <w:pPr>
        <w:pStyle w:val="84"/>
        <w:widowControl w:val="0"/>
        <w:spacing w:line="360" w:lineRule="auto"/>
        <w:ind w:firstLine="480" w:firstLineChars="200"/>
        <w:rPr>
          <w:rFonts w:hint="eastAsia" w:ascii="宋体" w:hAnsi="宋体"/>
          <w:caps w:val="0"/>
          <w:smallCaps w:val="0"/>
          <w:sz w:val="24"/>
          <w:szCs w:val="24"/>
          <w:lang w:eastAsia="zh-CN"/>
        </w:rPr>
      </w:pPr>
      <w:r>
        <w:rPr>
          <w:rFonts w:hint="eastAsia" w:ascii="宋体" w:hAnsi="宋体"/>
          <w:caps w:val="0"/>
          <w:smallCaps w:val="0"/>
          <w:sz w:val="24"/>
          <w:szCs w:val="24"/>
          <w:lang w:eastAsia="zh-CN"/>
        </w:rPr>
        <w:t>本套决算报表编报内容包括各单位的全部资产情况。</w:t>
      </w:r>
    </w:p>
    <w:p w14:paraId="3E451443">
      <w:pPr>
        <w:pStyle w:val="42"/>
        <w:widowControl w:val="0"/>
        <w:spacing w:after="0" w:line="360" w:lineRule="auto"/>
        <w:ind w:firstLine="482" w:firstLineChars="200"/>
        <w:outlineLvl w:val="1"/>
        <w:rPr>
          <w:rFonts w:ascii="宋体" w:hAnsi="宋体"/>
          <w:caps w:val="0"/>
          <w:smallCaps w:val="0"/>
          <w:lang w:eastAsia="zh-CN"/>
        </w:rPr>
      </w:pPr>
      <w:bookmarkStart w:id="28" w:name="_Toc62115849"/>
      <w:bookmarkStart w:id="29" w:name="二、填报口径"/>
      <w:bookmarkStart w:id="30" w:name="_Toc4471"/>
      <w:bookmarkStart w:id="31" w:name="_Toc27633"/>
      <w:r>
        <w:rPr>
          <w:rFonts w:hint="eastAsia" w:ascii="宋体" w:hAnsi="宋体"/>
          <w:caps w:val="0"/>
          <w:smallCaps w:val="0"/>
          <w:lang w:eastAsia="zh-CN"/>
        </w:rPr>
        <w:t>二、</w:t>
      </w:r>
      <w:bookmarkEnd w:id="28"/>
      <w:bookmarkEnd w:id="29"/>
      <w:bookmarkStart w:id="32" w:name="_Toc62115850"/>
      <w:bookmarkStart w:id="33" w:name="三、录入级次"/>
      <w:r>
        <w:rPr>
          <w:rFonts w:hint="eastAsia" w:ascii="宋体" w:hAnsi="宋体"/>
          <w:caps w:val="0"/>
          <w:smallCaps w:val="0"/>
          <w:lang w:eastAsia="zh-CN"/>
        </w:rPr>
        <w:t>前期准备工作</w:t>
      </w:r>
      <w:bookmarkEnd w:id="30"/>
      <w:bookmarkEnd w:id="31"/>
      <w:bookmarkEnd w:id="32"/>
    </w:p>
    <w:bookmarkEnd w:id="33"/>
    <w:p w14:paraId="0A1D243C">
      <w:pPr>
        <w:pStyle w:val="42"/>
        <w:widowControl w:val="0"/>
        <w:spacing w:after="0" w:line="360" w:lineRule="auto"/>
        <w:ind w:firstLine="482" w:firstLineChars="200"/>
        <w:outlineLvl w:val="2"/>
        <w:rPr>
          <w:rFonts w:ascii="宋体" w:hAnsi="宋体"/>
          <w:caps w:val="0"/>
          <w:smallCaps w:val="0"/>
          <w:lang w:eastAsia="zh-CN"/>
        </w:rPr>
      </w:pPr>
      <w:bookmarkStart w:id="34" w:name="_Toc443920362"/>
      <w:bookmarkStart w:id="35" w:name="_Toc359913559"/>
      <w:bookmarkStart w:id="36" w:name="_Toc445198169"/>
      <w:bookmarkStart w:id="37" w:name="_Toc333431535"/>
      <w:bookmarkStart w:id="38" w:name="_Toc358560961"/>
      <w:bookmarkStart w:id="39" w:name="_Toc333423086"/>
      <w:bookmarkStart w:id="40" w:name="_Toc333487386"/>
      <w:bookmarkStart w:id="41" w:name="_Toc358561688"/>
      <w:bookmarkStart w:id="42" w:name="_Toc358561451"/>
      <w:r>
        <w:rPr>
          <w:rFonts w:hint="eastAsia" w:ascii="宋体" w:hAnsi="宋体"/>
          <w:caps w:val="0"/>
          <w:smallCaps w:val="0"/>
          <w:lang w:eastAsia="zh-CN"/>
        </w:rPr>
        <w:t>（一）中央行政事业单位国有资产年度决算部署和培训</w:t>
      </w:r>
      <w:bookmarkEnd w:id="34"/>
      <w:bookmarkEnd w:id="35"/>
      <w:bookmarkEnd w:id="36"/>
      <w:bookmarkEnd w:id="37"/>
      <w:bookmarkEnd w:id="38"/>
      <w:bookmarkEnd w:id="39"/>
      <w:bookmarkEnd w:id="40"/>
      <w:bookmarkEnd w:id="41"/>
      <w:bookmarkEnd w:id="42"/>
    </w:p>
    <w:p w14:paraId="48DC526D">
      <w:pPr>
        <w:pStyle w:val="42"/>
        <w:widowControl w:val="0"/>
        <w:spacing w:after="0" w:line="360" w:lineRule="auto"/>
        <w:ind w:firstLine="482" w:firstLineChars="200"/>
        <w:outlineLvl w:val="2"/>
        <w:rPr>
          <w:rFonts w:ascii="宋体" w:hAnsi="宋体"/>
          <w:caps w:val="0"/>
          <w:smallCaps w:val="0"/>
          <w:lang w:eastAsia="zh-CN"/>
        </w:rPr>
      </w:pPr>
      <w:bookmarkStart w:id="43" w:name="_Toc359913560"/>
      <w:bookmarkStart w:id="44" w:name="_Toc443920363"/>
      <w:bookmarkStart w:id="45" w:name="_Toc333431536"/>
      <w:bookmarkStart w:id="46" w:name="_Toc333423087"/>
      <w:bookmarkStart w:id="47" w:name="_Toc445198170"/>
      <w:bookmarkStart w:id="48" w:name="_Toc358560962"/>
      <w:bookmarkStart w:id="49" w:name="_Toc358561689"/>
      <w:bookmarkStart w:id="50" w:name="_Toc333487387"/>
      <w:bookmarkStart w:id="51" w:name="_Toc358561452"/>
      <w:r>
        <w:rPr>
          <w:rFonts w:hint="eastAsia" w:ascii="宋体" w:hAnsi="宋体"/>
          <w:caps w:val="0"/>
          <w:smallCaps w:val="0"/>
          <w:lang w:eastAsia="zh-CN"/>
        </w:rPr>
        <w:t>（二）开展固定资产和无形资产盘点</w:t>
      </w:r>
      <w:bookmarkEnd w:id="43"/>
      <w:bookmarkEnd w:id="44"/>
      <w:bookmarkEnd w:id="45"/>
      <w:bookmarkEnd w:id="46"/>
      <w:bookmarkEnd w:id="47"/>
      <w:bookmarkEnd w:id="48"/>
      <w:bookmarkEnd w:id="49"/>
      <w:bookmarkEnd w:id="50"/>
      <w:bookmarkEnd w:id="51"/>
    </w:p>
    <w:p w14:paraId="12282224">
      <w:pPr>
        <w:pStyle w:val="84"/>
        <w:widowControl w:val="0"/>
        <w:ind w:firstLine="480" w:firstLineChars="200"/>
        <w:rPr>
          <w:rFonts w:hint="eastAsia" w:ascii="宋体" w:hAnsi="宋体"/>
          <w:caps w:val="0"/>
          <w:smallCaps w:val="0"/>
          <w:sz w:val="24"/>
          <w:szCs w:val="24"/>
          <w:lang w:eastAsia="zh-CN"/>
        </w:rPr>
      </w:pPr>
      <w:r>
        <w:rPr>
          <w:rFonts w:hint="eastAsia" w:ascii="宋体" w:hAnsi="宋体"/>
          <w:caps w:val="0"/>
          <w:smallCaps w:val="0"/>
          <w:sz w:val="24"/>
          <w:szCs w:val="24"/>
          <w:lang w:eastAsia="zh-CN"/>
        </w:rPr>
        <w:t>固定资产盘点内容包括</w:t>
      </w:r>
      <w:r>
        <w:rPr>
          <w:rFonts w:hint="eastAsia" w:ascii="宋体" w:hAnsi="宋体"/>
          <w:caps w:val="0"/>
          <w:smallCaps w:val="0"/>
          <w:sz w:val="24"/>
          <w:szCs w:val="24"/>
          <w:lang w:val="en-US" w:eastAsia="zh-CN"/>
        </w:rPr>
        <w:t>本</w:t>
      </w:r>
      <w:r>
        <w:rPr>
          <w:rFonts w:hint="eastAsia" w:ascii="宋体" w:hAnsi="宋体"/>
          <w:caps w:val="0"/>
          <w:smallCaps w:val="0"/>
          <w:sz w:val="24"/>
          <w:szCs w:val="24"/>
          <w:lang w:eastAsia="zh-CN"/>
        </w:rPr>
        <w:t>单位截至202</w:t>
      </w:r>
      <w:r>
        <w:rPr>
          <w:rFonts w:hint="eastAsia" w:ascii="宋体" w:hAnsi="宋体"/>
          <w:caps w:val="0"/>
          <w:smallCaps w:val="0"/>
          <w:sz w:val="24"/>
          <w:szCs w:val="24"/>
          <w:lang w:val="en-US" w:eastAsia="zh-CN"/>
        </w:rPr>
        <w:t>5</w:t>
      </w:r>
      <w:r>
        <w:rPr>
          <w:rFonts w:hint="eastAsia" w:ascii="宋体" w:hAnsi="宋体"/>
          <w:caps w:val="0"/>
          <w:smallCaps w:val="0"/>
          <w:sz w:val="24"/>
          <w:szCs w:val="24"/>
          <w:lang w:eastAsia="zh-CN"/>
        </w:rPr>
        <w:t>年12月31日固定资产和无形资产存量情况以及202</w:t>
      </w:r>
      <w:r>
        <w:rPr>
          <w:rFonts w:hint="eastAsia" w:ascii="宋体" w:hAnsi="宋体"/>
          <w:caps w:val="0"/>
          <w:smallCaps w:val="0"/>
          <w:sz w:val="24"/>
          <w:szCs w:val="24"/>
          <w:lang w:val="en-US" w:eastAsia="zh-CN"/>
        </w:rPr>
        <w:t>5</w:t>
      </w:r>
      <w:r>
        <w:rPr>
          <w:rFonts w:hint="eastAsia" w:ascii="宋体" w:hAnsi="宋体"/>
          <w:caps w:val="0"/>
          <w:smallCaps w:val="0"/>
          <w:sz w:val="24"/>
          <w:szCs w:val="24"/>
          <w:lang w:eastAsia="zh-CN"/>
        </w:rPr>
        <w:t>年度固定资产变动情况。</w:t>
      </w:r>
    </w:p>
    <w:p w14:paraId="47D7E836">
      <w:pPr>
        <w:pStyle w:val="84"/>
        <w:widowControl w:val="0"/>
        <w:ind w:firstLine="480" w:firstLineChars="200"/>
        <w:rPr>
          <w:rFonts w:hint="eastAsia" w:ascii="宋体" w:hAnsi="宋体"/>
          <w:caps w:val="0"/>
          <w:smallCaps w:val="0"/>
          <w:sz w:val="24"/>
          <w:szCs w:val="24"/>
          <w:lang w:eastAsia="zh-CN"/>
        </w:rPr>
      </w:pPr>
      <w:r>
        <w:rPr>
          <w:rFonts w:hint="eastAsia" w:ascii="宋体" w:hAnsi="宋体"/>
          <w:caps w:val="0"/>
          <w:smallCaps w:val="0"/>
          <w:sz w:val="24"/>
          <w:szCs w:val="24"/>
          <w:lang w:eastAsia="zh-CN"/>
        </w:rPr>
        <w:t>固定资产和无形资产盘点发现实物与资产账、财务账存在差异的，根据批复结果调整相关账务；若</w:t>
      </w:r>
      <w:r>
        <w:rPr>
          <w:rFonts w:hint="eastAsia" w:ascii="宋体" w:hAnsi="宋体"/>
          <w:caps w:val="0"/>
          <w:smallCaps w:val="0"/>
          <w:sz w:val="24"/>
          <w:szCs w:val="24"/>
          <w:lang w:val="en-US" w:eastAsia="zh-CN"/>
        </w:rPr>
        <w:t>实物账与资产账、财务账存在差异但</w:t>
      </w:r>
      <w:r>
        <w:rPr>
          <w:rFonts w:hint="eastAsia" w:ascii="宋体" w:hAnsi="宋体"/>
          <w:caps w:val="0"/>
          <w:smallCaps w:val="0"/>
          <w:sz w:val="24"/>
          <w:szCs w:val="24"/>
          <w:lang w:eastAsia="zh-CN"/>
        </w:rPr>
        <w:t>未进行相应处理</w:t>
      </w:r>
      <w:r>
        <w:rPr>
          <w:rFonts w:hint="eastAsia" w:ascii="宋体" w:hAnsi="宋体"/>
          <w:caps w:val="0"/>
          <w:smallCaps w:val="0"/>
          <w:sz w:val="24"/>
          <w:szCs w:val="24"/>
          <w:lang w:val="en-US" w:eastAsia="zh-CN"/>
        </w:rPr>
        <w:t>时</w:t>
      </w:r>
      <w:r>
        <w:rPr>
          <w:rFonts w:hint="eastAsia" w:ascii="宋体" w:hAnsi="宋体"/>
          <w:caps w:val="0"/>
          <w:smallCaps w:val="0"/>
          <w:sz w:val="24"/>
          <w:szCs w:val="24"/>
          <w:lang w:eastAsia="zh-CN"/>
        </w:rPr>
        <w:t>，应在资产管理报告书中予以披露。</w:t>
      </w:r>
    </w:p>
    <w:p w14:paraId="0D53CC82">
      <w:pPr>
        <w:pStyle w:val="42"/>
        <w:widowControl w:val="0"/>
        <w:spacing w:after="0" w:line="360" w:lineRule="auto"/>
        <w:ind w:firstLine="482" w:firstLineChars="200"/>
        <w:outlineLvl w:val="2"/>
        <w:rPr>
          <w:rFonts w:ascii="宋体" w:hAnsi="宋体"/>
          <w:caps w:val="0"/>
          <w:smallCaps w:val="0"/>
          <w:lang w:eastAsia="zh-CN"/>
        </w:rPr>
      </w:pPr>
      <w:bookmarkStart w:id="52" w:name="_Toc443920364"/>
      <w:bookmarkStart w:id="53" w:name="_Toc359913561"/>
      <w:bookmarkStart w:id="54" w:name="_Toc445198171"/>
      <w:bookmarkStart w:id="55" w:name="_Toc358560963"/>
      <w:bookmarkStart w:id="56" w:name="_Toc358561690"/>
      <w:bookmarkStart w:id="57" w:name="_Toc358561453"/>
      <w:bookmarkStart w:id="58" w:name="_Toc333487388"/>
      <w:bookmarkStart w:id="59" w:name="_Toc333431537"/>
      <w:bookmarkStart w:id="60" w:name="_Toc333423088"/>
      <w:r>
        <w:rPr>
          <w:rFonts w:hint="eastAsia" w:ascii="宋体" w:hAnsi="宋体"/>
          <w:caps w:val="0"/>
          <w:smallCaps w:val="0"/>
          <w:lang w:eastAsia="zh-CN"/>
        </w:rPr>
        <w:t>（三）整理202</w:t>
      </w:r>
      <w:r>
        <w:rPr>
          <w:rFonts w:hint="eastAsia" w:ascii="宋体" w:hAnsi="宋体"/>
          <w:caps w:val="0"/>
          <w:smallCaps w:val="0"/>
          <w:lang w:val="en-US" w:eastAsia="zh-CN"/>
        </w:rPr>
        <w:t>5</w:t>
      </w:r>
      <w:r>
        <w:rPr>
          <w:rFonts w:hint="eastAsia" w:ascii="宋体" w:hAnsi="宋体"/>
          <w:caps w:val="0"/>
          <w:smallCaps w:val="0"/>
          <w:lang w:eastAsia="zh-CN"/>
        </w:rPr>
        <w:t>年度固定资产和无形资产处置情况</w:t>
      </w:r>
      <w:bookmarkEnd w:id="52"/>
      <w:bookmarkEnd w:id="53"/>
      <w:bookmarkEnd w:id="54"/>
      <w:bookmarkEnd w:id="55"/>
      <w:bookmarkEnd w:id="56"/>
      <w:bookmarkEnd w:id="57"/>
    </w:p>
    <w:p w14:paraId="51D39505">
      <w:pPr>
        <w:pStyle w:val="84"/>
        <w:widowControl w:val="0"/>
        <w:spacing w:line="360" w:lineRule="auto"/>
        <w:ind w:firstLine="480" w:firstLineChars="200"/>
        <w:rPr>
          <w:rFonts w:hint="eastAsia" w:ascii="宋体" w:hAnsi="宋体"/>
          <w:caps w:val="0"/>
          <w:smallCaps w:val="0"/>
          <w:sz w:val="24"/>
          <w:szCs w:val="24"/>
          <w:lang w:eastAsia="zh-CN"/>
        </w:rPr>
      </w:pPr>
      <w:r>
        <w:rPr>
          <w:rFonts w:hint="eastAsia" w:ascii="宋体" w:hAnsi="宋体"/>
          <w:caps w:val="0"/>
          <w:smallCaps w:val="0"/>
          <w:sz w:val="24"/>
          <w:szCs w:val="24"/>
          <w:lang w:val="en-US" w:eastAsia="zh-CN"/>
        </w:rPr>
        <w:t>整理</w:t>
      </w:r>
      <w:r>
        <w:rPr>
          <w:rFonts w:hint="eastAsia" w:ascii="宋体" w:hAnsi="宋体"/>
          <w:caps w:val="0"/>
          <w:smallCaps w:val="0"/>
          <w:sz w:val="24"/>
          <w:szCs w:val="24"/>
          <w:lang w:eastAsia="zh-CN"/>
        </w:rPr>
        <w:t>202</w:t>
      </w:r>
      <w:r>
        <w:rPr>
          <w:rFonts w:hint="eastAsia" w:ascii="宋体" w:hAnsi="宋体"/>
          <w:caps w:val="0"/>
          <w:smallCaps w:val="0"/>
          <w:sz w:val="24"/>
          <w:szCs w:val="24"/>
          <w:lang w:val="en-US" w:eastAsia="zh-CN"/>
        </w:rPr>
        <w:t>5</w:t>
      </w:r>
      <w:r>
        <w:rPr>
          <w:rFonts w:hint="eastAsia" w:ascii="宋体" w:hAnsi="宋体"/>
          <w:caps w:val="0"/>
          <w:smallCaps w:val="0"/>
          <w:sz w:val="24"/>
          <w:szCs w:val="24"/>
          <w:lang w:eastAsia="zh-CN"/>
        </w:rPr>
        <w:t>年度固定资产和无形资产处置事项的所有情况，包括资产处置方式、</w:t>
      </w:r>
      <w:r>
        <w:rPr>
          <w:rFonts w:hint="eastAsia" w:ascii="宋体" w:hAnsi="宋体"/>
          <w:caps w:val="0"/>
          <w:smallCaps w:val="0"/>
          <w:sz w:val="24"/>
          <w:szCs w:val="24"/>
          <w:lang w:val="en-US" w:eastAsia="zh-CN"/>
        </w:rPr>
        <w:t>流程</w:t>
      </w:r>
      <w:r>
        <w:rPr>
          <w:rFonts w:hint="eastAsia" w:ascii="宋体" w:hAnsi="宋体"/>
          <w:caps w:val="0"/>
          <w:smallCaps w:val="0"/>
          <w:sz w:val="24"/>
          <w:szCs w:val="24"/>
          <w:lang w:eastAsia="zh-CN"/>
        </w:rPr>
        <w:t>和收益管理方面是否</w:t>
      </w:r>
      <w:r>
        <w:rPr>
          <w:rFonts w:hint="eastAsia" w:ascii="宋体" w:hAnsi="宋体"/>
          <w:caps w:val="0"/>
          <w:smallCaps w:val="0"/>
          <w:sz w:val="24"/>
          <w:szCs w:val="24"/>
          <w:lang w:val="en-US" w:eastAsia="zh-CN"/>
        </w:rPr>
        <w:t>按照</w:t>
      </w:r>
      <w:r>
        <w:rPr>
          <w:rFonts w:hint="eastAsia" w:ascii="宋体" w:hAnsi="宋体"/>
          <w:caps w:val="0"/>
          <w:smallCaps w:val="0"/>
          <w:sz w:val="24"/>
          <w:szCs w:val="24"/>
          <w:lang w:eastAsia="zh-CN"/>
        </w:rPr>
        <w:t>相关管理制度</w:t>
      </w:r>
      <w:r>
        <w:rPr>
          <w:rFonts w:hint="eastAsia" w:ascii="宋体" w:hAnsi="宋体"/>
          <w:caps w:val="0"/>
          <w:smallCaps w:val="0"/>
          <w:sz w:val="24"/>
          <w:szCs w:val="24"/>
          <w:lang w:val="en-US" w:eastAsia="zh-CN"/>
        </w:rPr>
        <w:t>执行</w:t>
      </w:r>
      <w:r>
        <w:rPr>
          <w:rFonts w:hint="eastAsia" w:ascii="宋体" w:hAnsi="宋体"/>
          <w:caps w:val="0"/>
          <w:smallCaps w:val="0"/>
          <w:sz w:val="24"/>
          <w:szCs w:val="24"/>
          <w:lang w:eastAsia="zh-CN"/>
        </w:rPr>
        <w:t>。</w:t>
      </w:r>
    </w:p>
    <w:bookmarkEnd w:id="58"/>
    <w:bookmarkEnd w:id="59"/>
    <w:bookmarkEnd w:id="60"/>
    <w:p w14:paraId="6AC30DBF">
      <w:pPr>
        <w:pStyle w:val="42"/>
        <w:widowControl w:val="0"/>
        <w:spacing w:after="0" w:line="360" w:lineRule="auto"/>
        <w:ind w:firstLine="482" w:firstLineChars="200"/>
        <w:outlineLvl w:val="2"/>
        <w:rPr>
          <w:rFonts w:ascii="宋体" w:hAnsi="宋体"/>
          <w:caps w:val="0"/>
          <w:smallCaps w:val="0"/>
          <w:lang w:eastAsia="zh-CN"/>
        </w:rPr>
      </w:pPr>
      <w:bookmarkStart w:id="61" w:name="_Toc359913562"/>
      <w:bookmarkStart w:id="62" w:name="_Toc358560964"/>
      <w:bookmarkStart w:id="63" w:name="_Toc358561691"/>
      <w:bookmarkStart w:id="64" w:name="_Toc358561454"/>
      <w:bookmarkStart w:id="65" w:name="_Toc443920365"/>
      <w:bookmarkStart w:id="66" w:name="_Toc445198172"/>
      <w:bookmarkStart w:id="67" w:name="_Toc333431538"/>
      <w:bookmarkStart w:id="68" w:name="_Toc333487389"/>
      <w:bookmarkStart w:id="69" w:name="_Toc333423089"/>
      <w:r>
        <w:rPr>
          <w:rFonts w:hint="eastAsia" w:ascii="宋体" w:hAnsi="宋体"/>
          <w:caps w:val="0"/>
          <w:smallCaps w:val="0"/>
          <w:lang w:eastAsia="zh-CN"/>
        </w:rPr>
        <w:t>（四）</w:t>
      </w:r>
      <w:r>
        <w:rPr>
          <w:rFonts w:hint="eastAsia" w:ascii="宋体" w:hAnsi="宋体"/>
          <w:caps w:val="0"/>
          <w:smallCaps w:val="0"/>
          <w:lang w:val="en-US" w:eastAsia="zh-CN"/>
        </w:rPr>
        <w:t>整理</w:t>
      </w:r>
      <w:r>
        <w:rPr>
          <w:rFonts w:hint="eastAsia" w:ascii="宋体" w:hAnsi="宋体"/>
          <w:caps w:val="0"/>
          <w:smallCaps w:val="0"/>
          <w:lang w:eastAsia="zh-CN"/>
        </w:rPr>
        <w:t>对外投资情况</w:t>
      </w:r>
      <w:bookmarkEnd w:id="61"/>
      <w:bookmarkEnd w:id="62"/>
      <w:bookmarkEnd w:id="63"/>
      <w:bookmarkEnd w:id="64"/>
      <w:bookmarkEnd w:id="65"/>
      <w:bookmarkEnd w:id="66"/>
    </w:p>
    <w:p w14:paraId="661D6B68">
      <w:pPr>
        <w:pStyle w:val="84"/>
        <w:widowControl w:val="0"/>
        <w:ind w:firstLine="480" w:firstLineChars="200"/>
        <w:rPr>
          <w:rFonts w:hint="eastAsia" w:ascii="宋体" w:hAnsi="宋体"/>
          <w:caps w:val="0"/>
          <w:smallCaps w:val="0"/>
          <w:sz w:val="24"/>
          <w:szCs w:val="24"/>
          <w:lang w:eastAsia="zh-CN"/>
        </w:rPr>
      </w:pPr>
      <w:r>
        <w:rPr>
          <w:rFonts w:hint="eastAsia" w:ascii="宋体" w:hAnsi="宋体"/>
          <w:caps w:val="0"/>
          <w:smallCaps w:val="0"/>
          <w:sz w:val="24"/>
          <w:szCs w:val="24"/>
          <w:lang w:eastAsia="zh-CN"/>
        </w:rPr>
        <w:t>对外投资</w:t>
      </w:r>
      <w:r>
        <w:rPr>
          <w:rFonts w:hint="eastAsia" w:ascii="宋体" w:hAnsi="宋体"/>
          <w:caps w:val="0"/>
          <w:smallCaps w:val="0"/>
          <w:sz w:val="24"/>
          <w:szCs w:val="24"/>
          <w:lang w:val="en-US" w:eastAsia="zh-CN"/>
        </w:rPr>
        <w:t>整理</w:t>
      </w:r>
      <w:r>
        <w:rPr>
          <w:rFonts w:hint="eastAsia" w:ascii="宋体" w:hAnsi="宋体"/>
          <w:caps w:val="0"/>
          <w:smallCaps w:val="0"/>
          <w:sz w:val="24"/>
          <w:szCs w:val="24"/>
          <w:lang w:eastAsia="zh-CN"/>
        </w:rPr>
        <w:t>内容包括</w:t>
      </w:r>
      <w:r>
        <w:rPr>
          <w:rFonts w:hint="eastAsia" w:ascii="宋体" w:hAnsi="宋体"/>
          <w:caps w:val="0"/>
          <w:smallCaps w:val="0"/>
          <w:sz w:val="24"/>
          <w:szCs w:val="24"/>
          <w:lang w:val="en-US" w:eastAsia="zh-CN"/>
        </w:rPr>
        <w:t>本</w:t>
      </w:r>
      <w:r>
        <w:rPr>
          <w:rFonts w:hint="eastAsia" w:ascii="宋体" w:hAnsi="宋体"/>
          <w:caps w:val="0"/>
          <w:smallCaps w:val="0"/>
          <w:sz w:val="24"/>
          <w:szCs w:val="24"/>
          <w:lang w:eastAsia="zh-CN"/>
        </w:rPr>
        <w:t>单位截至202</w:t>
      </w:r>
      <w:r>
        <w:rPr>
          <w:rFonts w:hint="eastAsia" w:ascii="宋体" w:hAnsi="宋体"/>
          <w:caps w:val="0"/>
          <w:smallCaps w:val="0"/>
          <w:sz w:val="24"/>
          <w:szCs w:val="24"/>
          <w:lang w:val="en-US" w:eastAsia="zh-CN"/>
        </w:rPr>
        <w:t>5</w:t>
      </w:r>
      <w:r>
        <w:rPr>
          <w:rFonts w:hint="eastAsia" w:ascii="宋体" w:hAnsi="宋体"/>
          <w:caps w:val="0"/>
          <w:smallCaps w:val="0"/>
          <w:sz w:val="24"/>
          <w:szCs w:val="24"/>
          <w:lang w:eastAsia="zh-CN"/>
        </w:rPr>
        <w:t>年12月31日对外投资存量情况以及202</w:t>
      </w:r>
      <w:r>
        <w:rPr>
          <w:rFonts w:hint="eastAsia" w:ascii="宋体" w:hAnsi="宋体"/>
          <w:caps w:val="0"/>
          <w:smallCaps w:val="0"/>
          <w:sz w:val="24"/>
          <w:szCs w:val="24"/>
          <w:lang w:val="en-US" w:eastAsia="zh-CN"/>
        </w:rPr>
        <w:t>5</w:t>
      </w:r>
      <w:r>
        <w:rPr>
          <w:rFonts w:hint="eastAsia" w:ascii="宋体" w:hAnsi="宋体"/>
          <w:caps w:val="0"/>
          <w:smallCaps w:val="0"/>
          <w:sz w:val="24"/>
          <w:szCs w:val="24"/>
          <w:lang w:eastAsia="zh-CN"/>
        </w:rPr>
        <w:t>年度对外投资变动情况，包括各种债券以及以其他方式对其他单位的投资。</w:t>
      </w:r>
    </w:p>
    <w:bookmarkEnd w:id="67"/>
    <w:bookmarkEnd w:id="68"/>
    <w:bookmarkEnd w:id="69"/>
    <w:p w14:paraId="4CADB88A">
      <w:pPr>
        <w:pStyle w:val="42"/>
        <w:widowControl w:val="0"/>
        <w:spacing w:after="0" w:line="360" w:lineRule="auto"/>
        <w:ind w:firstLine="482" w:firstLineChars="200"/>
        <w:outlineLvl w:val="2"/>
        <w:rPr>
          <w:rFonts w:ascii="宋体" w:hAnsi="宋体"/>
          <w:caps w:val="0"/>
          <w:smallCaps w:val="0"/>
          <w:lang w:eastAsia="zh-CN"/>
        </w:rPr>
      </w:pPr>
      <w:bookmarkStart w:id="70" w:name="_Toc333423090"/>
      <w:bookmarkStart w:id="71" w:name="_Toc333431539"/>
      <w:bookmarkStart w:id="72" w:name="_Toc358560965"/>
      <w:bookmarkStart w:id="73" w:name="_Toc333487390"/>
      <w:bookmarkStart w:id="74" w:name="_Toc359913563"/>
      <w:bookmarkStart w:id="75" w:name="_Toc358561692"/>
      <w:bookmarkStart w:id="76" w:name="_Toc358561455"/>
      <w:bookmarkStart w:id="77" w:name="_Toc445198173"/>
      <w:bookmarkStart w:id="78" w:name="_Toc443920366"/>
      <w:r>
        <w:rPr>
          <w:rFonts w:hint="eastAsia" w:ascii="宋体" w:hAnsi="宋体"/>
          <w:caps w:val="0"/>
          <w:smallCaps w:val="0"/>
          <w:lang w:eastAsia="zh-CN"/>
        </w:rPr>
        <w:t>（五）</w:t>
      </w:r>
      <w:r>
        <w:rPr>
          <w:rFonts w:hint="eastAsia" w:ascii="宋体" w:hAnsi="宋体"/>
          <w:caps w:val="0"/>
          <w:smallCaps w:val="0"/>
          <w:lang w:val="en-US" w:eastAsia="zh-CN"/>
        </w:rPr>
        <w:t>整理</w:t>
      </w:r>
      <w:r>
        <w:rPr>
          <w:rFonts w:hint="eastAsia" w:ascii="宋体" w:hAnsi="宋体"/>
          <w:caps w:val="0"/>
          <w:smallCaps w:val="0"/>
          <w:lang w:eastAsia="zh-CN"/>
        </w:rPr>
        <w:t>202</w:t>
      </w:r>
      <w:r>
        <w:rPr>
          <w:rFonts w:hint="eastAsia" w:ascii="宋体" w:hAnsi="宋体"/>
          <w:caps w:val="0"/>
          <w:smallCaps w:val="0"/>
          <w:lang w:val="en-US" w:eastAsia="zh-CN"/>
        </w:rPr>
        <w:t>5</w:t>
      </w:r>
      <w:r>
        <w:rPr>
          <w:rFonts w:hint="eastAsia" w:ascii="宋体" w:hAnsi="宋体"/>
          <w:caps w:val="0"/>
          <w:smallCaps w:val="0"/>
          <w:lang w:eastAsia="zh-CN"/>
        </w:rPr>
        <w:t>年度出租出借及其他情况的固定资产和无形资产收益情况</w:t>
      </w:r>
      <w:bookmarkEnd w:id="70"/>
      <w:bookmarkEnd w:id="71"/>
      <w:bookmarkEnd w:id="72"/>
      <w:bookmarkEnd w:id="73"/>
      <w:bookmarkEnd w:id="74"/>
      <w:bookmarkEnd w:id="75"/>
      <w:bookmarkEnd w:id="76"/>
      <w:bookmarkEnd w:id="77"/>
      <w:bookmarkEnd w:id="78"/>
    </w:p>
    <w:p w14:paraId="280820B3">
      <w:pPr>
        <w:pStyle w:val="84"/>
        <w:widowControl w:val="0"/>
        <w:ind w:firstLine="480" w:firstLineChars="200"/>
        <w:rPr>
          <w:rFonts w:hint="eastAsia" w:ascii="宋体" w:hAnsi="宋体"/>
          <w:caps w:val="0"/>
          <w:smallCaps w:val="0"/>
          <w:sz w:val="24"/>
          <w:szCs w:val="24"/>
          <w:lang w:eastAsia="zh-CN"/>
        </w:rPr>
      </w:pPr>
      <w:r>
        <w:rPr>
          <w:rFonts w:hint="eastAsia" w:ascii="宋体" w:hAnsi="宋体"/>
          <w:caps w:val="0"/>
          <w:smallCaps w:val="0"/>
          <w:sz w:val="24"/>
          <w:szCs w:val="24"/>
          <w:lang w:eastAsia="zh-CN"/>
        </w:rPr>
        <w:t>结合固定资产和无形资产的盘点工作，</w:t>
      </w:r>
      <w:r>
        <w:rPr>
          <w:rFonts w:hint="eastAsia" w:ascii="宋体" w:hAnsi="宋体"/>
          <w:caps w:val="0"/>
          <w:smallCaps w:val="0"/>
          <w:sz w:val="24"/>
          <w:szCs w:val="24"/>
          <w:lang w:val="en-US" w:eastAsia="zh-CN"/>
        </w:rPr>
        <w:t>整理</w:t>
      </w:r>
      <w:r>
        <w:rPr>
          <w:rFonts w:hint="eastAsia" w:ascii="宋体" w:hAnsi="宋体"/>
          <w:caps w:val="0"/>
          <w:smallCaps w:val="0"/>
          <w:sz w:val="24"/>
          <w:szCs w:val="24"/>
          <w:lang w:eastAsia="zh-CN"/>
        </w:rPr>
        <w:t>出租出借及其他固定资产和无形资产的本年度收益情况。</w:t>
      </w:r>
    </w:p>
    <w:p w14:paraId="63C4B3B6">
      <w:pPr>
        <w:pStyle w:val="42"/>
        <w:widowControl w:val="0"/>
        <w:spacing w:after="0" w:line="360" w:lineRule="auto"/>
        <w:ind w:firstLine="482" w:firstLineChars="200"/>
        <w:outlineLvl w:val="2"/>
        <w:rPr>
          <w:rFonts w:ascii="宋体" w:hAnsi="宋体"/>
          <w:caps w:val="0"/>
          <w:smallCaps w:val="0"/>
          <w:lang w:eastAsia="zh-CN"/>
        </w:rPr>
      </w:pPr>
      <w:bookmarkStart w:id="79" w:name="_Toc443920368"/>
      <w:bookmarkStart w:id="80" w:name="_Toc333487392"/>
      <w:bookmarkStart w:id="81" w:name="_Toc358560967"/>
      <w:bookmarkStart w:id="82" w:name="_Toc333423092"/>
      <w:bookmarkStart w:id="83" w:name="_Toc333431541"/>
      <w:bookmarkStart w:id="84" w:name="_Toc358561457"/>
      <w:bookmarkStart w:id="85" w:name="_Toc445198174"/>
      <w:bookmarkStart w:id="86" w:name="_Toc359913565"/>
      <w:bookmarkStart w:id="87" w:name="_Toc358561694"/>
      <w:r>
        <w:rPr>
          <w:rFonts w:hint="eastAsia" w:ascii="宋体" w:hAnsi="宋体"/>
          <w:caps w:val="0"/>
          <w:smallCaps w:val="0"/>
          <w:lang w:eastAsia="zh-CN"/>
        </w:rPr>
        <w:t>（六）整理202</w:t>
      </w:r>
      <w:r>
        <w:rPr>
          <w:rFonts w:hint="eastAsia" w:ascii="宋体" w:hAnsi="宋体"/>
          <w:caps w:val="0"/>
          <w:smallCaps w:val="0"/>
          <w:lang w:val="en-US" w:eastAsia="zh-CN"/>
        </w:rPr>
        <w:t>5</w:t>
      </w:r>
      <w:r>
        <w:rPr>
          <w:rFonts w:hint="eastAsia" w:ascii="宋体" w:hAnsi="宋体"/>
          <w:caps w:val="0"/>
          <w:smallCaps w:val="0"/>
          <w:lang w:eastAsia="zh-CN"/>
        </w:rPr>
        <w:t>年度公务用车运行费用情况</w:t>
      </w:r>
      <w:bookmarkEnd w:id="79"/>
      <w:bookmarkEnd w:id="80"/>
      <w:bookmarkEnd w:id="81"/>
      <w:bookmarkEnd w:id="82"/>
      <w:bookmarkEnd w:id="83"/>
      <w:bookmarkEnd w:id="84"/>
      <w:bookmarkEnd w:id="85"/>
      <w:bookmarkEnd w:id="86"/>
      <w:bookmarkEnd w:id="87"/>
    </w:p>
    <w:p w14:paraId="1DA3B6A8">
      <w:pPr>
        <w:pStyle w:val="84"/>
        <w:widowControl w:val="0"/>
        <w:ind w:firstLine="480" w:firstLineChars="200"/>
        <w:rPr>
          <w:rFonts w:ascii="宋体" w:hAnsi="宋体"/>
          <w:caps w:val="0"/>
          <w:smallCaps w:val="0"/>
          <w:sz w:val="24"/>
          <w:szCs w:val="24"/>
          <w:lang w:eastAsia="zh-CN"/>
        </w:rPr>
      </w:pPr>
      <w:r>
        <w:rPr>
          <w:rFonts w:hint="eastAsia" w:ascii="宋体" w:hAnsi="宋体"/>
          <w:caps w:val="0"/>
          <w:smallCaps w:val="0"/>
          <w:sz w:val="24"/>
          <w:szCs w:val="24"/>
          <w:lang w:eastAsia="zh-CN"/>
        </w:rPr>
        <w:t>各部门机关本级资产管理部门与公务用车管理部门协同整理2025年度本部门机关</w:t>
      </w:r>
      <w:r>
        <w:rPr>
          <w:rFonts w:hint="eastAsia" w:ascii="宋体" w:hAnsi="宋体"/>
          <w:caps w:val="0"/>
          <w:smallCaps w:val="0"/>
          <w:snapToGrid w:val="0"/>
          <w:color w:val="000000"/>
          <w:spacing w:val="-6"/>
          <w:sz w:val="24"/>
          <w:szCs w:val="24"/>
          <w:lang w:eastAsia="zh-CN"/>
        </w:rPr>
        <w:t>本级、离退休干部管理机构和机关服务中心</w:t>
      </w:r>
      <w:r>
        <w:rPr>
          <w:rFonts w:hint="eastAsia" w:ascii="宋体" w:hAnsi="宋体"/>
          <w:caps w:val="0"/>
          <w:smallCaps w:val="0"/>
          <w:sz w:val="24"/>
          <w:szCs w:val="24"/>
          <w:lang w:eastAsia="zh-CN"/>
        </w:rPr>
        <w:t>公务用车的运行费用情况，包括维修保养费、燃油费、保险费、过路过桥</w:t>
      </w:r>
      <w:r>
        <w:rPr>
          <w:rFonts w:hint="eastAsia" w:ascii="宋体" w:hAnsi="宋体"/>
          <w:caps w:val="0"/>
          <w:smallCaps w:val="0"/>
          <w:sz w:val="24"/>
          <w:szCs w:val="24"/>
          <w:lang w:val="en-US" w:eastAsia="zh-CN"/>
        </w:rPr>
        <w:t>费、</w:t>
      </w:r>
      <w:r>
        <w:rPr>
          <w:rFonts w:hint="eastAsia" w:ascii="宋体" w:hAnsi="宋体"/>
          <w:caps w:val="0"/>
          <w:smallCaps w:val="0"/>
          <w:sz w:val="24"/>
          <w:szCs w:val="24"/>
          <w:lang w:eastAsia="zh-CN"/>
        </w:rPr>
        <w:t>停车费、事故损失和其他杂项费用。</w:t>
      </w:r>
    </w:p>
    <w:p w14:paraId="790A4637">
      <w:pPr>
        <w:pStyle w:val="42"/>
        <w:widowControl w:val="0"/>
        <w:spacing w:after="0" w:line="360" w:lineRule="auto"/>
        <w:ind w:firstLine="482" w:firstLineChars="200"/>
        <w:outlineLvl w:val="1"/>
        <w:rPr>
          <w:rFonts w:ascii="宋体" w:hAnsi="宋体"/>
          <w:caps w:val="0"/>
          <w:smallCaps w:val="0"/>
          <w:lang w:eastAsia="zh-CN"/>
        </w:rPr>
      </w:pPr>
      <w:bookmarkStart w:id="88" w:name="_Toc12948"/>
      <w:bookmarkStart w:id="89" w:name="_Toc62115851"/>
      <w:bookmarkStart w:id="90" w:name="_Toc5092"/>
      <w:r>
        <w:rPr>
          <w:rFonts w:hint="eastAsia" w:ascii="宋体" w:hAnsi="宋体"/>
          <w:caps w:val="0"/>
          <w:smallCaps w:val="0"/>
          <w:lang w:val="en-US" w:eastAsia="zh-CN"/>
        </w:rPr>
        <w:t>三</w:t>
      </w:r>
      <w:r>
        <w:rPr>
          <w:rFonts w:hint="eastAsia" w:ascii="宋体" w:hAnsi="宋体"/>
          <w:caps w:val="0"/>
          <w:smallCaps w:val="0"/>
          <w:lang w:eastAsia="zh-CN"/>
        </w:rPr>
        <w:t>、编制资产年度决算报表</w:t>
      </w:r>
      <w:bookmarkEnd w:id="88"/>
      <w:bookmarkEnd w:id="89"/>
      <w:bookmarkEnd w:id="90"/>
    </w:p>
    <w:p w14:paraId="5A1ABC91">
      <w:pPr>
        <w:pStyle w:val="42"/>
        <w:widowControl w:val="0"/>
        <w:spacing w:after="0" w:line="360" w:lineRule="auto"/>
        <w:ind w:firstLine="482" w:firstLineChars="200"/>
        <w:outlineLvl w:val="2"/>
        <w:rPr>
          <w:rFonts w:ascii="宋体" w:hAnsi="宋体"/>
          <w:caps w:val="0"/>
          <w:smallCaps w:val="0"/>
          <w:lang w:eastAsia="zh-CN"/>
        </w:rPr>
      </w:pPr>
      <w:bookmarkStart w:id="91" w:name="_Toc333431543"/>
      <w:bookmarkStart w:id="92" w:name="_Toc443920370"/>
      <w:bookmarkStart w:id="93" w:name="_Toc445198176"/>
      <w:bookmarkStart w:id="94" w:name="_Toc333423094"/>
      <w:bookmarkStart w:id="95" w:name="_Toc358560969"/>
      <w:bookmarkStart w:id="96" w:name="_Toc358561696"/>
      <w:bookmarkStart w:id="97" w:name="_Toc359913568"/>
      <w:bookmarkStart w:id="98" w:name="_Toc333487394"/>
      <w:bookmarkStart w:id="99" w:name="_Toc358561459"/>
      <w:r>
        <w:rPr>
          <w:rFonts w:hint="eastAsia" w:ascii="宋体" w:hAnsi="宋体"/>
          <w:caps w:val="0"/>
          <w:smallCaps w:val="0"/>
          <w:lang w:eastAsia="zh-CN"/>
        </w:rPr>
        <w:t>（一）登录</w:t>
      </w:r>
      <w:bookmarkEnd w:id="91"/>
      <w:bookmarkEnd w:id="92"/>
      <w:bookmarkEnd w:id="93"/>
      <w:bookmarkEnd w:id="94"/>
      <w:bookmarkEnd w:id="95"/>
      <w:bookmarkEnd w:id="96"/>
      <w:bookmarkEnd w:id="97"/>
      <w:bookmarkEnd w:id="98"/>
      <w:bookmarkEnd w:id="99"/>
      <w:r>
        <w:rPr>
          <w:rFonts w:hint="eastAsia" w:ascii="宋体" w:hAnsi="宋体"/>
          <w:caps w:val="0"/>
          <w:smallCaps w:val="0"/>
          <w:lang w:eastAsia="zh-CN"/>
        </w:rPr>
        <w:t>中央行政事业单位国有资产管理</w:t>
      </w:r>
    </w:p>
    <w:p w14:paraId="1B23F935">
      <w:pPr>
        <w:pStyle w:val="84"/>
        <w:widowControl w:val="0"/>
        <w:ind w:firstLine="480" w:firstLineChars="200"/>
        <w:rPr>
          <w:rFonts w:hint="eastAsia" w:ascii="宋体" w:hAnsi="宋体"/>
          <w:sz w:val="24"/>
          <w:szCs w:val="24"/>
          <w:lang w:val="en-US" w:eastAsia="zh-CN"/>
        </w:rPr>
      </w:pPr>
      <w:r>
        <w:rPr>
          <w:rFonts w:hint="eastAsia" w:ascii="宋体" w:hAnsi="宋体"/>
          <w:sz w:val="24"/>
          <w:szCs w:val="24"/>
          <w:lang w:val="en-US" w:eastAsia="zh-CN"/>
        </w:rPr>
        <w:t>在浏览器中输入https://zcgl.ggj.gov.cn进入“中央行政事业单位国有资产管理”平台登录页，输入用户名、密码、验证码进行登录。</w:t>
      </w:r>
    </w:p>
    <w:p w14:paraId="3ABF85A1">
      <w:pPr>
        <w:pStyle w:val="42"/>
        <w:widowControl w:val="0"/>
        <w:spacing w:after="0" w:line="360" w:lineRule="auto"/>
        <w:ind w:firstLine="482" w:firstLineChars="200"/>
        <w:outlineLvl w:val="2"/>
        <w:rPr>
          <w:rFonts w:hint="eastAsia" w:ascii="宋体" w:hAnsi="宋体"/>
          <w:caps w:val="0"/>
          <w:smallCaps w:val="0"/>
          <w:lang w:val="en-US" w:eastAsia="zh-CN"/>
        </w:rPr>
      </w:pPr>
      <w:r>
        <w:rPr>
          <w:rFonts w:hint="eastAsia" w:ascii="宋体" w:hAnsi="宋体"/>
          <w:caps w:val="0"/>
          <w:smallCaps w:val="0"/>
          <w:lang w:val="en-US" w:eastAsia="zh-CN"/>
        </w:rPr>
        <w:t>（二）进入卡片库模块</w:t>
      </w:r>
    </w:p>
    <w:p w14:paraId="4E950079">
      <w:pPr>
        <w:pStyle w:val="84"/>
        <w:widowControl w:val="0"/>
        <w:ind w:firstLine="480" w:firstLineChars="200"/>
        <w:rPr>
          <w:rFonts w:hint="eastAsia" w:ascii="宋体" w:hAnsi="宋体"/>
          <w:sz w:val="24"/>
          <w:szCs w:val="24"/>
          <w:lang w:eastAsia="zh-CN"/>
        </w:rPr>
      </w:pPr>
      <w:r>
        <w:rPr>
          <w:rFonts w:hint="eastAsia" w:ascii="宋体" w:hAnsi="宋体"/>
          <w:sz w:val="24"/>
          <w:szCs w:val="24"/>
          <w:lang w:eastAsia="zh-CN"/>
        </w:rPr>
        <w:t>登录</w:t>
      </w:r>
      <w:r>
        <w:rPr>
          <w:rFonts w:hint="eastAsia" w:ascii="宋体" w:hAnsi="宋体"/>
          <w:sz w:val="24"/>
          <w:szCs w:val="24"/>
          <w:lang w:val="en-US" w:eastAsia="zh-CN"/>
        </w:rPr>
        <w:t>后</w:t>
      </w:r>
      <w:r>
        <w:rPr>
          <w:rFonts w:hint="eastAsia" w:ascii="宋体" w:hAnsi="宋体"/>
          <w:sz w:val="24"/>
          <w:szCs w:val="24"/>
          <w:lang w:eastAsia="zh-CN"/>
        </w:rPr>
        <w:t>，进入</w:t>
      </w:r>
      <w:r>
        <w:rPr>
          <w:rFonts w:hint="eastAsia" w:ascii="宋体" w:hAnsi="宋体"/>
          <w:sz w:val="24"/>
          <w:szCs w:val="24"/>
          <w:lang w:val="en-US" w:eastAsia="zh-CN"/>
        </w:rPr>
        <w:t>平台</w:t>
      </w:r>
      <w:r>
        <w:rPr>
          <w:rFonts w:hint="eastAsia" w:ascii="宋体" w:hAnsi="宋体"/>
          <w:sz w:val="24"/>
          <w:szCs w:val="24"/>
          <w:lang w:eastAsia="zh-CN"/>
        </w:rPr>
        <w:t>首页，点击顶部【卡片库】，</w:t>
      </w:r>
      <w:r>
        <w:rPr>
          <w:rFonts w:hint="eastAsia" w:ascii="宋体" w:hAnsi="宋体"/>
          <w:sz w:val="24"/>
          <w:szCs w:val="24"/>
          <w:lang w:val="en-US" w:eastAsia="zh-CN"/>
        </w:rPr>
        <w:t>左侧功能树</w:t>
      </w:r>
      <w:r>
        <w:rPr>
          <w:rFonts w:hint="eastAsia" w:ascii="宋体" w:hAnsi="宋体"/>
          <w:sz w:val="24"/>
          <w:szCs w:val="24"/>
          <w:lang w:eastAsia="zh-CN"/>
        </w:rPr>
        <w:t>选择【资产卡片管理】 - 【全量卡片】，即可进入资产信息卡展示页面。该页面支持查询当前</w:t>
      </w:r>
      <w:r>
        <w:rPr>
          <w:rFonts w:hint="eastAsia" w:ascii="宋体" w:hAnsi="宋体"/>
          <w:sz w:val="24"/>
          <w:szCs w:val="24"/>
          <w:lang w:val="en-US" w:eastAsia="zh-CN"/>
        </w:rPr>
        <w:t>单位</w:t>
      </w:r>
      <w:r>
        <w:rPr>
          <w:rFonts w:hint="eastAsia" w:ascii="宋体" w:hAnsi="宋体"/>
          <w:sz w:val="24"/>
          <w:szCs w:val="24"/>
          <w:lang w:eastAsia="zh-CN"/>
        </w:rPr>
        <w:t>卡片库内全部资产，也可批量更新卡片库数据，具体操作分两种方式：</w:t>
      </w:r>
    </w:p>
    <w:p w14:paraId="68C2F6F3">
      <w:pPr>
        <w:pStyle w:val="84"/>
        <w:widowControl w:val="0"/>
        <w:ind w:firstLine="480" w:firstLineChars="200"/>
        <w:rPr>
          <w:rFonts w:hint="eastAsia" w:ascii="宋体" w:hAnsi="宋体"/>
          <w:sz w:val="24"/>
          <w:szCs w:val="24"/>
          <w:lang w:eastAsia="zh-CN"/>
        </w:rPr>
      </w:pPr>
      <w:r>
        <w:rPr>
          <w:rFonts w:hint="eastAsia" w:ascii="宋体" w:hAnsi="宋体"/>
          <w:sz w:val="24"/>
          <w:szCs w:val="24"/>
          <w:lang w:eastAsia="zh-CN"/>
        </w:rPr>
        <w:t>方式一： 现有卡片数据批量更新</w:t>
      </w:r>
    </w:p>
    <w:p w14:paraId="4E997826">
      <w:pPr>
        <w:pStyle w:val="84"/>
        <w:widowControl w:val="0"/>
        <w:ind w:firstLine="480" w:firstLineChars="200"/>
        <w:rPr>
          <w:rFonts w:hint="eastAsia" w:ascii="宋体" w:hAnsi="宋体"/>
          <w:sz w:val="24"/>
          <w:szCs w:val="24"/>
          <w:lang w:eastAsia="zh-CN"/>
        </w:rPr>
      </w:pPr>
      <w:r>
        <w:rPr>
          <w:rFonts w:hint="eastAsia" w:ascii="宋体" w:hAnsi="宋体"/>
          <w:sz w:val="24"/>
          <w:szCs w:val="24"/>
          <w:lang w:eastAsia="zh-CN"/>
        </w:rPr>
        <w:t>点击页面【导出（不含房车地）】按钮，导出本单位全部资产信息卡；</w:t>
      </w:r>
    </w:p>
    <w:p w14:paraId="3B97BDBC">
      <w:pPr>
        <w:pStyle w:val="84"/>
        <w:widowControl w:val="0"/>
        <w:ind w:firstLine="480" w:firstLineChars="200"/>
        <w:rPr>
          <w:rFonts w:hint="eastAsia" w:ascii="宋体" w:hAnsi="宋体"/>
          <w:sz w:val="24"/>
          <w:szCs w:val="24"/>
          <w:lang w:eastAsia="zh-CN"/>
        </w:rPr>
      </w:pPr>
      <w:r>
        <w:rPr>
          <w:rFonts w:hint="eastAsia" w:ascii="宋体" w:hAnsi="宋体"/>
          <w:sz w:val="24"/>
          <w:szCs w:val="24"/>
          <w:lang w:eastAsia="zh-CN"/>
        </w:rPr>
        <w:t>在导出文档中完成数据修改后，返回卡片库页面，依次点击【导入】 - 【导入国管卡片数据】</w:t>
      </w:r>
      <w:r>
        <w:rPr>
          <w:rFonts w:hint="eastAsia" w:ascii="宋体" w:hAnsi="宋体"/>
          <w:sz w:val="24"/>
          <w:szCs w:val="24"/>
          <w:lang w:val="en-US" w:eastAsia="zh-CN"/>
        </w:rPr>
        <w:t>后</w:t>
      </w:r>
      <w:r>
        <w:rPr>
          <w:rFonts w:hint="eastAsia" w:ascii="宋体" w:hAnsi="宋体"/>
          <w:sz w:val="24"/>
          <w:szCs w:val="24"/>
          <w:lang w:eastAsia="zh-CN"/>
        </w:rPr>
        <w:t>，选择修改完成的文档上传导入；</w:t>
      </w:r>
    </w:p>
    <w:p w14:paraId="7DF3C73A">
      <w:pPr>
        <w:pStyle w:val="84"/>
        <w:widowControl w:val="0"/>
        <w:ind w:firstLine="480" w:firstLineChars="200"/>
        <w:rPr>
          <w:rFonts w:hint="eastAsia" w:ascii="宋体" w:hAnsi="宋体"/>
          <w:sz w:val="24"/>
          <w:szCs w:val="24"/>
          <w:lang w:eastAsia="zh-CN"/>
        </w:rPr>
      </w:pPr>
      <w:r>
        <w:rPr>
          <w:rFonts w:hint="eastAsia" w:ascii="宋体" w:hAnsi="宋体"/>
          <w:sz w:val="24"/>
          <w:szCs w:val="24"/>
          <w:lang w:eastAsia="zh-CN"/>
        </w:rPr>
        <w:t>若部分资产信息卡校验失败，需根据系统</w:t>
      </w:r>
      <w:r>
        <w:rPr>
          <w:rFonts w:hint="eastAsia" w:ascii="宋体" w:hAnsi="宋体"/>
          <w:sz w:val="24"/>
          <w:szCs w:val="24"/>
          <w:lang w:val="en-US" w:eastAsia="zh-CN"/>
        </w:rPr>
        <w:t>提示的</w:t>
      </w:r>
      <w:r>
        <w:rPr>
          <w:rFonts w:hint="eastAsia" w:ascii="宋体" w:hAnsi="宋体"/>
          <w:sz w:val="24"/>
          <w:szCs w:val="24"/>
          <w:lang w:eastAsia="zh-CN"/>
        </w:rPr>
        <w:t>校验错误</w:t>
      </w:r>
      <w:r>
        <w:rPr>
          <w:rFonts w:hint="eastAsia" w:ascii="宋体" w:hAnsi="宋体"/>
          <w:sz w:val="24"/>
          <w:szCs w:val="24"/>
          <w:lang w:val="en-US" w:eastAsia="zh-CN"/>
        </w:rPr>
        <w:t>进行</w:t>
      </w:r>
      <w:r>
        <w:rPr>
          <w:rFonts w:hint="eastAsia" w:ascii="宋体" w:hAnsi="宋体"/>
          <w:sz w:val="24"/>
          <w:szCs w:val="24"/>
          <w:lang w:eastAsia="zh-CN"/>
        </w:rPr>
        <w:t>修正，修正后点击【执行入库】；</w:t>
      </w:r>
    </w:p>
    <w:p w14:paraId="34632FB9">
      <w:pPr>
        <w:pStyle w:val="84"/>
        <w:widowControl w:val="0"/>
        <w:ind w:firstLine="480" w:firstLineChars="200"/>
        <w:rPr>
          <w:rFonts w:hint="eastAsia" w:ascii="宋体" w:hAnsi="宋体"/>
          <w:sz w:val="24"/>
          <w:szCs w:val="24"/>
          <w:lang w:eastAsia="zh-CN"/>
        </w:rPr>
      </w:pPr>
      <w:r>
        <w:rPr>
          <w:rFonts w:hint="eastAsia" w:ascii="宋体" w:hAnsi="宋体"/>
          <w:sz w:val="24"/>
          <w:szCs w:val="24"/>
          <w:lang w:eastAsia="zh-CN"/>
        </w:rPr>
        <w:t>入库操作执行完毕后，点击【查看入库详情】，核对入库结果（含执行成功与失败的资产条数）。</w:t>
      </w:r>
    </w:p>
    <w:p w14:paraId="2DCD945C">
      <w:pPr>
        <w:pStyle w:val="84"/>
        <w:widowControl w:val="0"/>
        <w:ind w:firstLine="480" w:firstLineChars="200"/>
        <w:rPr>
          <w:rFonts w:hint="eastAsia" w:ascii="宋体" w:hAnsi="宋体"/>
          <w:sz w:val="24"/>
          <w:szCs w:val="24"/>
          <w:lang w:eastAsia="zh-CN"/>
        </w:rPr>
      </w:pPr>
      <w:r>
        <w:rPr>
          <w:rFonts w:hint="eastAsia" w:ascii="宋体" w:hAnsi="宋体"/>
          <w:sz w:val="24"/>
          <w:szCs w:val="24"/>
          <w:lang w:eastAsia="zh-CN"/>
        </w:rPr>
        <w:t>方式二： 从一体化系统批量同步更新数据</w:t>
      </w:r>
    </w:p>
    <w:p w14:paraId="6388E41E">
      <w:pPr>
        <w:pStyle w:val="84"/>
        <w:widowControl w:val="0"/>
        <w:ind w:firstLine="480" w:firstLineChars="200"/>
        <w:rPr>
          <w:rFonts w:hint="eastAsia" w:ascii="宋体" w:hAnsi="宋体"/>
          <w:sz w:val="24"/>
          <w:szCs w:val="24"/>
          <w:lang w:eastAsia="zh-CN"/>
        </w:rPr>
      </w:pPr>
      <w:r>
        <w:rPr>
          <w:rFonts w:hint="eastAsia" w:ascii="宋体" w:hAnsi="宋体"/>
          <w:sz w:val="24"/>
          <w:szCs w:val="24"/>
          <w:lang w:eastAsia="zh-CN"/>
        </w:rPr>
        <w:t>登录一体化系统，进入【</w:t>
      </w:r>
      <w:r>
        <w:rPr>
          <w:rFonts w:hint="eastAsia" w:ascii="宋体" w:hAnsi="宋体"/>
          <w:sz w:val="24"/>
          <w:szCs w:val="24"/>
          <w:lang w:val="en-US" w:eastAsia="zh-CN"/>
        </w:rPr>
        <w:t>信息卡列表</w:t>
      </w:r>
      <w:r>
        <w:rPr>
          <w:rFonts w:hint="eastAsia" w:ascii="宋体" w:hAnsi="宋体"/>
          <w:sz w:val="24"/>
          <w:szCs w:val="24"/>
          <w:lang w:eastAsia="zh-CN"/>
        </w:rPr>
        <w:t>】</w:t>
      </w:r>
      <w:r>
        <w:rPr>
          <w:rFonts w:hint="eastAsia" w:ascii="宋体" w:hAnsi="宋体"/>
          <w:sz w:val="24"/>
          <w:szCs w:val="24"/>
          <w:lang w:val="en-US" w:eastAsia="zh-CN"/>
        </w:rPr>
        <w:t>查询界面</w:t>
      </w:r>
      <w:r>
        <w:rPr>
          <w:rFonts w:hint="eastAsia" w:ascii="宋体" w:hAnsi="宋体"/>
          <w:sz w:val="24"/>
          <w:szCs w:val="24"/>
          <w:lang w:eastAsia="zh-CN"/>
        </w:rPr>
        <w:t>，点击【</w:t>
      </w:r>
      <w:r>
        <w:rPr>
          <w:rFonts w:hint="eastAsia" w:ascii="宋体" w:hAnsi="宋体"/>
          <w:sz w:val="24"/>
          <w:szCs w:val="24"/>
          <w:lang w:val="en-US" w:eastAsia="zh-CN"/>
        </w:rPr>
        <w:t>列设置</w:t>
      </w:r>
      <w:r>
        <w:rPr>
          <w:rFonts w:hint="eastAsia" w:ascii="宋体" w:hAnsi="宋体"/>
          <w:sz w:val="24"/>
          <w:szCs w:val="24"/>
          <w:lang w:eastAsia="zh-CN"/>
        </w:rPr>
        <w:t>】按钮，勾选全部指标列，确认后导出卡片数据；</w:t>
      </w:r>
    </w:p>
    <w:p w14:paraId="6973C4AA">
      <w:pPr>
        <w:pStyle w:val="84"/>
        <w:widowControl w:val="0"/>
        <w:ind w:firstLine="480" w:firstLineChars="200"/>
        <w:rPr>
          <w:rFonts w:hint="eastAsia" w:ascii="宋体" w:hAnsi="宋体"/>
          <w:sz w:val="24"/>
          <w:szCs w:val="24"/>
          <w:lang w:eastAsia="zh-CN"/>
        </w:rPr>
      </w:pPr>
      <w:r>
        <w:rPr>
          <w:rFonts w:hint="eastAsia" w:ascii="宋体" w:hAnsi="宋体"/>
          <w:sz w:val="24"/>
          <w:szCs w:val="24"/>
          <w:lang w:eastAsia="zh-CN"/>
        </w:rPr>
        <w:t>登录【中央行政事业单位国有资产管理】</w:t>
      </w:r>
      <w:r>
        <w:rPr>
          <w:rFonts w:hint="eastAsia" w:ascii="宋体" w:hAnsi="宋体"/>
          <w:sz w:val="24"/>
          <w:szCs w:val="24"/>
          <w:lang w:val="en-US" w:eastAsia="zh-CN"/>
        </w:rPr>
        <w:t>平台</w:t>
      </w:r>
      <w:r>
        <w:rPr>
          <w:rFonts w:hint="eastAsia" w:ascii="宋体" w:hAnsi="宋体"/>
          <w:sz w:val="24"/>
          <w:szCs w:val="24"/>
          <w:lang w:eastAsia="zh-CN"/>
        </w:rPr>
        <w:t>系统，</w:t>
      </w:r>
      <w:r>
        <w:rPr>
          <w:rFonts w:hint="eastAsia" w:ascii="宋体" w:hAnsi="宋体"/>
          <w:sz w:val="24"/>
          <w:szCs w:val="24"/>
          <w:lang w:val="en-US" w:eastAsia="zh-CN"/>
        </w:rPr>
        <w:t>依次点击</w:t>
      </w:r>
      <w:r>
        <w:rPr>
          <w:rFonts w:hint="eastAsia" w:ascii="宋体" w:hAnsi="宋体"/>
          <w:sz w:val="24"/>
          <w:szCs w:val="24"/>
          <w:lang w:eastAsia="zh-CN"/>
        </w:rPr>
        <w:t>【</w:t>
      </w:r>
      <w:r>
        <w:rPr>
          <w:rFonts w:hint="eastAsia" w:ascii="宋体" w:hAnsi="宋体"/>
          <w:sz w:val="24"/>
          <w:szCs w:val="24"/>
          <w:lang w:val="en-US" w:eastAsia="zh-CN"/>
        </w:rPr>
        <w:t>卡片库</w:t>
      </w:r>
      <w:r>
        <w:rPr>
          <w:rFonts w:hint="eastAsia" w:ascii="宋体" w:hAnsi="宋体"/>
          <w:sz w:val="24"/>
          <w:szCs w:val="24"/>
          <w:lang w:eastAsia="zh-CN"/>
        </w:rPr>
        <w:t>】</w:t>
      </w:r>
      <w:r>
        <w:rPr>
          <w:rFonts w:hint="eastAsia" w:ascii="宋体" w:hAnsi="宋体"/>
          <w:sz w:val="24"/>
          <w:szCs w:val="24"/>
          <w:lang w:val="en-US" w:eastAsia="zh-CN"/>
        </w:rPr>
        <w:t>-</w:t>
      </w:r>
      <w:r>
        <w:rPr>
          <w:rFonts w:hint="eastAsia" w:ascii="宋体" w:hAnsi="宋体"/>
          <w:sz w:val="24"/>
          <w:szCs w:val="24"/>
          <w:lang w:eastAsia="zh-CN"/>
        </w:rPr>
        <w:t>【资产卡片管理】</w:t>
      </w:r>
      <w:r>
        <w:rPr>
          <w:rFonts w:hint="eastAsia" w:ascii="宋体" w:hAnsi="宋体"/>
          <w:sz w:val="24"/>
          <w:szCs w:val="24"/>
          <w:lang w:val="en-US" w:eastAsia="zh-CN"/>
        </w:rPr>
        <w:t>-【全量卡片】查询</w:t>
      </w:r>
      <w:r>
        <w:rPr>
          <w:rFonts w:hint="eastAsia" w:ascii="宋体" w:hAnsi="宋体"/>
          <w:sz w:val="24"/>
          <w:szCs w:val="24"/>
          <w:lang w:eastAsia="zh-CN"/>
        </w:rPr>
        <w:t>，点击【导入】 - 【导入外部卡片数据】，选择从一体化系统</w:t>
      </w:r>
      <w:r>
        <w:rPr>
          <w:rFonts w:hint="eastAsia" w:ascii="宋体" w:hAnsi="宋体"/>
          <w:sz w:val="24"/>
          <w:szCs w:val="24"/>
          <w:lang w:val="en-US" w:eastAsia="zh-CN"/>
        </w:rPr>
        <w:t>中</w:t>
      </w:r>
      <w:r>
        <w:rPr>
          <w:rFonts w:hint="eastAsia" w:ascii="宋体" w:hAnsi="宋体"/>
          <w:sz w:val="24"/>
          <w:szCs w:val="24"/>
          <w:lang w:eastAsia="zh-CN"/>
        </w:rPr>
        <w:t>导出的文档上传导入。</w:t>
      </w:r>
    </w:p>
    <w:p w14:paraId="2AC1646D">
      <w:pPr>
        <w:pStyle w:val="84"/>
        <w:widowControl w:val="0"/>
        <w:ind w:firstLine="482" w:firstLineChars="200"/>
        <w:rPr>
          <w:rFonts w:hint="eastAsia" w:ascii="宋体" w:hAnsi="宋体"/>
          <w:b/>
          <w:bCs/>
          <w:sz w:val="24"/>
          <w:szCs w:val="24"/>
          <w:lang w:eastAsia="zh-CN"/>
        </w:rPr>
      </w:pPr>
      <w:r>
        <w:rPr>
          <w:rFonts w:hint="eastAsia" w:ascii="宋体" w:hAnsi="宋体"/>
          <w:b/>
          <w:bCs/>
          <w:sz w:val="24"/>
          <w:szCs w:val="24"/>
          <w:lang w:eastAsia="zh-CN"/>
        </w:rPr>
        <w:t>注意事项：</w:t>
      </w:r>
    </w:p>
    <w:p w14:paraId="22D0CFA2">
      <w:pPr>
        <w:pStyle w:val="84"/>
        <w:widowControl w:val="0"/>
        <w:ind w:firstLine="480" w:firstLineChars="200"/>
        <w:rPr>
          <w:rFonts w:hint="eastAsia" w:ascii="宋体" w:hAnsi="宋体"/>
          <w:sz w:val="24"/>
          <w:szCs w:val="24"/>
          <w:lang w:eastAsia="zh-CN"/>
        </w:rPr>
      </w:pPr>
      <w:r>
        <w:rPr>
          <w:rFonts w:hint="eastAsia" w:ascii="宋体" w:hAnsi="宋体"/>
          <w:sz w:val="24"/>
          <w:szCs w:val="24"/>
          <w:lang w:eastAsia="zh-CN"/>
        </w:rPr>
        <w:t>（</w:t>
      </w:r>
      <w:r>
        <w:rPr>
          <w:rFonts w:hint="eastAsia" w:ascii="宋体" w:hAnsi="宋体"/>
          <w:sz w:val="24"/>
          <w:szCs w:val="24"/>
          <w:lang w:val="en-US" w:eastAsia="zh-CN"/>
        </w:rPr>
        <w:t>1</w:t>
      </w:r>
      <w:r>
        <w:rPr>
          <w:rFonts w:hint="eastAsia" w:ascii="宋体" w:hAnsi="宋体"/>
          <w:sz w:val="24"/>
          <w:szCs w:val="24"/>
          <w:lang w:eastAsia="zh-CN"/>
        </w:rPr>
        <w:t>）从一体化系统导出数据时，禁止导出 “房车地” 类资产：该类资产系统不支持更新，且会提示无法导入，导出前需提前过滤</w:t>
      </w:r>
      <w:r>
        <w:rPr>
          <w:rFonts w:hint="eastAsia" w:ascii="宋体" w:hAnsi="宋体"/>
          <w:sz w:val="24"/>
          <w:szCs w:val="24"/>
          <w:lang w:val="en-US" w:eastAsia="zh-CN"/>
        </w:rPr>
        <w:t>掉</w:t>
      </w:r>
      <w:r>
        <w:rPr>
          <w:rFonts w:hint="eastAsia" w:ascii="宋体" w:hAnsi="宋体"/>
          <w:sz w:val="24"/>
          <w:szCs w:val="24"/>
          <w:lang w:eastAsia="zh-CN"/>
        </w:rPr>
        <w:t>对应资产分类；</w:t>
      </w:r>
    </w:p>
    <w:p w14:paraId="069D6EF5">
      <w:pPr>
        <w:pStyle w:val="84"/>
        <w:widowControl w:val="0"/>
        <w:ind w:firstLine="480" w:firstLineChars="200"/>
        <w:rPr>
          <w:rFonts w:hint="eastAsia" w:ascii="宋体" w:hAnsi="宋体"/>
          <w:sz w:val="24"/>
          <w:szCs w:val="24"/>
          <w:lang w:eastAsia="zh-CN"/>
        </w:rPr>
      </w:pPr>
      <w:r>
        <w:rPr>
          <w:rFonts w:hint="eastAsia" w:ascii="宋体" w:hAnsi="宋体"/>
          <w:sz w:val="24"/>
          <w:szCs w:val="24"/>
          <w:lang w:eastAsia="zh-CN"/>
        </w:rPr>
        <w:t>（</w:t>
      </w:r>
      <w:r>
        <w:rPr>
          <w:rFonts w:hint="eastAsia" w:ascii="宋体" w:hAnsi="宋体"/>
          <w:sz w:val="24"/>
          <w:szCs w:val="24"/>
          <w:lang w:val="en-US" w:eastAsia="zh-CN"/>
        </w:rPr>
        <w:t>2</w:t>
      </w:r>
      <w:r>
        <w:rPr>
          <w:rFonts w:hint="eastAsia" w:ascii="宋体" w:hAnsi="宋体"/>
          <w:sz w:val="24"/>
          <w:szCs w:val="24"/>
          <w:lang w:eastAsia="zh-CN"/>
        </w:rPr>
        <w:t>）导入国管卡片数据或外部卡片数据时，以模板内自有编号（国管数据）或一体化系统</w:t>
      </w:r>
      <w:r>
        <w:rPr>
          <w:rFonts w:hint="eastAsia" w:ascii="宋体" w:hAnsi="宋体"/>
          <w:sz w:val="24"/>
          <w:szCs w:val="24"/>
          <w:lang w:val="en-US" w:eastAsia="zh-CN"/>
        </w:rPr>
        <w:t>中</w:t>
      </w:r>
      <w:r>
        <w:rPr>
          <w:rFonts w:hint="eastAsia" w:ascii="宋体" w:hAnsi="宋体"/>
          <w:sz w:val="24"/>
          <w:szCs w:val="24"/>
          <w:lang w:eastAsia="zh-CN"/>
        </w:rPr>
        <w:t>资产编号（外部数据）作为匹配依据：编号与本系统一致则更新对应卡片，编号匹配不到则新增卡片；</w:t>
      </w:r>
    </w:p>
    <w:p w14:paraId="1CDD4FBD">
      <w:pPr>
        <w:pStyle w:val="84"/>
        <w:widowControl w:val="0"/>
        <w:ind w:firstLine="480" w:firstLineChars="200"/>
        <w:rPr>
          <w:rFonts w:hint="default"/>
          <w:lang w:val="en-US" w:eastAsia="zh-CN"/>
        </w:rPr>
      </w:pPr>
      <w:r>
        <w:rPr>
          <w:rFonts w:hint="eastAsia" w:ascii="宋体" w:hAnsi="宋体"/>
          <w:sz w:val="24"/>
          <w:szCs w:val="24"/>
          <w:lang w:eastAsia="zh-CN"/>
        </w:rPr>
        <w:t>（</w:t>
      </w:r>
      <w:r>
        <w:rPr>
          <w:rFonts w:hint="eastAsia" w:ascii="宋体" w:hAnsi="宋体"/>
          <w:sz w:val="24"/>
          <w:szCs w:val="24"/>
          <w:lang w:val="en-US" w:eastAsia="zh-CN"/>
        </w:rPr>
        <w:t>3</w:t>
      </w:r>
      <w:r>
        <w:rPr>
          <w:rFonts w:hint="eastAsia" w:ascii="宋体" w:hAnsi="宋体"/>
          <w:sz w:val="24"/>
          <w:szCs w:val="24"/>
          <w:lang w:eastAsia="zh-CN"/>
        </w:rPr>
        <w:t>）文件上传成功后，系统会将导入任务加入处理队列，按批次完成数据匹配与入库，期间可关闭当前页面，正常开展其他工作，无需等待队列结束。</w:t>
      </w:r>
    </w:p>
    <w:p w14:paraId="1AAA2394">
      <w:pPr>
        <w:pStyle w:val="42"/>
        <w:widowControl w:val="0"/>
        <w:spacing w:after="0" w:line="360" w:lineRule="auto"/>
        <w:ind w:firstLine="482" w:firstLineChars="200"/>
        <w:outlineLvl w:val="2"/>
        <w:rPr>
          <w:rFonts w:hint="eastAsia" w:ascii="宋体" w:hAnsi="宋体"/>
          <w:caps w:val="0"/>
          <w:smallCaps w:val="0"/>
          <w:lang w:val="en-US" w:eastAsia="zh-CN"/>
        </w:rPr>
      </w:pPr>
      <w:r>
        <w:rPr>
          <w:rFonts w:hint="eastAsia" w:ascii="宋体" w:hAnsi="宋体"/>
          <w:caps w:val="0"/>
          <w:smallCaps w:val="0"/>
          <w:lang w:eastAsia="zh-CN"/>
        </w:rPr>
        <w:t>（</w:t>
      </w:r>
      <w:r>
        <w:rPr>
          <w:rFonts w:hint="eastAsia" w:ascii="宋体" w:hAnsi="宋体"/>
          <w:caps w:val="0"/>
          <w:smallCaps w:val="0"/>
          <w:lang w:val="en-US" w:eastAsia="zh-CN"/>
        </w:rPr>
        <w:t>三</w:t>
      </w:r>
      <w:r>
        <w:rPr>
          <w:rFonts w:hint="eastAsia" w:ascii="宋体" w:hAnsi="宋体"/>
          <w:caps w:val="0"/>
          <w:smallCaps w:val="0"/>
          <w:lang w:eastAsia="zh-CN"/>
        </w:rPr>
        <w:t>）</w:t>
      </w:r>
      <w:r>
        <w:rPr>
          <w:rFonts w:hint="eastAsia" w:ascii="宋体" w:hAnsi="宋体"/>
          <w:caps w:val="0"/>
          <w:smallCaps w:val="0"/>
          <w:lang w:val="en-US" w:eastAsia="zh-CN"/>
        </w:rPr>
        <w:t>进入决算报告模块</w:t>
      </w:r>
    </w:p>
    <w:p w14:paraId="44800A6A">
      <w:pPr>
        <w:pStyle w:val="84"/>
        <w:widowControl w:val="0"/>
        <w:rPr>
          <w:rFonts w:hint="default" w:ascii="宋体" w:hAnsi="宋体"/>
          <w:caps w:val="0"/>
          <w:smallCaps w:val="0"/>
          <w:sz w:val="24"/>
          <w:szCs w:val="24"/>
          <w:lang w:val="en-US" w:eastAsia="zh-CN"/>
        </w:rPr>
      </w:pPr>
      <w:r>
        <w:rPr>
          <w:rFonts w:hint="eastAsia" w:ascii="宋体" w:hAnsi="宋体"/>
          <w:caps w:val="0"/>
          <w:smallCaps w:val="0"/>
          <w:sz w:val="24"/>
          <w:szCs w:val="24"/>
          <w:lang w:val="en-US" w:eastAsia="zh-CN"/>
        </w:rPr>
        <w:t>登录系统，进入【</w:t>
      </w:r>
      <w:r>
        <w:rPr>
          <w:rFonts w:hint="eastAsia" w:ascii="宋体" w:hAnsi="宋体"/>
          <w:caps w:val="0"/>
          <w:smallCaps w:val="0"/>
          <w:sz w:val="24"/>
          <w:szCs w:val="24"/>
          <w:lang w:eastAsia="zh-CN"/>
        </w:rPr>
        <w:t>中央行政事业单位国有资产管理</w:t>
      </w:r>
      <w:r>
        <w:rPr>
          <w:rFonts w:hint="eastAsia" w:ascii="宋体" w:hAnsi="宋体"/>
          <w:caps w:val="0"/>
          <w:smallCaps w:val="0"/>
          <w:sz w:val="24"/>
          <w:szCs w:val="24"/>
          <w:lang w:val="en-US" w:eastAsia="zh-CN"/>
        </w:rPr>
        <w:t>】平台首</w:t>
      </w:r>
      <w:r>
        <w:rPr>
          <w:rFonts w:hint="eastAsia" w:ascii="宋体" w:hAnsi="宋体"/>
          <w:caps w:val="0"/>
          <w:smallCaps w:val="0"/>
          <w:sz w:val="24"/>
          <w:szCs w:val="24"/>
          <w:lang w:eastAsia="zh-CN"/>
        </w:rPr>
        <w:t>页</w:t>
      </w:r>
      <w:r>
        <w:rPr>
          <w:rFonts w:hint="eastAsia" w:ascii="宋体" w:hAnsi="宋体"/>
          <w:caps w:val="0"/>
          <w:smallCaps w:val="0"/>
          <w:sz w:val="24"/>
          <w:szCs w:val="24"/>
          <w:lang w:val="en-US" w:eastAsia="zh-CN"/>
        </w:rPr>
        <w:t>后，点击【决算报告】，进入决算模块（用户可在平台首页的【信息资讯】模块下载决算填报所用的编报手册、导入模板等资料）。</w:t>
      </w:r>
    </w:p>
    <w:p w14:paraId="235EDB22">
      <w:pPr>
        <w:pStyle w:val="42"/>
        <w:widowControl w:val="0"/>
        <w:spacing w:after="0" w:line="360" w:lineRule="auto"/>
        <w:ind w:firstLine="482" w:firstLineChars="200"/>
        <w:outlineLvl w:val="2"/>
        <w:rPr>
          <w:rFonts w:ascii="宋体" w:hAnsi="宋体"/>
          <w:caps w:val="0"/>
          <w:smallCaps w:val="0"/>
          <w:lang w:eastAsia="zh-CN"/>
        </w:rPr>
      </w:pPr>
      <w:bookmarkStart w:id="100" w:name="_Toc358561461"/>
      <w:bookmarkStart w:id="101" w:name="_Toc359913570"/>
      <w:bookmarkStart w:id="102" w:name="_Toc443920372"/>
      <w:bookmarkStart w:id="103" w:name="_Toc358560971"/>
      <w:bookmarkStart w:id="104" w:name="_Toc358561698"/>
      <w:bookmarkStart w:id="105" w:name="_Toc333487396"/>
      <w:bookmarkStart w:id="106" w:name="_Toc445198178"/>
      <w:bookmarkStart w:id="107" w:name="_Toc333423096"/>
      <w:bookmarkStart w:id="108" w:name="_Toc333431545"/>
      <w:r>
        <w:rPr>
          <w:rFonts w:hint="eastAsia" w:ascii="宋体" w:hAnsi="宋体"/>
          <w:caps w:val="0"/>
          <w:smallCaps w:val="0"/>
          <w:lang w:eastAsia="zh-CN"/>
        </w:rPr>
        <w:t>（</w:t>
      </w:r>
      <w:r>
        <w:rPr>
          <w:rFonts w:hint="eastAsia" w:ascii="宋体" w:hAnsi="宋体"/>
          <w:caps w:val="0"/>
          <w:smallCaps w:val="0"/>
          <w:lang w:val="en-US" w:eastAsia="zh-CN"/>
        </w:rPr>
        <w:t>四</w:t>
      </w:r>
      <w:r>
        <w:rPr>
          <w:rFonts w:hint="eastAsia" w:ascii="宋体" w:hAnsi="宋体"/>
          <w:caps w:val="0"/>
          <w:smallCaps w:val="0"/>
          <w:lang w:eastAsia="zh-CN"/>
        </w:rPr>
        <w:t>）填写封面</w:t>
      </w:r>
    </w:p>
    <w:p w14:paraId="741D59C4">
      <w:pPr>
        <w:pStyle w:val="84"/>
        <w:widowControl w:val="0"/>
        <w:rPr>
          <w:rFonts w:hint="eastAsia" w:ascii="宋体" w:hAnsi="宋体"/>
          <w:caps w:val="0"/>
          <w:smallCaps w:val="0"/>
          <w:sz w:val="24"/>
          <w:szCs w:val="24"/>
          <w:lang w:eastAsia="zh-CN"/>
        </w:rPr>
      </w:pPr>
      <w:r>
        <w:rPr>
          <w:rFonts w:hint="eastAsia" w:ascii="宋体" w:hAnsi="宋体"/>
          <w:caps w:val="0"/>
          <w:smallCaps w:val="0"/>
          <w:sz w:val="24"/>
          <w:szCs w:val="24"/>
          <w:lang w:val="en-US" w:eastAsia="zh-CN"/>
        </w:rPr>
        <w:t>进入【决算报告】模块</w:t>
      </w:r>
      <w:r>
        <w:rPr>
          <w:rFonts w:hint="eastAsia" w:ascii="宋体" w:hAnsi="宋体"/>
          <w:caps w:val="0"/>
          <w:smallCaps w:val="0"/>
          <w:sz w:val="24"/>
          <w:szCs w:val="24"/>
          <w:lang w:eastAsia="zh-CN"/>
        </w:rPr>
        <w:t>后，单击左侧</w:t>
      </w:r>
      <w:r>
        <w:rPr>
          <w:rFonts w:hint="eastAsia" w:ascii="宋体" w:hAnsi="宋体"/>
          <w:caps w:val="0"/>
          <w:smallCaps w:val="0"/>
          <w:sz w:val="24"/>
          <w:szCs w:val="24"/>
          <w:lang w:val="en-US" w:eastAsia="zh-CN"/>
        </w:rPr>
        <w:t>功能树【数据填报】- 【决算填报】</w:t>
      </w:r>
      <w:r>
        <w:rPr>
          <w:rFonts w:hint="eastAsia" w:ascii="宋体" w:hAnsi="宋体"/>
          <w:caps w:val="0"/>
          <w:smallCaps w:val="0"/>
          <w:sz w:val="24"/>
          <w:szCs w:val="24"/>
          <w:lang w:eastAsia="zh-CN"/>
        </w:rPr>
        <w:t>，进入</w:t>
      </w:r>
      <w:r>
        <w:rPr>
          <w:rFonts w:hint="eastAsia" w:ascii="宋体" w:hAnsi="宋体"/>
          <w:caps w:val="0"/>
          <w:smallCaps w:val="0"/>
          <w:sz w:val="24"/>
          <w:szCs w:val="24"/>
          <w:lang w:val="en-US" w:eastAsia="zh-CN"/>
        </w:rPr>
        <w:t>报表</w:t>
      </w:r>
      <w:r>
        <w:rPr>
          <w:rFonts w:hint="eastAsia" w:ascii="宋体" w:hAnsi="宋体"/>
          <w:caps w:val="0"/>
          <w:smallCaps w:val="0"/>
          <w:sz w:val="24"/>
          <w:szCs w:val="24"/>
          <w:lang w:eastAsia="zh-CN"/>
        </w:rPr>
        <w:t>录入页面。</w:t>
      </w:r>
    </w:p>
    <w:p w14:paraId="3C80481E">
      <w:pPr>
        <w:pStyle w:val="84"/>
        <w:widowControl w:val="0"/>
        <w:ind w:left="0" w:leftChars="0" w:firstLine="480" w:firstLineChars="200"/>
        <w:rPr>
          <w:rFonts w:hint="eastAsia" w:ascii="宋体" w:hAnsi="宋体"/>
          <w:caps w:val="0"/>
          <w:smallCaps w:val="0"/>
          <w:strike w:val="0"/>
          <w:sz w:val="24"/>
          <w:szCs w:val="24"/>
          <w:lang w:eastAsia="zh-CN"/>
        </w:rPr>
      </w:pPr>
      <w:r>
        <w:rPr>
          <w:rFonts w:hint="eastAsia" w:ascii="宋体" w:hAnsi="宋体"/>
          <w:caps w:val="0"/>
          <w:smallCaps w:val="0"/>
          <w:strike w:val="0"/>
          <w:sz w:val="24"/>
          <w:szCs w:val="24"/>
          <w:lang w:eastAsia="zh-CN"/>
        </w:rPr>
        <w:t>选择【</w:t>
      </w:r>
      <w:r>
        <w:rPr>
          <w:rFonts w:hint="eastAsia" w:ascii="宋体" w:hAnsi="宋体"/>
          <w:caps w:val="0"/>
          <w:smallCaps w:val="0"/>
          <w:strike w:val="0"/>
          <w:sz w:val="24"/>
          <w:szCs w:val="24"/>
          <w:lang w:val="en-US" w:eastAsia="zh-CN"/>
        </w:rPr>
        <w:t>数据</w:t>
      </w:r>
      <w:r>
        <w:rPr>
          <w:rFonts w:hint="eastAsia" w:ascii="宋体" w:hAnsi="宋体"/>
          <w:caps w:val="0"/>
          <w:smallCaps w:val="0"/>
          <w:strike w:val="0"/>
          <w:sz w:val="24"/>
          <w:szCs w:val="24"/>
          <w:lang w:eastAsia="zh-CN"/>
        </w:rPr>
        <w:t>生成】，自动提取卡片库有关数据。提取完成后，默认展示的是封面代码的录入页面。单位</w:t>
      </w:r>
      <w:r>
        <w:rPr>
          <w:rFonts w:hint="eastAsia" w:ascii="宋体" w:hAnsi="宋体"/>
          <w:caps w:val="0"/>
          <w:smallCaps w:val="0"/>
          <w:strike w:val="0"/>
          <w:sz w:val="24"/>
          <w:szCs w:val="24"/>
          <w:lang w:val="en-US" w:eastAsia="zh-CN"/>
        </w:rPr>
        <w:t>可</w:t>
      </w:r>
      <w:r>
        <w:rPr>
          <w:rFonts w:hint="eastAsia" w:ascii="宋体" w:hAnsi="宋体"/>
          <w:caps w:val="0"/>
          <w:smallCaps w:val="0"/>
          <w:strike w:val="0"/>
          <w:sz w:val="24"/>
          <w:szCs w:val="24"/>
          <w:lang w:eastAsia="zh-CN"/>
        </w:rPr>
        <w:t>根据本单位具体情况，填写、</w:t>
      </w:r>
      <w:r>
        <w:rPr>
          <w:rFonts w:hint="eastAsia" w:ascii="宋体" w:hAnsi="宋体"/>
          <w:caps w:val="0"/>
          <w:smallCaps w:val="0"/>
          <w:strike w:val="0"/>
          <w:sz w:val="24"/>
          <w:szCs w:val="24"/>
          <w:lang w:val="en-US" w:eastAsia="zh-CN"/>
        </w:rPr>
        <w:t>修改</w:t>
      </w:r>
      <w:r>
        <w:rPr>
          <w:rFonts w:hint="eastAsia" w:ascii="宋体" w:hAnsi="宋体"/>
          <w:caps w:val="0"/>
          <w:smallCaps w:val="0"/>
          <w:strike w:val="0"/>
          <w:sz w:val="24"/>
          <w:szCs w:val="24"/>
          <w:lang w:eastAsia="zh-CN"/>
        </w:rPr>
        <w:t>封面</w:t>
      </w:r>
      <w:r>
        <w:rPr>
          <w:rFonts w:hint="eastAsia" w:ascii="宋体" w:hAnsi="宋体"/>
          <w:caps w:val="0"/>
          <w:smallCaps w:val="0"/>
          <w:strike w:val="0"/>
          <w:sz w:val="24"/>
          <w:szCs w:val="24"/>
          <w:lang w:val="en-US" w:eastAsia="zh-CN"/>
        </w:rPr>
        <w:t>信息</w:t>
      </w:r>
      <w:r>
        <w:rPr>
          <w:rFonts w:hint="eastAsia" w:ascii="宋体" w:hAnsi="宋体"/>
          <w:caps w:val="0"/>
          <w:smallCaps w:val="0"/>
          <w:strike w:val="0"/>
          <w:sz w:val="24"/>
          <w:szCs w:val="24"/>
          <w:lang w:eastAsia="zh-CN"/>
        </w:rPr>
        <w:t>，如有问题请参考本手册第三部分“中央行政事业单位国有资产年度决算报表编报问题解答”。</w:t>
      </w:r>
    </w:p>
    <w:p w14:paraId="6E5A8358">
      <w:pPr>
        <w:pStyle w:val="42"/>
        <w:widowControl w:val="0"/>
        <w:spacing w:after="0" w:line="360" w:lineRule="auto"/>
        <w:ind w:firstLine="482" w:firstLineChars="200"/>
        <w:outlineLvl w:val="2"/>
        <w:rPr>
          <w:rFonts w:ascii="宋体" w:hAnsi="宋体"/>
          <w:caps w:val="0"/>
          <w:smallCaps w:val="0"/>
          <w:lang w:eastAsia="zh-CN"/>
        </w:rPr>
      </w:pPr>
      <w:r>
        <w:rPr>
          <w:rFonts w:hint="eastAsia" w:ascii="宋体" w:hAnsi="宋体"/>
          <w:caps w:val="0"/>
          <w:smallCaps w:val="0"/>
          <w:lang w:eastAsia="zh-CN"/>
        </w:rPr>
        <w:t>（</w:t>
      </w:r>
      <w:r>
        <w:rPr>
          <w:rFonts w:hint="eastAsia" w:ascii="宋体" w:hAnsi="宋体"/>
          <w:caps w:val="0"/>
          <w:smallCaps w:val="0"/>
          <w:lang w:val="en-US" w:eastAsia="zh-CN"/>
        </w:rPr>
        <w:t>五</w:t>
      </w:r>
      <w:r>
        <w:rPr>
          <w:rFonts w:hint="eastAsia" w:ascii="宋体" w:hAnsi="宋体"/>
          <w:caps w:val="0"/>
          <w:smallCaps w:val="0"/>
          <w:lang w:eastAsia="zh-CN"/>
        </w:rPr>
        <w:t>）填写明细表</w:t>
      </w:r>
      <w:bookmarkEnd w:id="100"/>
      <w:bookmarkEnd w:id="101"/>
      <w:bookmarkEnd w:id="102"/>
      <w:bookmarkEnd w:id="103"/>
      <w:bookmarkEnd w:id="104"/>
      <w:bookmarkEnd w:id="105"/>
      <w:bookmarkEnd w:id="106"/>
      <w:bookmarkEnd w:id="107"/>
      <w:bookmarkEnd w:id="108"/>
    </w:p>
    <w:p w14:paraId="2A75BC2B">
      <w:pPr>
        <w:pStyle w:val="84"/>
        <w:widowControl w:val="0"/>
        <w:ind w:firstLine="480" w:firstLineChars="200"/>
        <w:rPr>
          <w:rFonts w:ascii="宋体" w:hAnsi="宋体"/>
          <w:caps w:val="0"/>
          <w:smallCaps w:val="0"/>
          <w:sz w:val="24"/>
          <w:szCs w:val="24"/>
          <w:lang w:eastAsia="zh-CN"/>
        </w:rPr>
      </w:pPr>
      <w:r>
        <w:rPr>
          <w:rFonts w:hint="eastAsia" w:ascii="宋体" w:hAnsi="宋体"/>
          <w:caps w:val="0"/>
          <w:smallCaps w:val="0"/>
          <w:sz w:val="24"/>
          <w:szCs w:val="24"/>
          <w:lang w:eastAsia="zh-CN"/>
        </w:rPr>
        <w:t>在下方报表分组管理中选择“明细表”分组，可以看到共有1</w:t>
      </w:r>
      <w:r>
        <w:rPr>
          <w:rFonts w:hint="eastAsia" w:ascii="宋体" w:hAnsi="宋体"/>
          <w:caps w:val="0"/>
          <w:smallCaps w:val="0"/>
          <w:sz w:val="24"/>
          <w:szCs w:val="24"/>
          <w:lang w:val="en-US" w:eastAsia="zh-CN"/>
        </w:rPr>
        <w:t>3</w:t>
      </w:r>
      <w:r>
        <w:rPr>
          <w:rFonts w:hint="eastAsia" w:ascii="宋体" w:hAnsi="宋体"/>
          <w:caps w:val="0"/>
          <w:smallCaps w:val="0"/>
          <w:sz w:val="24"/>
          <w:szCs w:val="24"/>
          <w:lang w:eastAsia="zh-CN"/>
        </w:rPr>
        <w:t>张明细表。每张表头</w:t>
      </w:r>
      <w:r>
        <w:rPr>
          <w:rFonts w:hint="eastAsia" w:ascii="宋体" w:hAnsi="宋体"/>
          <w:caps w:val="0"/>
          <w:smallCaps w:val="0"/>
          <w:sz w:val="24"/>
          <w:szCs w:val="24"/>
          <w:lang w:val="en-US" w:eastAsia="zh-CN"/>
        </w:rPr>
        <w:t>上</w:t>
      </w:r>
      <w:r>
        <w:rPr>
          <w:rFonts w:hint="eastAsia" w:ascii="宋体" w:hAnsi="宋体"/>
          <w:caps w:val="0"/>
          <w:smallCaps w:val="0"/>
          <w:sz w:val="24"/>
          <w:szCs w:val="24"/>
          <w:lang w:eastAsia="zh-CN"/>
        </w:rPr>
        <w:t>方的是合计行，由系统运算生成，需要填写合计行下的浮动行。填写完成后单击【运算】按钮生成合计行指标，运算完成后继续通过下方的报表页签切换到其他明细表进行填写。</w:t>
      </w:r>
    </w:p>
    <w:p w14:paraId="3838B3E1">
      <w:pPr>
        <w:pStyle w:val="84"/>
        <w:widowControl w:val="0"/>
        <w:ind w:firstLine="480" w:firstLineChars="200"/>
        <w:rPr>
          <w:rFonts w:hint="eastAsia" w:ascii="宋体" w:hAnsi="宋体"/>
          <w:caps w:val="0"/>
          <w:smallCaps w:val="0"/>
          <w:sz w:val="24"/>
          <w:szCs w:val="24"/>
          <w:lang w:val="en-US" w:eastAsia="zh-CN"/>
        </w:rPr>
      </w:pPr>
      <w:r>
        <w:rPr>
          <w:rFonts w:hint="eastAsia" w:ascii="宋体" w:hAnsi="宋体"/>
          <w:caps w:val="0"/>
          <w:smallCaps w:val="0"/>
          <w:sz w:val="24"/>
          <w:szCs w:val="24"/>
          <w:lang w:eastAsia="zh-CN"/>
        </w:rPr>
        <w:t>明细表支持数据导入、</w:t>
      </w:r>
      <w:r>
        <w:rPr>
          <w:rFonts w:hint="eastAsia" w:ascii="宋体" w:hAnsi="宋体"/>
          <w:caps w:val="0"/>
          <w:smallCaps w:val="0"/>
          <w:sz w:val="24"/>
          <w:szCs w:val="24"/>
          <w:lang w:val="en-US" w:eastAsia="zh-CN"/>
        </w:rPr>
        <w:t>复制粘贴</w:t>
      </w:r>
      <w:r>
        <w:rPr>
          <w:rFonts w:hint="eastAsia" w:ascii="宋体" w:hAnsi="宋体"/>
          <w:caps w:val="0"/>
          <w:smallCaps w:val="0"/>
          <w:sz w:val="24"/>
          <w:szCs w:val="24"/>
          <w:lang w:eastAsia="zh-CN"/>
        </w:rPr>
        <w:t>操作。</w:t>
      </w:r>
      <w:r>
        <w:rPr>
          <w:rFonts w:hint="eastAsia" w:ascii="宋体" w:hAnsi="宋体"/>
          <w:caps w:val="0"/>
          <w:smallCaps w:val="0"/>
          <w:sz w:val="24"/>
          <w:szCs w:val="24"/>
          <w:lang w:val="en-US" w:eastAsia="zh-CN"/>
        </w:rPr>
        <w:t>明细表数据导入时，</w:t>
      </w:r>
      <w:r>
        <w:rPr>
          <w:rFonts w:hint="eastAsia" w:ascii="宋体" w:hAnsi="宋体"/>
          <w:caps w:val="0"/>
          <w:smallCaps w:val="0"/>
          <w:sz w:val="24"/>
          <w:szCs w:val="24"/>
          <w:lang w:eastAsia="zh-CN"/>
        </w:rPr>
        <w:t>单击工具栏的【导入】按钮可选择导入模板进行导入。可将数据整理到各明细表或附表对应的Excel</w:t>
      </w:r>
      <w:r>
        <w:rPr>
          <w:rFonts w:hint="eastAsia" w:ascii="宋体" w:hAnsi="宋体"/>
          <w:caps w:val="0"/>
          <w:smallCaps w:val="0"/>
          <w:sz w:val="24"/>
          <w:szCs w:val="24"/>
          <w:lang w:val="en-US" w:eastAsia="zh-CN"/>
        </w:rPr>
        <w:t>导入</w:t>
      </w:r>
      <w:r>
        <w:rPr>
          <w:rFonts w:hint="eastAsia" w:ascii="宋体" w:hAnsi="宋体"/>
          <w:caps w:val="0"/>
          <w:smallCaps w:val="0"/>
          <w:sz w:val="24"/>
          <w:szCs w:val="24"/>
          <w:lang w:eastAsia="zh-CN"/>
        </w:rPr>
        <w:t>模板中进行导入操作。</w:t>
      </w:r>
      <w:r>
        <w:rPr>
          <w:rFonts w:hint="eastAsia" w:ascii="宋体" w:hAnsi="宋体"/>
          <w:caps w:val="0"/>
          <w:smallCaps w:val="0"/>
          <w:sz w:val="24"/>
          <w:szCs w:val="24"/>
          <w:lang w:val="en-US" w:eastAsia="zh-CN"/>
        </w:rPr>
        <w:t>明细表数据复制粘贴时，可将按照报表数据规则整理好的数据进行复制，切换到系统对应的明细表后，进行粘贴。</w:t>
      </w:r>
    </w:p>
    <w:p w14:paraId="4628D9D5">
      <w:pPr>
        <w:pStyle w:val="84"/>
        <w:widowControl w:val="0"/>
        <w:ind w:firstLine="480" w:firstLineChars="200"/>
        <w:rPr>
          <w:rFonts w:hint="eastAsia" w:ascii="宋体" w:hAnsi="宋体"/>
          <w:caps w:val="0"/>
          <w:smallCaps w:val="0"/>
          <w:sz w:val="24"/>
          <w:szCs w:val="24"/>
          <w:lang w:val="en-US" w:eastAsia="zh-CN"/>
        </w:rPr>
      </w:pPr>
      <w:r>
        <w:rPr>
          <w:rFonts w:hint="eastAsia" w:ascii="宋体" w:hAnsi="宋体"/>
          <w:caps w:val="0"/>
          <w:smallCaps w:val="0"/>
          <w:sz w:val="24"/>
          <w:szCs w:val="24"/>
          <w:lang w:val="en-US" w:eastAsia="zh-CN"/>
        </w:rPr>
        <w:t>对于卡片库提取的数据，若需要修改数据，则有两种方式：</w:t>
      </w:r>
    </w:p>
    <w:p w14:paraId="17FABBE8">
      <w:pPr>
        <w:pStyle w:val="84"/>
        <w:widowControl w:val="0"/>
        <w:ind w:firstLine="480" w:firstLineChars="200"/>
        <w:rPr>
          <w:rFonts w:hint="eastAsia" w:ascii="宋体" w:hAnsi="宋体"/>
          <w:caps w:val="0"/>
          <w:smallCaps w:val="0"/>
          <w:sz w:val="24"/>
          <w:szCs w:val="24"/>
          <w:lang w:val="en-US" w:eastAsia="zh-CN"/>
        </w:rPr>
      </w:pPr>
      <w:r>
        <w:rPr>
          <w:rFonts w:hint="eastAsia" w:ascii="宋体" w:hAnsi="宋体"/>
          <w:caps w:val="0"/>
          <w:smallCaps w:val="0"/>
          <w:sz w:val="24"/>
          <w:szCs w:val="24"/>
          <w:lang w:val="en-US" w:eastAsia="zh-CN"/>
        </w:rPr>
        <w:t>（1）通过卡片库修改数据后重新进行数据生成。通过导入或卡片变动功能对卡片库中数据进行新增、更新后，点击当前明细表【整表清除】后，重新点击【提取】按钮，获取最新数据；</w:t>
      </w:r>
    </w:p>
    <w:p w14:paraId="1E6404A0">
      <w:pPr>
        <w:pStyle w:val="84"/>
        <w:widowControl w:val="0"/>
        <w:ind w:firstLine="480" w:firstLineChars="200"/>
        <w:rPr>
          <w:rFonts w:hint="eastAsia" w:ascii="宋体" w:hAnsi="宋体"/>
          <w:caps w:val="0"/>
          <w:smallCaps w:val="0"/>
          <w:sz w:val="24"/>
          <w:szCs w:val="24"/>
          <w:lang w:val="en-US" w:eastAsia="zh-CN"/>
        </w:rPr>
      </w:pPr>
      <w:r>
        <w:rPr>
          <w:rFonts w:hint="eastAsia" w:ascii="宋体" w:hAnsi="宋体"/>
          <w:caps w:val="0"/>
          <w:smallCaps w:val="0"/>
          <w:sz w:val="24"/>
          <w:szCs w:val="24"/>
          <w:lang w:val="en-US" w:eastAsia="zh-CN"/>
        </w:rPr>
        <w:t>（2）点击对应明细表的【导出】按钮，将当前明细表中数据导出，在导出的Excel文件中修改数据后，点击【整表清除】按钮，将当前明细表清空，再点击【导入】按钮，选择需改后的Excel，导入数据。</w:t>
      </w:r>
    </w:p>
    <w:p w14:paraId="70D60D37">
      <w:pPr>
        <w:pStyle w:val="84"/>
        <w:widowControl w:val="0"/>
        <w:ind w:firstLine="482" w:firstLineChars="200"/>
        <w:rPr>
          <w:rFonts w:hint="default" w:ascii="宋体" w:hAnsi="宋体"/>
          <w:b/>
          <w:bCs/>
          <w:caps w:val="0"/>
          <w:smallCaps w:val="0"/>
          <w:sz w:val="24"/>
          <w:szCs w:val="24"/>
          <w:lang w:val="en-US" w:eastAsia="zh-CN"/>
        </w:rPr>
      </w:pPr>
      <w:r>
        <w:rPr>
          <w:rFonts w:hint="eastAsia" w:ascii="宋体" w:hAnsi="宋体"/>
          <w:b/>
          <w:bCs/>
          <w:caps w:val="0"/>
          <w:smallCaps w:val="0"/>
          <w:sz w:val="24"/>
          <w:szCs w:val="24"/>
          <w:lang w:val="en-US" w:eastAsia="zh-CN"/>
        </w:rPr>
        <w:t>注意事项：</w:t>
      </w:r>
    </w:p>
    <w:p w14:paraId="1A73001E">
      <w:pPr>
        <w:pStyle w:val="84"/>
        <w:widowControl w:val="0"/>
        <w:ind w:firstLine="480" w:firstLineChars="200"/>
        <w:rPr>
          <w:rFonts w:hint="eastAsia" w:ascii="宋体" w:hAnsi="宋体"/>
          <w:caps w:val="0"/>
          <w:smallCaps w:val="0"/>
          <w:sz w:val="24"/>
          <w:szCs w:val="24"/>
          <w:lang w:eastAsia="zh-CN"/>
        </w:rPr>
      </w:pPr>
      <w:r>
        <w:rPr>
          <w:rFonts w:hint="eastAsia" w:ascii="宋体" w:hAnsi="宋体"/>
          <w:caps w:val="0"/>
          <w:smallCaps w:val="0"/>
          <w:sz w:val="24"/>
          <w:szCs w:val="24"/>
          <w:lang w:val="en-US" w:eastAsia="zh-CN"/>
        </w:rPr>
        <w:t>数据在表内填列后，需及时点击【保存】按钮。</w:t>
      </w:r>
      <w:r>
        <w:rPr>
          <w:rFonts w:hint="eastAsia" w:ascii="宋体" w:hAnsi="宋体"/>
          <w:caps w:val="0"/>
          <w:smallCaps w:val="0"/>
          <w:sz w:val="24"/>
          <w:szCs w:val="24"/>
          <w:lang w:eastAsia="zh-CN"/>
        </w:rPr>
        <w:t>填写完各单张明细表后</w:t>
      </w:r>
      <w:r>
        <w:rPr>
          <w:rFonts w:hint="eastAsia" w:ascii="宋体" w:hAnsi="宋体"/>
          <w:caps w:val="0"/>
          <w:smallCaps w:val="0"/>
          <w:sz w:val="24"/>
          <w:szCs w:val="24"/>
          <w:lang w:val="en-US" w:eastAsia="zh-CN"/>
        </w:rPr>
        <w:t>点击</w:t>
      </w:r>
      <w:r>
        <w:rPr>
          <w:rFonts w:hint="eastAsia" w:ascii="宋体" w:hAnsi="宋体"/>
          <w:caps w:val="0"/>
          <w:smallCaps w:val="0"/>
          <w:sz w:val="24"/>
          <w:szCs w:val="24"/>
          <w:lang w:eastAsia="zh-CN"/>
        </w:rPr>
        <w:t>【运算】、【审核】，并对有问题的数据进行核实、修改、补充，直至数据审核通过为止。</w:t>
      </w:r>
    </w:p>
    <w:p w14:paraId="3475815C">
      <w:pPr>
        <w:pStyle w:val="42"/>
        <w:widowControl w:val="0"/>
        <w:spacing w:after="0" w:line="360" w:lineRule="auto"/>
        <w:ind w:firstLine="482" w:firstLineChars="200"/>
        <w:outlineLvl w:val="2"/>
        <w:rPr>
          <w:rFonts w:ascii="宋体" w:hAnsi="宋体"/>
          <w:caps w:val="0"/>
          <w:smallCaps w:val="0"/>
          <w:lang w:eastAsia="zh-CN"/>
        </w:rPr>
      </w:pPr>
      <w:bookmarkStart w:id="109" w:name="_Toc358561699"/>
      <w:bookmarkStart w:id="110" w:name="_Toc358561462"/>
      <w:bookmarkStart w:id="111" w:name="_Toc333423097"/>
      <w:bookmarkStart w:id="112" w:name="_Toc358560972"/>
      <w:bookmarkStart w:id="113" w:name="_Toc333487397"/>
      <w:bookmarkStart w:id="114" w:name="_Toc333431546"/>
      <w:bookmarkStart w:id="115" w:name="_Toc445198179"/>
      <w:bookmarkStart w:id="116" w:name="_Toc443920373"/>
      <w:bookmarkStart w:id="117" w:name="_Toc359913571"/>
      <w:r>
        <w:rPr>
          <w:rFonts w:hint="eastAsia" w:ascii="宋体" w:hAnsi="宋体"/>
          <w:caps w:val="0"/>
          <w:smallCaps w:val="0"/>
          <w:lang w:eastAsia="zh-CN"/>
        </w:rPr>
        <w:t>（</w:t>
      </w:r>
      <w:r>
        <w:rPr>
          <w:rFonts w:hint="eastAsia" w:ascii="宋体" w:hAnsi="宋体"/>
          <w:caps w:val="0"/>
          <w:smallCaps w:val="0"/>
          <w:lang w:val="en-US" w:eastAsia="zh-CN"/>
        </w:rPr>
        <w:t>六</w:t>
      </w:r>
      <w:r>
        <w:rPr>
          <w:rFonts w:hint="eastAsia" w:ascii="宋体" w:hAnsi="宋体"/>
          <w:caps w:val="0"/>
          <w:smallCaps w:val="0"/>
          <w:lang w:eastAsia="zh-CN"/>
        </w:rPr>
        <w:t>）填写3张附表</w:t>
      </w:r>
      <w:bookmarkEnd w:id="109"/>
      <w:bookmarkEnd w:id="110"/>
      <w:bookmarkEnd w:id="111"/>
      <w:bookmarkEnd w:id="112"/>
      <w:bookmarkEnd w:id="113"/>
      <w:bookmarkEnd w:id="114"/>
      <w:r>
        <w:rPr>
          <w:rFonts w:hint="eastAsia" w:ascii="宋体" w:hAnsi="宋体"/>
          <w:caps w:val="0"/>
          <w:smallCaps w:val="0"/>
          <w:lang w:eastAsia="zh-CN"/>
        </w:rPr>
        <w:t>（各部门填写</w:t>
      </w:r>
      <w:r>
        <w:rPr>
          <w:rFonts w:hint="eastAsia" w:ascii="宋体" w:hAnsi="宋体"/>
          <w:caps w:val="0"/>
          <w:smallCaps w:val="0"/>
          <w:lang w:val="en-US" w:eastAsia="zh-CN"/>
        </w:rPr>
        <w:t>5</w:t>
      </w:r>
      <w:r>
        <w:rPr>
          <w:rFonts w:hint="eastAsia" w:ascii="宋体" w:hAnsi="宋体"/>
          <w:caps w:val="0"/>
          <w:smallCaps w:val="0"/>
          <w:lang w:eastAsia="zh-CN"/>
        </w:rPr>
        <w:t>张附表）</w:t>
      </w:r>
      <w:bookmarkEnd w:id="115"/>
      <w:bookmarkEnd w:id="116"/>
      <w:bookmarkEnd w:id="117"/>
    </w:p>
    <w:p w14:paraId="2B73DA6B">
      <w:pPr>
        <w:pStyle w:val="84"/>
        <w:widowControl w:val="0"/>
        <w:ind w:firstLine="480" w:firstLineChars="200"/>
        <w:rPr>
          <w:rFonts w:ascii="宋体" w:hAnsi="宋体"/>
          <w:caps w:val="0"/>
          <w:smallCaps w:val="0"/>
          <w:sz w:val="24"/>
          <w:szCs w:val="24"/>
          <w:lang w:eastAsia="zh-CN"/>
        </w:rPr>
      </w:pPr>
      <w:r>
        <w:rPr>
          <w:rFonts w:hint="eastAsia" w:ascii="宋体" w:hAnsi="宋体"/>
          <w:caps w:val="0"/>
          <w:smallCaps w:val="0"/>
          <w:sz w:val="24"/>
          <w:szCs w:val="24"/>
          <w:lang w:eastAsia="zh-CN"/>
        </w:rPr>
        <w:t>根据单位实际情况填写“资产负债简表”（国管资附01表）、机构人员情况表（国管资附02表）、“资产管理机构设置及</w:t>
      </w:r>
      <w:r>
        <w:rPr>
          <w:rFonts w:hint="eastAsia" w:ascii="宋体" w:hAnsi="宋体"/>
          <w:caps w:val="0"/>
          <w:smallCaps w:val="0"/>
          <w:sz w:val="24"/>
          <w:szCs w:val="24"/>
          <w:lang w:val="en-US" w:eastAsia="zh-CN"/>
        </w:rPr>
        <w:t>制度建设</w:t>
      </w:r>
      <w:r>
        <w:rPr>
          <w:rFonts w:hint="eastAsia" w:ascii="宋体" w:hAnsi="宋体"/>
          <w:caps w:val="0"/>
          <w:smallCaps w:val="0"/>
          <w:sz w:val="24"/>
          <w:szCs w:val="24"/>
          <w:lang w:eastAsia="zh-CN"/>
        </w:rPr>
        <w:t>情况表”（国管资附03表）。</w:t>
      </w:r>
    </w:p>
    <w:p w14:paraId="119DA380">
      <w:pPr>
        <w:pStyle w:val="84"/>
        <w:widowControl w:val="0"/>
        <w:ind w:firstLine="480" w:firstLineChars="200"/>
        <w:rPr>
          <w:rFonts w:ascii="宋体" w:hAnsi="宋体"/>
          <w:caps w:val="0"/>
          <w:smallCaps w:val="0"/>
          <w:sz w:val="24"/>
          <w:szCs w:val="24"/>
          <w:lang w:eastAsia="zh-CN"/>
        </w:rPr>
      </w:pPr>
      <w:r>
        <w:rPr>
          <w:rFonts w:hint="eastAsia" w:ascii="宋体" w:hAnsi="宋体"/>
          <w:caps w:val="0"/>
          <w:smallCaps w:val="0"/>
          <w:sz w:val="24"/>
          <w:szCs w:val="24"/>
          <w:lang w:eastAsia="zh-CN"/>
        </w:rPr>
        <w:t>各部门机关本级根据</w:t>
      </w:r>
      <w:r>
        <w:rPr>
          <w:rFonts w:hint="eastAsia" w:ascii="宋体" w:hAnsi="宋体"/>
          <w:caps w:val="0"/>
          <w:smallCaps w:val="0"/>
          <w:sz w:val="24"/>
          <w:szCs w:val="24"/>
          <w:lang w:val="en-US" w:eastAsia="zh-CN"/>
        </w:rPr>
        <w:t>资产</w:t>
      </w:r>
      <w:r>
        <w:rPr>
          <w:rFonts w:hint="eastAsia" w:ascii="宋体" w:hAnsi="宋体"/>
          <w:caps w:val="0"/>
          <w:smallCaps w:val="0"/>
          <w:sz w:val="24"/>
          <w:szCs w:val="24"/>
          <w:lang w:eastAsia="zh-CN"/>
        </w:rPr>
        <w:t>决算通知要求，</w:t>
      </w:r>
      <w:r>
        <w:rPr>
          <w:rFonts w:hint="eastAsia" w:ascii="宋体" w:hAnsi="宋体"/>
          <w:caps w:val="0"/>
          <w:smallCaps w:val="0"/>
          <w:sz w:val="24"/>
          <w:szCs w:val="24"/>
          <w:lang w:val="en-US" w:eastAsia="zh-CN"/>
        </w:rPr>
        <w:t>结合</w:t>
      </w:r>
      <w:r>
        <w:rPr>
          <w:rFonts w:hint="eastAsia" w:ascii="宋体" w:hAnsi="宋体"/>
          <w:caps w:val="0"/>
          <w:smallCaps w:val="0"/>
          <w:sz w:val="24"/>
          <w:szCs w:val="24"/>
          <w:lang w:eastAsia="zh-CN"/>
        </w:rPr>
        <w:t>实际情况填写“</w:t>
      </w:r>
      <w:r>
        <w:rPr>
          <w:rFonts w:hint="eastAsia" w:ascii="宋体" w:hAnsi="宋体"/>
          <w:caps w:val="0"/>
          <w:smallCaps w:val="0"/>
          <w:sz w:val="24"/>
          <w:szCs w:val="24"/>
          <w:lang w:val="en-US" w:eastAsia="zh-CN"/>
        </w:rPr>
        <w:t>本级</w:t>
      </w:r>
      <w:r>
        <w:rPr>
          <w:rFonts w:hint="eastAsia" w:ascii="宋体" w:hAnsi="宋体"/>
          <w:caps w:val="0"/>
          <w:smallCaps w:val="0"/>
          <w:sz w:val="24"/>
          <w:szCs w:val="24"/>
          <w:lang w:eastAsia="zh-CN"/>
        </w:rPr>
        <w:t>公务用车运行费用情况表”（国管资附04表）、各部门</w:t>
      </w:r>
      <w:r>
        <w:rPr>
          <w:rFonts w:hint="eastAsia" w:ascii="宋体" w:hAnsi="宋体"/>
          <w:caps w:val="0"/>
          <w:smallCaps w:val="0"/>
          <w:sz w:val="24"/>
          <w:szCs w:val="24"/>
          <w:lang w:val="en-US" w:eastAsia="zh-CN"/>
        </w:rPr>
        <w:t>汇总级</w:t>
      </w:r>
      <w:r>
        <w:rPr>
          <w:rFonts w:hint="eastAsia" w:ascii="宋体" w:hAnsi="宋体"/>
          <w:caps w:val="0"/>
          <w:smallCaps w:val="0"/>
          <w:sz w:val="24"/>
          <w:szCs w:val="24"/>
          <w:lang w:eastAsia="zh-CN"/>
        </w:rPr>
        <w:t>根据要求和实际情况填写“</w:t>
      </w:r>
      <w:r>
        <w:rPr>
          <w:rFonts w:hint="eastAsia" w:ascii="宋体" w:hAnsi="宋体"/>
          <w:caps w:val="0"/>
          <w:smallCaps w:val="0"/>
          <w:sz w:val="24"/>
          <w:szCs w:val="24"/>
          <w:lang w:val="en-US" w:eastAsia="zh-CN"/>
        </w:rPr>
        <w:t>资产盘活情况汇总</w:t>
      </w:r>
      <w:r>
        <w:rPr>
          <w:rFonts w:hint="eastAsia" w:ascii="宋体" w:hAnsi="宋体"/>
          <w:caps w:val="0"/>
          <w:smallCaps w:val="0"/>
          <w:sz w:val="24"/>
          <w:szCs w:val="24"/>
          <w:lang w:eastAsia="zh-CN"/>
        </w:rPr>
        <w:t>表”（国管资附0</w:t>
      </w:r>
      <w:r>
        <w:rPr>
          <w:rFonts w:hint="eastAsia" w:ascii="宋体" w:hAnsi="宋体"/>
          <w:caps w:val="0"/>
          <w:smallCaps w:val="0"/>
          <w:sz w:val="24"/>
          <w:szCs w:val="24"/>
          <w:lang w:val="en-US" w:eastAsia="zh-CN"/>
        </w:rPr>
        <w:t>5</w:t>
      </w:r>
      <w:r>
        <w:rPr>
          <w:rFonts w:hint="eastAsia" w:ascii="宋体" w:hAnsi="宋体"/>
          <w:caps w:val="0"/>
          <w:smallCaps w:val="0"/>
          <w:sz w:val="24"/>
          <w:szCs w:val="24"/>
          <w:lang w:eastAsia="zh-CN"/>
        </w:rPr>
        <w:t>表）。</w:t>
      </w:r>
    </w:p>
    <w:p w14:paraId="627213F5">
      <w:pPr>
        <w:pStyle w:val="42"/>
        <w:ind w:firstLine="482" w:firstLineChars="200"/>
        <w:outlineLvl w:val="2"/>
        <w:rPr>
          <w:rFonts w:ascii="宋体" w:hAnsi="宋体"/>
          <w:caps w:val="0"/>
          <w:smallCaps w:val="0"/>
          <w:lang w:eastAsia="zh-CN"/>
        </w:rPr>
      </w:pPr>
      <w:r>
        <w:rPr>
          <w:rFonts w:hint="eastAsia" w:ascii="宋体" w:hAnsi="宋体"/>
          <w:caps w:val="0"/>
          <w:smallCaps w:val="0"/>
          <w:lang w:eastAsia="zh-CN"/>
        </w:rPr>
        <w:t>（</w:t>
      </w:r>
      <w:r>
        <w:rPr>
          <w:rFonts w:hint="eastAsia" w:ascii="宋体" w:hAnsi="宋体"/>
          <w:caps w:val="0"/>
          <w:smallCaps w:val="0"/>
          <w:lang w:val="en-US" w:eastAsia="zh-CN"/>
        </w:rPr>
        <w:t>七</w:t>
      </w:r>
      <w:r>
        <w:rPr>
          <w:rFonts w:hint="eastAsia" w:ascii="宋体" w:hAnsi="宋体"/>
          <w:caps w:val="0"/>
          <w:smallCaps w:val="0"/>
          <w:lang w:eastAsia="zh-CN"/>
        </w:rPr>
        <w:t>）填写固定资产和无形资产配置情况表（国管资决0</w:t>
      </w:r>
      <w:r>
        <w:rPr>
          <w:rFonts w:hint="eastAsia" w:ascii="宋体" w:hAnsi="宋体"/>
          <w:caps w:val="0"/>
          <w:smallCaps w:val="0"/>
          <w:lang w:val="en-US" w:eastAsia="zh-CN"/>
        </w:rPr>
        <w:t>5</w:t>
      </w:r>
      <w:r>
        <w:rPr>
          <w:rFonts w:hint="eastAsia" w:ascii="宋体" w:hAnsi="宋体"/>
          <w:caps w:val="0"/>
          <w:smallCaps w:val="0"/>
          <w:lang w:eastAsia="zh-CN"/>
        </w:rPr>
        <w:t>表）</w:t>
      </w:r>
    </w:p>
    <w:p w14:paraId="6754AAF7">
      <w:pPr>
        <w:pStyle w:val="84"/>
        <w:widowControl w:val="0"/>
        <w:rPr>
          <w:rFonts w:ascii="宋体" w:hAnsi="宋体"/>
          <w:bCs/>
          <w:caps w:val="0"/>
          <w:smallCaps w:val="0"/>
          <w:sz w:val="24"/>
          <w:szCs w:val="24"/>
          <w:lang w:eastAsia="zh-CN"/>
        </w:rPr>
      </w:pPr>
      <w:r>
        <w:rPr>
          <w:rFonts w:hint="eastAsia" w:ascii="宋体" w:hAnsi="宋体"/>
          <w:bCs/>
          <w:caps w:val="0"/>
          <w:smallCaps w:val="0"/>
          <w:sz w:val="24"/>
          <w:szCs w:val="24"/>
          <w:lang w:eastAsia="zh-CN"/>
        </w:rPr>
        <w:t>填写“固定资产和无形资产配置情况表”（国管资决0</w:t>
      </w:r>
      <w:r>
        <w:rPr>
          <w:rFonts w:hint="eastAsia" w:ascii="宋体" w:hAnsi="宋体"/>
          <w:bCs/>
          <w:caps w:val="0"/>
          <w:smallCaps w:val="0"/>
          <w:sz w:val="24"/>
          <w:szCs w:val="24"/>
          <w:lang w:val="en-US" w:eastAsia="zh-CN"/>
        </w:rPr>
        <w:t>5</w:t>
      </w:r>
      <w:r>
        <w:rPr>
          <w:rFonts w:hint="eastAsia" w:ascii="宋体" w:hAnsi="宋体"/>
          <w:bCs/>
          <w:caps w:val="0"/>
          <w:smallCaps w:val="0"/>
          <w:sz w:val="24"/>
          <w:szCs w:val="24"/>
          <w:lang w:eastAsia="zh-CN"/>
        </w:rPr>
        <w:t>表）的</w:t>
      </w:r>
      <w:r>
        <w:rPr>
          <w:rFonts w:hint="eastAsia" w:ascii="宋体" w:hAnsi="宋体"/>
          <w:bCs/>
          <w:caps w:val="0"/>
          <w:smallCaps w:val="0"/>
          <w:sz w:val="24"/>
          <w:szCs w:val="24"/>
          <w:lang w:val="en-US" w:eastAsia="zh-CN"/>
        </w:rPr>
        <w:t>前</w:t>
      </w:r>
      <w:r>
        <w:rPr>
          <w:rFonts w:hint="eastAsia" w:ascii="宋体" w:hAnsi="宋体"/>
          <w:bCs/>
          <w:caps w:val="0"/>
          <w:smallCaps w:val="0"/>
          <w:sz w:val="24"/>
          <w:szCs w:val="24"/>
          <w:lang w:eastAsia="zh-CN"/>
        </w:rPr>
        <w:t>三列“年初数：</w:t>
      </w:r>
      <w:r>
        <w:rPr>
          <w:rFonts w:hint="eastAsia" w:ascii="宋体" w:hAnsi="宋体"/>
          <w:bCs/>
          <w:caps w:val="0"/>
          <w:smallCaps w:val="0"/>
          <w:sz w:val="24"/>
          <w:szCs w:val="24"/>
          <w:lang w:val="en-US" w:eastAsia="zh-CN"/>
        </w:rPr>
        <w:t>数量、原值、净值</w:t>
      </w:r>
      <w:r>
        <w:rPr>
          <w:rFonts w:hint="eastAsia" w:ascii="宋体" w:hAnsi="宋体"/>
          <w:bCs/>
          <w:caps w:val="0"/>
          <w:smallCaps w:val="0"/>
          <w:sz w:val="24"/>
          <w:szCs w:val="24"/>
          <w:lang w:eastAsia="zh-CN"/>
        </w:rPr>
        <w:t>”。</w:t>
      </w:r>
    </w:p>
    <w:p w14:paraId="7726C1FF">
      <w:pPr>
        <w:pStyle w:val="42"/>
        <w:widowControl w:val="0"/>
        <w:spacing w:after="0" w:line="360" w:lineRule="auto"/>
        <w:ind w:firstLine="482" w:firstLineChars="200"/>
        <w:outlineLvl w:val="2"/>
        <w:rPr>
          <w:rFonts w:ascii="宋体" w:hAnsi="宋体"/>
          <w:caps w:val="0"/>
          <w:smallCaps w:val="0"/>
          <w:lang w:eastAsia="zh-CN"/>
        </w:rPr>
      </w:pPr>
      <w:bookmarkStart w:id="118" w:name="_Toc333431547"/>
      <w:bookmarkStart w:id="119" w:name="_Toc359913572"/>
      <w:bookmarkStart w:id="120" w:name="_Toc443920374"/>
      <w:bookmarkStart w:id="121" w:name="_Toc358560973"/>
      <w:bookmarkStart w:id="122" w:name="_Toc358561700"/>
      <w:bookmarkStart w:id="123" w:name="_Toc445198180"/>
      <w:bookmarkStart w:id="124" w:name="_Toc333487398"/>
      <w:bookmarkStart w:id="125" w:name="_Toc358561463"/>
      <w:bookmarkStart w:id="126" w:name="_Toc333423098"/>
      <w:r>
        <w:rPr>
          <w:rFonts w:hint="eastAsia" w:ascii="宋体" w:hAnsi="宋体"/>
          <w:caps w:val="0"/>
          <w:smallCaps w:val="0"/>
          <w:lang w:eastAsia="zh-CN"/>
        </w:rPr>
        <w:t>（</w:t>
      </w:r>
      <w:r>
        <w:rPr>
          <w:rFonts w:hint="eastAsia" w:ascii="宋体" w:hAnsi="宋体"/>
          <w:caps w:val="0"/>
          <w:smallCaps w:val="0"/>
          <w:lang w:val="en-US" w:eastAsia="zh-CN"/>
        </w:rPr>
        <w:t>八</w:t>
      </w:r>
      <w:r>
        <w:rPr>
          <w:rFonts w:hint="eastAsia" w:ascii="宋体" w:hAnsi="宋体"/>
          <w:caps w:val="0"/>
          <w:smallCaps w:val="0"/>
          <w:lang w:eastAsia="zh-CN"/>
        </w:rPr>
        <w:t>）运算生成汇总表并审核</w:t>
      </w:r>
      <w:bookmarkEnd w:id="118"/>
      <w:bookmarkEnd w:id="119"/>
      <w:bookmarkEnd w:id="120"/>
      <w:bookmarkEnd w:id="121"/>
      <w:bookmarkEnd w:id="122"/>
      <w:bookmarkEnd w:id="123"/>
      <w:bookmarkEnd w:id="124"/>
      <w:bookmarkEnd w:id="125"/>
      <w:bookmarkEnd w:id="126"/>
    </w:p>
    <w:p w14:paraId="42BCF3F5">
      <w:pPr>
        <w:pStyle w:val="84"/>
        <w:widowControl w:val="0"/>
        <w:ind w:firstLine="480" w:firstLineChars="200"/>
        <w:outlineLvl w:val="9"/>
        <w:rPr>
          <w:rFonts w:hint="eastAsia" w:ascii="宋体" w:hAnsi="宋体"/>
          <w:caps w:val="0"/>
          <w:smallCaps w:val="0"/>
          <w:sz w:val="24"/>
          <w:szCs w:val="24"/>
          <w:lang w:eastAsia="zh-CN"/>
        </w:rPr>
      </w:pPr>
      <w:r>
        <w:rPr>
          <w:rFonts w:hint="eastAsia" w:ascii="宋体" w:hAnsi="宋体"/>
          <w:caps w:val="0"/>
          <w:smallCaps w:val="0"/>
          <w:sz w:val="24"/>
          <w:szCs w:val="24"/>
          <w:lang w:eastAsia="zh-CN"/>
        </w:rPr>
        <w:t>（</w:t>
      </w:r>
      <w:r>
        <w:rPr>
          <w:rFonts w:hint="eastAsia" w:ascii="宋体" w:hAnsi="宋体"/>
          <w:caps w:val="0"/>
          <w:smallCaps w:val="0"/>
          <w:sz w:val="24"/>
          <w:szCs w:val="24"/>
          <w:lang w:val="en-US" w:eastAsia="zh-CN"/>
        </w:rPr>
        <w:t>1</w:t>
      </w:r>
      <w:r>
        <w:rPr>
          <w:rFonts w:hint="eastAsia" w:ascii="宋体" w:hAnsi="宋体"/>
          <w:caps w:val="0"/>
          <w:smallCaps w:val="0"/>
          <w:sz w:val="24"/>
          <w:szCs w:val="24"/>
          <w:lang w:eastAsia="zh-CN"/>
        </w:rPr>
        <w:t>）生成9张汇总表</w:t>
      </w:r>
    </w:p>
    <w:p w14:paraId="60C538DD">
      <w:pPr>
        <w:pStyle w:val="84"/>
        <w:widowControl w:val="0"/>
        <w:ind w:firstLine="480" w:firstLineChars="200"/>
        <w:rPr>
          <w:rFonts w:ascii="宋体" w:hAnsi="宋体"/>
          <w:caps w:val="0"/>
          <w:smallCaps w:val="0"/>
          <w:sz w:val="24"/>
          <w:szCs w:val="24"/>
          <w:lang w:eastAsia="zh-CN"/>
        </w:rPr>
      </w:pPr>
      <w:r>
        <w:rPr>
          <w:rFonts w:hint="eastAsia" w:ascii="宋体" w:hAnsi="宋体"/>
          <w:caps w:val="0"/>
          <w:smallCaps w:val="0"/>
          <w:sz w:val="24"/>
          <w:szCs w:val="24"/>
          <w:lang w:eastAsia="zh-CN"/>
        </w:rPr>
        <w:t>数据填写完成后，单击【全算】按钮，生成“国有资产基本情况表”（国管资决01表）、“固定资产和无形资产变动情况表”（国管资决02表）、“对外投资情况表”（国管资决03表）、“出租出借情况表”（国管资决0</w:t>
      </w:r>
      <w:r>
        <w:rPr>
          <w:rFonts w:ascii="宋体" w:hAnsi="宋体"/>
          <w:caps w:val="0"/>
          <w:smallCaps w:val="0"/>
          <w:sz w:val="24"/>
          <w:szCs w:val="24"/>
          <w:lang w:eastAsia="zh-CN"/>
        </w:rPr>
        <w:t>4</w:t>
      </w:r>
      <w:r>
        <w:rPr>
          <w:rFonts w:hint="eastAsia" w:ascii="宋体" w:hAnsi="宋体"/>
          <w:caps w:val="0"/>
          <w:smallCaps w:val="0"/>
          <w:sz w:val="24"/>
          <w:szCs w:val="24"/>
          <w:lang w:eastAsia="zh-CN"/>
        </w:rPr>
        <w:t>表）、“固定资产和无形资产配置情况表”（国管资决0</w:t>
      </w:r>
      <w:r>
        <w:rPr>
          <w:rFonts w:ascii="宋体" w:hAnsi="宋体"/>
          <w:caps w:val="0"/>
          <w:smallCaps w:val="0"/>
          <w:sz w:val="24"/>
          <w:szCs w:val="24"/>
          <w:lang w:eastAsia="zh-CN"/>
        </w:rPr>
        <w:t>5</w:t>
      </w:r>
      <w:r>
        <w:rPr>
          <w:rFonts w:hint="eastAsia" w:ascii="宋体" w:hAnsi="宋体"/>
          <w:caps w:val="0"/>
          <w:smallCaps w:val="0"/>
          <w:sz w:val="24"/>
          <w:szCs w:val="24"/>
          <w:lang w:eastAsia="zh-CN"/>
        </w:rPr>
        <w:t>表）、“固定资产和无形资产处置情况表”（国管资决0</w:t>
      </w:r>
      <w:r>
        <w:rPr>
          <w:rFonts w:ascii="宋体" w:hAnsi="宋体"/>
          <w:caps w:val="0"/>
          <w:smallCaps w:val="0"/>
          <w:sz w:val="24"/>
          <w:szCs w:val="24"/>
          <w:lang w:eastAsia="zh-CN"/>
        </w:rPr>
        <w:t>6</w:t>
      </w:r>
      <w:r>
        <w:rPr>
          <w:rFonts w:hint="eastAsia" w:ascii="宋体" w:hAnsi="宋体"/>
          <w:caps w:val="0"/>
          <w:smallCaps w:val="0"/>
          <w:sz w:val="24"/>
          <w:szCs w:val="24"/>
          <w:lang w:eastAsia="zh-CN"/>
        </w:rPr>
        <w:t>表）、“土地房屋情况表”（国管资决0</w:t>
      </w:r>
      <w:r>
        <w:rPr>
          <w:rFonts w:ascii="宋体" w:hAnsi="宋体"/>
          <w:caps w:val="0"/>
          <w:smallCaps w:val="0"/>
          <w:sz w:val="24"/>
          <w:szCs w:val="24"/>
          <w:lang w:eastAsia="zh-CN"/>
        </w:rPr>
        <w:t>7</w:t>
      </w:r>
      <w:r>
        <w:rPr>
          <w:rFonts w:hint="eastAsia" w:ascii="宋体" w:hAnsi="宋体"/>
          <w:caps w:val="0"/>
          <w:smallCaps w:val="0"/>
          <w:sz w:val="24"/>
          <w:szCs w:val="24"/>
          <w:lang w:eastAsia="zh-CN"/>
        </w:rPr>
        <w:t>表）、“</w:t>
      </w:r>
      <w:r>
        <w:rPr>
          <w:rFonts w:hint="eastAsia" w:ascii="宋体" w:hAnsi="宋体"/>
          <w:caps w:val="0"/>
          <w:smallCaps w:val="0"/>
          <w:sz w:val="24"/>
          <w:szCs w:val="24"/>
          <w:lang w:val="en-US" w:eastAsia="zh-CN"/>
        </w:rPr>
        <w:t>车辆</w:t>
      </w:r>
      <w:r>
        <w:rPr>
          <w:rFonts w:hint="eastAsia" w:ascii="宋体" w:hAnsi="宋体"/>
          <w:caps w:val="0"/>
          <w:smallCaps w:val="0"/>
          <w:sz w:val="24"/>
          <w:szCs w:val="24"/>
          <w:lang w:eastAsia="zh-CN"/>
        </w:rPr>
        <w:t>情况表”（国管资决0</w:t>
      </w:r>
      <w:r>
        <w:rPr>
          <w:rFonts w:ascii="宋体" w:hAnsi="宋体"/>
          <w:caps w:val="0"/>
          <w:smallCaps w:val="0"/>
          <w:sz w:val="24"/>
          <w:szCs w:val="24"/>
          <w:lang w:eastAsia="zh-CN"/>
        </w:rPr>
        <w:t>8</w:t>
      </w:r>
      <w:r>
        <w:rPr>
          <w:rFonts w:hint="eastAsia" w:ascii="宋体" w:hAnsi="宋体"/>
          <w:caps w:val="0"/>
          <w:smallCaps w:val="0"/>
          <w:sz w:val="24"/>
          <w:szCs w:val="24"/>
          <w:lang w:eastAsia="zh-CN"/>
        </w:rPr>
        <w:t>表）、“在建工程情况表”（国管资决0</w:t>
      </w:r>
      <w:r>
        <w:rPr>
          <w:rFonts w:ascii="宋体" w:hAnsi="宋体"/>
          <w:caps w:val="0"/>
          <w:smallCaps w:val="0"/>
          <w:sz w:val="24"/>
          <w:szCs w:val="24"/>
          <w:lang w:eastAsia="zh-CN"/>
        </w:rPr>
        <w:t>9</w:t>
      </w:r>
      <w:r>
        <w:rPr>
          <w:rFonts w:hint="eastAsia" w:ascii="宋体" w:hAnsi="宋体"/>
          <w:caps w:val="0"/>
          <w:smallCaps w:val="0"/>
          <w:sz w:val="24"/>
          <w:szCs w:val="24"/>
          <w:lang w:eastAsia="zh-CN"/>
        </w:rPr>
        <w:t>表）。</w:t>
      </w:r>
    </w:p>
    <w:p w14:paraId="19440C54">
      <w:pPr>
        <w:pStyle w:val="84"/>
        <w:widowControl w:val="0"/>
        <w:ind w:firstLine="480" w:firstLineChars="200"/>
        <w:outlineLvl w:val="9"/>
        <w:rPr>
          <w:rFonts w:hint="eastAsia" w:ascii="宋体" w:hAnsi="宋体"/>
          <w:caps w:val="0"/>
          <w:smallCaps w:val="0"/>
          <w:sz w:val="24"/>
          <w:szCs w:val="24"/>
          <w:lang w:eastAsia="zh-CN"/>
        </w:rPr>
      </w:pPr>
      <w:r>
        <w:rPr>
          <w:rFonts w:hint="eastAsia" w:ascii="宋体" w:hAnsi="宋体"/>
          <w:caps w:val="0"/>
          <w:smallCaps w:val="0"/>
          <w:sz w:val="24"/>
          <w:szCs w:val="24"/>
          <w:lang w:eastAsia="zh-CN"/>
        </w:rPr>
        <w:t>（</w:t>
      </w:r>
      <w:r>
        <w:rPr>
          <w:rFonts w:hint="eastAsia" w:ascii="宋体" w:hAnsi="宋体"/>
          <w:caps w:val="0"/>
          <w:smallCaps w:val="0"/>
          <w:sz w:val="24"/>
          <w:szCs w:val="24"/>
          <w:lang w:val="en-US" w:eastAsia="zh-CN"/>
        </w:rPr>
        <w:t>2</w:t>
      </w:r>
      <w:r>
        <w:rPr>
          <w:rFonts w:hint="eastAsia" w:ascii="宋体" w:hAnsi="宋体"/>
          <w:caps w:val="0"/>
          <w:smallCaps w:val="0"/>
          <w:sz w:val="24"/>
          <w:szCs w:val="24"/>
          <w:lang w:eastAsia="zh-CN"/>
        </w:rPr>
        <w:t>）对汇总表进行审核</w:t>
      </w:r>
    </w:p>
    <w:p w14:paraId="61771899">
      <w:pPr>
        <w:pStyle w:val="84"/>
        <w:widowControl w:val="0"/>
        <w:ind w:firstLine="480" w:firstLineChars="200"/>
        <w:rPr>
          <w:rFonts w:ascii="宋体" w:hAnsi="宋体"/>
          <w:caps w:val="0"/>
          <w:smallCaps w:val="0"/>
          <w:sz w:val="24"/>
          <w:szCs w:val="24"/>
          <w:lang w:eastAsia="zh-CN"/>
        </w:rPr>
      </w:pPr>
      <w:r>
        <w:rPr>
          <w:rFonts w:hint="eastAsia" w:ascii="宋体" w:hAnsi="宋体"/>
          <w:caps w:val="0"/>
          <w:smallCaps w:val="0"/>
          <w:sz w:val="24"/>
          <w:szCs w:val="24"/>
          <w:lang w:eastAsia="zh-CN"/>
        </w:rPr>
        <w:t>数据</w:t>
      </w:r>
      <w:r>
        <w:rPr>
          <w:rFonts w:hint="eastAsia" w:ascii="宋体" w:hAnsi="宋体"/>
          <w:caps w:val="0"/>
          <w:smallCaps w:val="0"/>
          <w:sz w:val="24"/>
          <w:szCs w:val="24"/>
          <w:lang w:val="en-US" w:eastAsia="zh-CN"/>
        </w:rPr>
        <w:t>全</w:t>
      </w:r>
      <w:r>
        <w:rPr>
          <w:rFonts w:hint="eastAsia" w:ascii="宋体" w:hAnsi="宋体"/>
          <w:caps w:val="0"/>
          <w:smallCaps w:val="0"/>
          <w:sz w:val="24"/>
          <w:szCs w:val="24"/>
          <w:lang w:eastAsia="zh-CN"/>
        </w:rPr>
        <w:t>算完成后，单击【全审】按钮，对</w:t>
      </w:r>
      <w:r>
        <w:rPr>
          <w:rFonts w:ascii="宋体" w:hAnsi="宋体"/>
          <w:caps w:val="0"/>
          <w:smallCaps w:val="0"/>
          <w:sz w:val="24"/>
          <w:szCs w:val="24"/>
          <w:lang w:eastAsia="zh-CN"/>
        </w:rPr>
        <w:t>9</w:t>
      </w:r>
      <w:r>
        <w:rPr>
          <w:rFonts w:hint="eastAsia" w:ascii="宋体" w:hAnsi="宋体"/>
          <w:caps w:val="0"/>
          <w:smallCaps w:val="0"/>
          <w:sz w:val="24"/>
          <w:szCs w:val="24"/>
          <w:lang w:eastAsia="zh-CN"/>
        </w:rPr>
        <w:t>张汇总表进行审核。如果有问题，</w:t>
      </w:r>
      <w:r>
        <w:rPr>
          <w:rFonts w:hint="eastAsia" w:ascii="宋体" w:hAnsi="宋体"/>
          <w:caps w:val="0"/>
          <w:smallCaps w:val="0"/>
          <w:sz w:val="24"/>
          <w:szCs w:val="24"/>
          <w:lang w:val="en-US" w:eastAsia="zh-CN"/>
        </w:rPr>
        <w:t>根据错误提示</w:t>
      </w:r>
      <w:r>
        <w:rPr>
          <w:rFonts w:hint="eastAsia" w:ascii="宋体" w:hAnsi="宋体"/>
          <w:caps w:val="0"/>
          <w:smallCaps w:val="0"/>
          <w:sz w:val="24"/>
          <w:szCs w:val="24"/>
          <w:lang w:eastAsia="zh-CN"/>
        </w:rPr>
        <w:t>查找问题数据所对应的明细表。修改后，重新</w:t>
      </w:r>
      <w:r>
        <w:rPr>
          <w:rFonts w:hint="eastAsia" w:ascii="宋体" w:hAnsi="宋体"/>
          <w:caps w:val="0"/>
          <w:smallCaps w:val="0"/>
          <w:sz w:val="24"/>
          <w:szCs w:val="24"/>
          <w:lang w:val="en-US" w:eastAsia="zh-CN"/>
        </w:rPr>
        <w:t>进行全算，</w:t>
      </w:r>
      <w:r>
        <w:rPr>
          <w:rFonts w:hint="eastAsia" w:ascii="宋体" w:hAnsi="宋体"/>
          <w:caps w:val="0"/>
          <w:smallCaps w:val="0"/>
          <w:sz w:val="24"/>
          <w:szCs w:val="24"/>
          <w:lang w:eastAsia="zh-CN"/>
        </w:rPr>
        <w:t>生成汇总表后进行</w:t>
      </w:r>
      <w:r>
        <w:rPr>
          <w:rFonts w:hint="eastAsia" w:ascii="宋体" w:hAnsi="宋体"/>
          <w:caps w:val="0"/>
          <w:smallCaps w:val="0"/>
          <w:sz w:val="24"/>
          <w:szCs w:val="24"/>
          <w:lang w:val="en-US" w:eastAsia="zh-CN"/>
        </w:rPr>
        <w:t>全审</w:t>
      </w:r>
      <w:r>
        <w:rPr>
          <w:rFonts w:hint="eastAsia" w:ascii="宋体" w:hAnsi="宋体"/>
          <w:caps w:val="0"/>
          <w:smallCaps w:val="0"/>
          <w:sz w:val="24"/>
          <w:szCs w:val="24"/>
          <w:lang w:eastAsia="zh-CN"/>
        </w:rPr>
        <w:t>，直至数据审核通过为止。</w:t>
      </w:r>
    </w:p>
    <w:p w14:paraId="094DF8E2">
      <w:pPr>
        <w:pStyle w:val="42"/>
        <w:widowControl w:val="0"/>
        <w:spacing w:after="0" w:line="360" w:lineRule="auto"/>
        <w:ind w:firstLine="482" w:firstLineChars="200"/>
        <w:outlineLvl w:val="2"/>
        <w:rPr>
          <w:rFonts w:ascii="宋体" w:hAnsi="宋体"/>
          <w:caps w:val="0"/>
          <w:smallCaps w:val="0"/>
          <w:lang w:eastAsia="zh-CN"/>
        </w:rPr>
      </w:pPr>
      <w:bookmarkStart w:id="127" w:name="_Toc333423099"/>
      <w:bookmarkStart w:id="128" w:name="_Toc443920375"/>
      <w:bookmarkStart w:id="129" w:name="_Toc333487399"/>
      <w:bookmarkStart w:id="130" w:name="_Toc359913573"/>
      <w:bookmarkStart w:id="131" w:name="_Toc358561464"/>
      <w:bookmarkStart w:id="132" w:name="_Toc358560974"/>
      <w:bookmarkStart w:id="133" w:name="_Toc333431548"/>
      <w:bookmarkStart w:id="134" w:name="_Toc445198181"/>
      <w:bookmarkStart w:id="135" w:name="_Toc358561701"/>
      <w:r>
        <w:rPr>
          <w:rFonts w:hint="eastAsia" w:ascii="宋体" w:hAnsi="宋体"/>
          <w:caps w:val="0"/>
          <w:smallCaps w:val="0"/>
          <w:lang w:eastAsia="zh-CN"/>
        </w:rPr>
        <w:t>（</w:t>
      </w:r>
      <w:r>
        <w:rPr>
          <w:rFonts w:hint="eastAsia" w:ascii="宋体" w:hAnsi="宋体"/>
          <w:caps w:val="0"/>
          <w:smallCaps w:val="0"/>
          <w:lang w:val="en-US" w:eastAsia="zh-CN"/>
        </w:rPr>
        <w:t>九</w:t>
      </w:r>
      <w:r>
        <w:rPr>
          <w:rFonts w:hint="eastAsia" w:ascii="宋体" w:hAnsi="宋体"/>
          <w:caps w:val="0"/>
          <w:smallCaps w:val="0"/>
          <w:lang w:eastAsia="zh-CN"/>
        </w:rPr>
        <w:t>）对问题数据进行修改</w:t>
      </w:r>
      <w:bookmarkEnd w:id="127"/>
      <w:bookmarkEnd w:id="128"/>
      <w:bookmarkEnd w:id="129"/>
      <w:bookmarkEnd w:id="130"/>
      <w:bookmarkEnd w:id="131"/>
      <w:bookmarkEnd w:id="132"/>
      <w:bookmarkEnd w:id="133"/>
      <w:bookmarkEnd w:id="134"/>
      <w:bookmarkEnd w:id="135"/>
    </w:p>
    <w:p w14:paraId="28864DC6">
      <w:pPr>
        <w:pStyle w:val="84"/>
        <w:widowControl w:val="0"/>
        <w:rPr>
          <w:rFonts w:ascii="宋体" w:hAnsi="宋体"/>
          <w:caps w:val="0"/>
          <w:smallCaps w:val="0"/>
          <w:sz w:val="24"/>
          <w:szCs w:val="24"/>
          <w:lang w:eastAsia="zh-CN"/>
        </w:rPr>
      </w:pPr>
      <w:r>
        <w:rPr>
          <w:rFonts w:hint="eastAsia" w:ascii="宋体" w:hAnsi="宋体"/>
          <w:caps w:val="0"/>
          <w:smallCaps w:val="0"/>
          <w:sz w:val="24"/>
          <w:szCs w:val="24"/>
          <w:lang w:eastAsia="zh-CN"/>
        </w:rPr>
        <w:t>对该套报表系统进行全审，查找问题数据并修改相应的明细表。对确实存在不符的情况，请在资产管理报告书中进行说明。</w:t>
      </w:r>
    </w:p>
    <w:p w14:paraId="365C2889">
      <w:pPr>
        <w:pStyle w:val="42"/>
        <w:widowControl w:val="0"/>
        <w:spacing w:after="0" w:line="360" w:lineRule="auto"/>
        <w:ind w:firstLine="482" w:firstLineChars="200"/>
        <w:outlineLvl w:val="1"/>
        <w:rPr>
          <w:rFonts w:ascii="宋体" w:hAnsi="宋体"/>
          <w:caps w:val="0"/>
          <w:smallCaps w:val="0"/>
          <w:lang w:eastAsia="zh-CN"/>
        </w:rPr>
      </w:pPr>
      <w:bookmarkStart w:id="136" w:name="_Toc62115852"/>
      <w:bookmarkStart w:id="137" w:name="_Toc19492"/>
      <w:bookmarkStart w:id="138" w:name="_Toc15274"/>
      <w:r>
        <w:rPr>
          <w:rFonts w:hint="eastAsia" w:ascii="宋体" w:hAnsi="宋体"/>
          <w:caps w:val="0"/>
          <w:smallCaps w:val="0"/>
          <w:lang w:val="en-US" w:eastAsia="zh-CN"/>
        </w:rPr>
        <w:t>四</w:t>
      </w:r>
      <w:r>
        <w:rPr>
          <w:rFonts w:hint="eastAsia" w:ascii="宋体" w:hAnsi="宋体"/>
          <w:caps w:val="0"/>
          <w:smallCaps w:val="0"/>
          <w:lang w:eastAsia="zh-CN"/>
        </w:rPr>
        <w:t>、编制资产管理报告书</w:t>
      </w:r>
      <w:bookmarkEnd w:id="136"/>
      <w:bookmarkEnd w:id="137"/>
      <w:bookmarkEnd w:id="138"/>
    </w:p>
    <w:p w14:paraId="1AD4D989">
      <w:pPr>
        <w:pStyle w:val="84"/>
        <w:widowControl w:val="0"/>
        <w:ind w:firstLine="480" w:firstLineChars="200"/>
        <w:rPr>
          <w:rFonts w:ascii="宋体" w:hAnsi="宋体"/>
          <w:caps w:val="0"/>
          <w:smallCaps w:val="0"/>
          <w:sz w:val="24"/>
          <w:szCs w:val="24"/>
          <w:lang w:eastAsia="zh-CN"/>
        </w:rPr>
      </w:pPr>
      <w:r>
        <w:rPr>
          <w:rFonts w:hint="eastAsia" w:ascii="宋体" w:hAnsi="宋体"/>
          <w:caps w:val="0"/>
          <w:smallCaps w:val="0"/>
          <w:sz w:val="24"/>
          <w:szCs w:val="24"/>
          <w:lang w:eastAsia="zh-CN"/>
        </w:rPr>
        <w:t>根据</w:t>
      </w:r>
      <w:r>
        <w:rPr>
          <w:rFonts w:hint="eastAsia" w:ascii="宋体" w:hAnsi="宋体"/>
          <w:caps w:val="0"/>
          <w:smallCaps w:val="0"/>
          <w:sz w:val="24"/>
          <w:szCs w:val="24"/>
          <w:lang w:val="en-US" w:eastAsia="zh-CN"/>
        </w:rPr>
        <w:t>该文档</w:t>
      </w:r>
      <w:r>
        <w:rPr>
          <w:rFonts w:hint="eastAsia" w:ascii="宋体" w:hAnsi="宋体"/>
          <w:caps w:val="0"/>
          <w:smallCaps w:val="0"/>
          <w:sz w:val="24"/>
          <w:szCs w:val="24"/>
          <w:lang w:eastAsia="zh-CN"/>
        </w:rPr>
        <w:t>第二部分“项目注释”中的资产管理报告书撰写提纲编制资产管理报告书。包括对资产管理部门的职能、人员及机构变动情况进行说明；对资产的总体情况（存量、变动）、资产配置处置的管理、出租出借等和相关制度执行情况进行说明，</w:t>
      </w:r>
      <w:r>
        <w:rPr>
          <w:rFonts w:hint="eastAsia" w:ascii="宋体" w:hAnsi="宋体"/>
          <w:caps w:val="0"/>
          <w:smallCaps w:val="0"/>
          <w:sz w:val="24"/>
          <w:szCs w:val="24"/>
          <w:lang w:val="en-US" w:eastAsia="zh-CN"/>
        </w:rPr>
        <w:t>并</w:t>
      </w:r>
      <w:r>
        <w:rPr>
          <w:rFonts w:hint="eastAsia" w:ascii="宋体" w:hAnsi="宋体"/>
          <w:caps w:val="0"/>
          <w:smallCaps w:val="0"/>
          <w:sz w:val="24"/>
          <w:szCs w:val="24"/>
          <w:lang w:eastAsia="zh-CN"/>
        </w:rPr>
        <w:t>对资产盘点情况和报表中不符的事项进行说明。</w:t>
      </w:r>
    </w:p>
    <w:p w14:paraId="5A3D2861">
      <w:pPr>
        <w:pStyle w:val="42"/>
        <w:widowControl w:val="0"/>
        <w:spacing w:after="0" w:line="360" w:lineRule="auto"/>
        <w:ind w:firstLine="482" w:firstLineChars="200"/>
        <w:outlineLvl w:val="1"/>
        <w:rPr>
          <w:rFonts w:ascii="宋体" w:hAnsi="宋体"/>
          <w:caps w:val="0"/>
          <w:smallCaps w:val="0"/>
          <w:lang w:eastAsia="zh-CN"/>
        </w:rPr>
      </w:pPr>
      <w:bookmarkStart w:id="139" w:name="_Toc4582"/>
      <w:bookmarkStart w:id="140" w:name="_Toc62115853"/>
      <w:bookmarkStart w:id="141" w:name="_Toc3055"/>
      <w:r>
        <w:rPr>
          <w:rFonts w:hint="eastAsia" w:ascii="宋体" w:hAnsi="宋体"/>
          <w:caps w:val="0"/>
          <w:smallCaps w:val="0"/>
          <w:lang w:val="en-US" w:eastAsia="zh-CN"/>
        </w:rPr>
        <w:t>五</w:t>
      </w:r>
      <w:r>
        <w:rPr>
          <w:rFonts w:hint="eastAsia" w:ascii="宋体" w:hAnsi="宋体"/>
          <w:caps w:val="0"/>
          <w:smallCaps w:val="0"/>
          <w:lang w:eastAsia="zh-CN"/>
        </w:rPr>
        <w:t>、逐级上报资产年度决算报表</w:t>
      </w:r>
      <w:bookmarkEnd w:id="139"/>
      <w:bookmarkEnd w:id="140"/>
      <w:bookmarkEnd w:id="141"/>
    </w:p>
    <w:p w14:paraId="1FF9A553">
      <w:pPr>
        <w:pStyle w:val="84"/>
        <w:widowControl w:val="0"/>
        <w:tabs>
          <w:tab w:val="left" w:pos="4395"/>
        </w:tabs>
        <w:ind w:firstLine="480" w:firstLineChars="200"/>
        <w:rPr>
          <w:rFonts w:ascii="宋体" w:hAnsi="宋体"/>
          <w:caps w:val="0"/>
          <w:smallCaps w:val="0"/>
          <w:sz w:val="24"/>
          <w:szCs w:val="24"/>
          <w:lang w:eastAsia="zh-CN"/>
        </w:rPr>
      </w:pPr>
      <w:r>
        <w:rPr>
          <w:rFonts w:hint="eastAsia" w:ascii="宋体" w:hAnsi="宋体"/>
          <w:caps w:val="0"/>
          <w:smallCaps w:val="0"/>
          <w:sz w:val="24"/>
          <w:szCs w:val="24"/>
          <w:lang w:eastAsia="zh-CN"/>
        </w:rPr>
        <w:t>各级单位在对</w:t>
      </w:r>
      <w:r>
        <w:rPr>
          <w:rFonts w:hint="eastAsia" w:ascii="宋体" w:hAnsi="宋体"/>
          <w:caps w:val="0"/>
          <w:smallCaps w:val="0"/>
          <w:sz w:val="24"/>
          <w:szCs w:val="24"/>
          <w:lang w:val="en-US" w:eastAsia="zh-CN"/>
        </w:rPr>
        <w:t>中央行政事业单位</w:t>
      </w:r>
      <w:r>
        <w:rPr>
          <w:rFonts w:hint="eastAsia" w:ascii="宋体" w:hAnsi="宋体"/>
          <w:caps w:val="0"/>
          <w:smallCaps w:val="0"/>
          <w:sz w:val="24"/>
          <w:szCs w:val="24"/>
          <w:lang w:eastAsia="zh-CN"/>
        </w:rPr>
        <w:t>国有资产决算报表审核无误并按要求编制、</w:t>
      </w:r>
      <w:r>
        <w:rPr>
          <w:rFonts w:hint="eastAsia" w:ascii="宋体" w:hAnsi="宋体"/>
          <w:caps w:val="0"/>
          <w:smallCaps w:val="0"/>
          <w:sz w:val="24"/>
          <w:szCs w:val="24"/>
          <w:lang w:val="en-US" w:eastAsia="zh-CN"/>
        </w:rPr>
        <w:t>上传</w:t>
      </w:r>
      <w:r>
        <w:rPr>
          <w:rFonts w:hint="eastAsia" w:ascii="宋体" w:hAnsi="宋体"/>
          <w:caps w:val="0"/>
          <w:smallCaps w:val="0"/>
          <w:sz w:val="24"/>
          <w:szCs w:val="24"/>
          <w:lang w:eastAsia="zh-CN"/>
        </w:rPr>
        <w:t>资产管理报告书后，需要按照规定逐级上报数据，最终由</w:t>
      </w:r>
      <w:r>
        <w:rPr>
          <w:rFonts w:hint="eastAsia" w:ascii="宋体" w:hAnsi="宋体"/>
          <w:caps w:val="0"/>
          <w:smallCaps w:val="0"/>
          <w:sz w:val="24"/>
          <w:szCs w:val="24"/>
          <w:lang w:val="en-US" w:eastAsia="zh-CN"/>
        </w:rPr>
        <w:t>各主管部门</w:t>
      </w:r>
      <w:r>
        <w:rPr>
          <w:rFonts w:hint="eastAsia" w:ascii="宋体" w:hAnsi="宋体"/>
          <w:caps w:val="0"/>
          <w:smallCaps w:val="0"/>
          <w:sz w:val="24"/>
          <w:szCs w:val="24"/>
          <w:lang w:eastAsia="zh-CN"/>
        </w:rPr>
        <w:t>统一审核、汇总所属各单位</w:t>
      </w:r>
      <w:r>
        <w:rPr>
          <w:rFonts w:hint="eastAsia" w:ascii="宋体" w:hAnsi="宋体"/>
          <w:caps w:val="0"/>
          <w:smallCaps w:val="0"/>
          <w:sz w:val="24"/>
          <w:szCs w:val="24"/>
          <w:lang w:val="en-US" w:eastAsia="zh-CN"/>
        </w:rPr>
        <w:t>本年度资</w:t>
      </w:r>
      <w:r>
        <w:rPr>
          <w:rFonts w:hint="eastAsia" w:ascii="宋体" w:hAnsi="宋体"/>
          <w:caps w:val="0"/>
          <w:smallCaps w:val="0"/>
          <w:sz w:val="24"/>
          <w:szCs w:val="24"/>
          <w:lang w:eastAsia="zh-CN"/>
        </w:rPr>
        <w:t>产决算报表，按规定要求报送国家机关事务管理局。正式上报的中央行政事业单位国有资产决算报表及相关资料统一用A3纸打印并装订，封面签字并盖章。</w:t>
      </w:r>
    </w:p>
    <w:p w14:paraId="083634C1">
      <w:pPr>
        <w:pStyle w:val="49"/>
        <w:widowControl w:val="0"/>
        <w:spacing w:line="400" w:lineRule="exact"/>
        <w:ind w:firstLine="0" w:firstLineChars="0"/>
        <w:outlineLvl w:val="0"/>
        <w:rPr>
          <w:rFonts w:ascii="宋体" w:hAnsi="宋体"/>
          <w:caps w:val="0"/>
          <w:smallCaps w:val="0"/>
          <w:lang w:eastAsia="zh-CN"/>
        </w:rPr>
      </w:pPr>
      <w:bookmarkStart w:id="142" w:name="_Toc333423102"/>
      <w:r>
        <w:rPr>
          <w:rFonts w:ascii="宋体" w:hAnsi="宋体"/>
          <w:caps w:val="0"/>
          <w:smallCaps w:val="0"/>
          <w:lang w:eastAsia="zh-CN"/>
        </w:rPr>
        <w:br w:type="page"/>
      </w:r>
      <w:bookmarkStart w:id="143" w:name="_Toc62115854"/>
      <w:bookmarkStart w:id="144" w:name="_Toc23948"/>
      <w:bookmarkStart w:id="145" w:name="_Toc24886"/>
      <w:r>
        <w:rPr>
          <w:rFonts w:hint="eastAsia" w:ascii="宋体" w:hAnsi="宋体"/>
          <w:caps w:val="0"/>
          <w:smallCaps w:val="0"/>
          <w:lang w:eastAsia="zh-CN"/>
        </w:rPr>
        <w:t xml:space="preserve">第二部分 </w:t>
      </w:r>
      <w:bookmarkEnd w:id="142"/>
      <w:bookmarkStart w:id="146" w:name="_Toc333431552"/>
      <w:bookmarkStart w:id="147" w:name="_Toc333487403"/>
      <w:r>
        <w:rPr>
          <w:rFonts w:hint="eastAsia" w:ascii="宋体" w:hAnsi="宋体"/>
          <w:caps w:val="0"/>
          <w:smallCaps w:val="0"/>
          <w:lang w:eastAsia="zh-CN"/>
        </w:rPr>
        <w:t>项目注释</w:t>
      </w:r>
      <w:bookmarkEnd w:id="143"/>
      <w:bookmarkEnd w:id="144"/>
      <w:bookmarkEnd w:id="145"/>
      <w:bookmarkEnd w:id="146"/>
      <w:bookmarkEnd w:id="147"/>
    </w:p>
    <w:p w14:paraId="1FFCBA9A">
      <w:pPr>
        <w:widowControl w:val="0"/>
        <w:rPr>
          <w:rFonts w:ascii="宋体" w:hAnsi="宋体"/>
          <w:caps w:val="0"/>
          <w:smallCaps w:val="0"/>
          <w:lang w:eastAsia="zh-CN"/>
        </w:rPr>
      </w:pPr>
    </w:p>
    <w:p w14:paraId="26907DFD">
      <w:pPr>
        <w:pStyle w:val="42"/>
        <w:widowControl w:val="0"/>
        <w:spacing w:after="0" w:line="360" w:lineRule="auto"/>
        <w:ind w:firstLine="482" w:firstLineChars="200"/>
        <w:outlineLvl w:val="1"/>
        <w:rPr>
          <w:rFonts w:ascii="宋体" w:hAnsi="宋体"/>
          <w:caps w:val="0"/>
          <w:smallCaps w:val="0"/>
          <w:lang w:eastAsia="zh-CN"/>
        </w:rPr>
      </w:pPr>
      <w:bookmarkStart w:id="148" w:name="_Toc3373"/>
      <w:bookmarkStart w:id="149" w:name="_Toc21095"/>
      <w:bookmarkStart w:id="150" w:name="_Toc62115855"/>
      <w:r>
        <w:rPr>
          <w:rFonts w:hint="eastAsia" w:ascii="宋体" w:hAnsi="宋体"/>
          <w:caps w:val="0"/>
          <w:smallCaps w:val="0"/>
          <w:lang w:eastAsia="zh-CN"/>
        </w:rPr>
        <w:t>一、封面</w:t>
      </w:r>
      <w:bookmarkEnd w:id="148"/>
      <w:bookmarkEnd w:id="149"/>
      <w:bookmarkEnd w:id="150"/>
    </w:p>
    <w:p w14:paraId="33D2DCCE">
      <w:pPr>
        <w:pStyle w:val="84"/>
        <w:rPr>
          <w:rFonts w:hint="eastAsia" w:ascii="宋体" w:hAnsi="宋体" w:eastAsia="宋体"/>
          <w:b/>
          <w:bCs/>
          <w:caps w:val="0"/>
          <w:smallCaps w:val="0"/>
          <w:lang w:eastAsia="zh-CN"/>
        </w:rPr>
      </w:pPr>
      <w:bookmarkStart w:id="151" w:name="_Toc358561706"/>
      <w:bookmarkStart w:id="152" w:name="_Toc358560980"/>
      <w:bookmarkStart w:id="153" w:name="_Toc358561470"/>
      <w:bookmarkStart w:id="154" w:name="_Toc333431554"/>
      <w:bookmarkStart w:id="155" w:name="_Toc443920380"/>
      <w:bookmarkStart w:id="156" w:name="_Toc333487405"/>
      <w:bookmarkStart w:id="157" w:name="_Toc445198186"/>
      <w:bookmarkStart w:id="158" w:name="_Toc359913578"/>
      <w:r>
        <w:rPr>
          <w:rFonts w:hint="eastAsia" w:ascii="宋体" w:hAnsi="宋体" w:eastAsia="宋体"/>
          <w:b/>
          <w:bCs/>
          <w:caps w:val="0"/>
          <w:smallCaps w:val="0"/>
          <w:lang w:eastAsia="zh-CN"/>
        </w:rPr>
        <w:t>（一）单位名称</w:t>
      </w:r>
      <w:bookmarkEnd w:id="151"/>
      <w:bookmarkEnd w:id="152"/>
      <w:bookmarkEnd w:id="153"/>
      <w:bookmarkEnd w:id="154"/>
      <w:bookmarkEnd w:id="155"/>
      <w:bookmarkEnd w:id="156"/>
      <w:bookmarkEnd w:id="157"/>
      <w:bookmarkEnd w:id="158"/>
    </w:p>
    <w:p w14:paraId="254214B9">
      <w:pPr>
        <w:pStyle w:val="84"/>
        <w:widowControl w:val="0"/>
        <w:rPr>
          <w:rFonts w:hint="default" w:ascii="宋体" w:hAnsi="宋体"/>
          <w:caps w:val="0"/>
          <w:smallCaps w:val="0"/>
          <w:lang w:eastAsia="zh-CN"/>
        </w:rPr>
      </w:pPr>
      <w:r>
        <w:rPr>
          <w:rFonts w:hint="default" w:ascii="宋体" w:hAnsi="宋体"/>
          <w:caps w:val="0"/>
          <w:smallCaps w:val="0"/>
          <w:lang w:eastAsia="zh-CN"/>
        </w:rPr>
        <w:t>经国家有关部门批准正式使用的全称，与单位公章所使用的名称一致，并加盖单位行政公章。</w:t>
      </w:r>
    </w:p>
    <w:p w14:paraId="361323A8">
      <w:pPr>
        <w:pStyle w:val="84"/>
        <w:widowControl/>
        <w:rPr>
          <w:rFonts w:hint="eastAsia" w:eastAsia="宋体"/>
          <w:b/>
          <w:bCs/>
          <w:caps w:val="0"/>
          <w:smallCaps w:val="0"/>
          <w:lang w:val="en-US" w:eastAsia="zh-CN"/>
        </w:rPr>
      </w:pPr>
      <w:r>
        <w:rPr>
          <w:rFonts w:hint="eastAsia" w:ascii="宋体" w:hAnsi="宋体" w:eastAsia="宋体"/>
          <w:b/>
          <w:bCs/>
          <w:caps w:val="0"/>
          <w:smallCaps w:val="0"/>
          <w:lang w:eastAsia="zh-CN"/>
        </w:rPr>
        <w:t>（</w:t>
      </w:r>
      <w:r>
        <w:rPr>
          <w:rFonts w:hint="eastAsia" w:eastAsia="宋体"/>
          <w:b/>
          <w:bCs/>
          <w:caps w:val="0"/>
          <w:smallCaps w:val="0"/>
          <w:lang w:val="en-US" w:eastAsia="zh-CN"/>
        </w:rPr>
        <w:t>二</w:t>
      </w:r>
      <w:r>
        <w:rPr>
          <w:rFonts w:hint="eastAsia" w:ascii="宋体" w:hAnsi="宋体" w:eastAsia="宋体"/>
          <w:b/>
          <w:bCs/>
          <w:caps w:val="0"/>
          <w:smallCaps w:val="0"/>
          <w:lang w:eastAsia="zh-CN"/>
        </w:rPr>
        <w:t>）</w:t>
      </w:r>
      <w:r>
        <w:rPr>
          <w:rFonts w:hint="eastAsia" w:eastAsia="宋体"/>
          <w:b/>
          <w:bCs/>
          <w:caps w:val="0"/>
          <w:smallCaps w:val="0"/>
          <w:lang w:val="en-US" w:eastAsia="zh-CN"/>
        </w:rPr>
        <w:t>单位负责人、资产管理负责人、填表人等</w:t>
      </w:r>
    </w:p>
    <w:p w14:paraId="01D0A48F">
      <w:pPr>
        <w:pStyle w:val="84"/>
        <w:widowControl w:val="0"/>
        <w:rPr>
          <w:rFonts w:hint="eastAsia" w:ascii="宋体" w:hAnsi="宋体" w:eastAsia="宋体"/>
          <w:caps w:val="0"/>
          <w:smallCaps w:val="0"/>
          <w:lang w:eastAsia="zh-CN"/>
        </w:rPr>
      </w:pPr>
      <w:r>
        <w:rPr>
          <w:rFonts w:ascii="宋体" w:hAnsi="宋体" w:eastAsia="宋体" w:cs="Times New Roman"/>
          <w:i w:val="0"/>
          <w:iCs w:val="0"/>
          <w:caps w:val="0"/>
          <w:spacing w:val="0"/>
          <w:sz w:val="24"/>
          <w:szCs w:val="24"/>
        </w:rPr>
        <w:t>单位负责人、资产管理负责人、填表人、</w:t>
      </w:r>
      <w:r>
        <w:rPr>
          <w:rFonts w:hint="eastAsia" w:eastAsia="宋体" w:cs="Times New Roman"/>
          <w:i w:val="0"/>
          <w:iCs w:val="0"/>
          <w:caps w:val="0"/>
          <w:spacing w:val="0"/>
          <w:sz w:val="24"/>
          <w:szCs w:val="24"/>
          <w:lang w:val="en-US" w:eastAsia="zh-CN"/>
        </w:rPr>
        <w:t>区号</w:t>
      </w:r>
      <w:r>
        <w:rPr>
          <w:rFonts w:ascii="宋体" w:hAnsi="宋体" w:eastAsia="宋体" w:cs="Times New Roman"/>
          <w:i w:val="0"/>
          <w:iCs w:val="0"/>
          <w:caps w:val="0"/>
          <w:spacing w:val="0"/>
          <w:sz w:val="24"/>
          <w:szCs w:val="24"/>
        </w:rPr>
        <w:t>、</w:t>
      </w:r>
      <w:r>
        <w:rPr>
          <w:rFonts w:hint="eastAsia" w:eastAsia="宋体" w:cs="Times New Roman"/>
          <w:i w:val="0"/>
          <w:iCs w:val="0"/>
          <w:caps w:val="0"/>
          <w:spacing w:val="0"/>
          <w:sz w:val="24"/>
          <w:szCs w:val="24"/>
          <w:lang w:val="en-US" w:eastAsia="zh-CN"/>
        </w:rPr>
        <w:t>电话</w:t>
      </w:r>
      <w:r>
        <w:rPr>
          <w:rFonts w:ascii="宋体" w:hAnsi="宋体" w:eastAsia="宋体" w:cs="Times New Roman"/>
          <w:i w:val="0"/>
          <w:iCs w:val="0"/>
          <w:caps w:val="0"/>
          <w:spacing w:val="0"/>
          <w:sz w:val="24"/>
          <w:szCs w:val="24"/>
        </w:rPr>
        <w:t>号码、</w:t>
      </w:r>
      <w:r>
        <w:rPr>
          <w:rFonts w:hint="eastAsia" w:eastAsia="宋体" w:cs="Times New Roman"/>
          <w:i w:val="0"/>
          <w:iCs w:val="0"/>
          <w:caps w:val="0"/>
          <w:spacing w:val="0"/>
          <w:sz w:val="24"/>
          <w:szCs w:val="24"/>
          <w:lang w:val="en-US" w:eastAsia="zh-CN"/>
        </w:rPr>
        <w:t>分机号、</w:t>
      </w:r>
      <w:r>
        <w:rPr>
          <w:rFonts w:ascii="宋体" w:hAnsi="宋体" w:eastAsia="宋体" w:cs="Times New Roman"/>
          <w:i w:val="0"/>
          <w:iCs w:val="0"/>
          <w:caps w:val="0"/>
          <w:spacing w:val="0"/>
          <w:sz w:val="24"/>
          <w:szCs w:val="24"/>
        </w:rPr>
        <w:t>单位地址，均按单位实际情况如实、完整填报，其中资产管理负责人是指承担资产管理职责部门的负责人；单位地址应按照省、市（地）、县（区）逐级填写详细地址</w:t>
      </w:r>
      <w:r>
        <w:rPr>
          <w:rFonts w:hint="eastAsia" w:eastAsia="宋体" w:cs="Times New Roman"/>
          <w:i w:val="0"/>
          <w:iCs w:val="0"/>
          <w:caps w:val="0"/>
          <w:spacing w:val="0"/>
          <w:sz w:val="24"/>
          <w:szCs w:val="24"/>
          <w:lang w:eastAsia="zh-CN"/>
        </w:rPr>
        <w:t>。</w:t>
      </w:r>
    </w:p>
    <w:p w14:paraId="1A63E0CA">
      <w:pPr>
        <w:pStyle w:val="84"/>
        <w:rPr>
          <w:rFonts w:hint="eastAsia" w:ascii="宋体" w:hAnsi="宋体" w:eastAsia="宋体"/>
          <w:b/>
          <w:bCs/>
          <w:caps w:val="0"/>
          <w:smallCaps w:val="0"/>
          <w:lang w:eastAsia="zh-CN"/>
        </w:rPr>
      </w:pPr>
      <w:bookmarkStart w:id="159" w:name="_Toc359913579"/>
      <w:bookmarkStart w:id="160" w:name="_Toc443920381"/>
      <w:bookmarkStart w:id="161" w:name="_Toc445198187"/>
      <w:bookmarkStart w:id="162" w:name="_Toc333431555"/>
      <w:bookmarkStart w:id="163" w:name="_Toc358561707"/>
      <w:bookmarkStart w:id="164" w:name="_Toc358561471"/>
      <w:bookmarkStart w:id="165" w:name="_Toc333487406"/>
      <w:bookmarkStart w:id="166" w:name="_Toc358560981"/>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三</w:t>
      </w: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统一社会信用</w:t>
      </w:r>
      <w:r>
        <w:rPr>
          <w:rFonts w:hint="eastAsia" w:ascii="宋体" w:hAnsi="宋体" w:eastAsia="宋体"/>
          <w:b/>
          <w:bCs/>
          <w:caps w:val="0"/>
          <w:smallCaps w:val="0"/>
          <w:lang w:eastAsia="zh-CN"/>
        </w:rPr>
        <w:t>代码</w:t>
      </w:r>
      <w:bookmarkEnd w:id="159"/>
      <w:bookmarkEnd w:id="160"/>
      <w:bookmarkEnd w:id="161"/>
      <w:bookmarkEnd w:id="162"/>
      <w:bookmarkEnd w:id="163"/>
      <w:bookmarkEnd w:id="164"/>
      <w:bookmarkEnd w:id="165"/>
      <w:bookmarkEnd w:id="166"/>
    </w:p>
    <w:p w14:paraId="35278AFD">
      <w:pPr>
        <w:pStyle w:val="84"/>
        <w:widowControl w:val="0"/>
        <w:rPr>
          <w:rFonts w:ascii="宋体" w:hAnsi="宋体"/>
          <w:caps w:val="0"/>
          <w:smallCaps w:val="0"/>
          <w:lang w:eastAsia="zh-CN"/>
        </w:rPr>
      </w:pPr>
      <w:r>
        <w:rPr>
          <w:rFonts w:hint="eastAsia" w:ascii="宋体" w:hAnsi="宋体" w:eastAsia="宋体" w:cs="Times New Roman"/>
          <w:i w:val="0"/>
          <w:iCs w:val="0"/>
          <w:caps w:val="0"/>
          <w:spacing w:val="0"/>
          <w:sz w:val="24"/>
          <w:szCs w:val="24"/>
        </w:rPr>
        <w:t>依据登记管理部门发放的18位代码填写。尚未领取统一社会信用代码的单位，应主动与当地相关登记管理部门联系办理核发手续，并编报临时代码</w:t>
      </w:r>
      <w:r>
        <w:rPr>
          <w:rFonts w:hint="eastAsia" w:ascii="宋体" w:hAnsi="宋体" w:eastAsia="宋体"/>
          <w:caps w:val="0"/>
          <w:smallCaps w:val="0"/>
          <w:lang w:eastAsia="zh-CN"/>
        </w:rPr>
        <w:t>。</w:t>
      </w:r>
    </w:p>
    <w:p w14:paraId="316F7C29">
      <w:pPr>
        <w:pStyle w:val="84"/>
        <w:rPr>
          <w:rFonts w:hint="eastAsia" w:ascii="宋体" w:hAnsi="宋体" w:eastAsia="宋体"/>
          <w:b/>
          <w:bCs/>
          <w:caps w:val="0"/>
          <w:smallCaps w:val="0"/>
          <w:lang w:eastAsia="zh-CN"/>
        </w:rPr>
      </w:pPr>
      <w:bookmarkStart w:id="167" w:name="_Toc358561708"/>
      <w:bookmarkStart w:id="168" w:name="_Toc359913580"/>
      <w:bookmarkStart w:id="169" w:name="_Toc333431556"/>
      <w:bookmarkStart w:id="170" w:name="_Toc358561472"/>
      <w:bookmarkStart w:id="171" w:name="_Toc443920382"/>
      <w:bookmarkStart w:id="172" w:name="_Toc358560982"/>
      <w:bookmarkStart w:id="173" w:name="_Toc445198188"/>
      <w:bookmarkStart w:id="174" w:name="_Toc333487407"/>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四</w:t>
      </w:r>
      <w:r>
        <w:rPr>
          <w:rFonts w:hint="eastAsia" w:ascii="宋体" w:hAnsi="宋体" w:eastAsia="宋体"/>
          <w:b/>
          <w:bCs/>
          <w:caps w:val="0"/>
          <w:smallCaps w:val="0"/>
          <w:lang w:eastAsia="zh-CN"/>
        </w:rPr>
        <w:t>）财政预算代码</w:t>
      </w:r>
      <w:bookmarkEnd w:id="167"/>
      <w:bookmarkEnd w:id="168"/>
      <w:bookmarkEnd w:id="169"/>
      <w:bookmarkEnd w:id="170"/>
      <w:bookmarkEnd w:id="171"/>
      <w:bookmarkEnd w:id="172"/>
      <w:bookmarkEnd w:id="173"/>
      <w:bookmarkEnd w:id="174"/>
    </w:p>
    <w:p w14:paraId="6C6E977C">
      <w:pPr>
        <w:pStyle w:val="84"/>
        <w:widowControl w:val="0"/>
        <w:rPr>
          <w:rFonts w:hint="eastAsia" w:ascii="宋体" w:hAnsi="宋体" w:eastAsia="宋体"/>
          <w:caps w:val="0"/>
          <w:smallCaps w:val="0"/>
          <w:lang w:eastAsia="zh-CN"/>
        </w:rPr>
      </w:pPr>
      <w:r>
        <w:rPr>
          <w:rFonts w:hint="eastAsia" w:ascii="宋体" w:hAnsi="宋体" w:eastAsia="宋体" w:cs="Times New Roman"/>
          <w:i w:val="0"/>
          <w:iCs w:val="0"/>
          <w:caps w:val="0"/>
          <w:spacing w:val="0"/>
          <w:sz w:val="24"/>
          <w:szCs w:val="24"/>
        </w:rPr>
        <w:t>中央一级预算单位按财政部编制的三位代码填列，二级预算单位为六位代码，前三位填列其一级预算单位编码，后三位由一级预算单位从001－799依次自行编制，三级及以下预算单位以此类推。地方单位的财政预算代码应与部门预算代码一致。</w:t>
      </w:r>
    </w:p>
    <w:p w14:paraId="45E218F0">
      <w:pPr>
        <w:pStyle w:val="84"/>
        <w:rPr>
          <w:rFonts w:hint="eastAsia" w:ascii="宋体" w:hAnsi="宋体" w:eastAsia="宋体"/>
          <w:b/>
          <w:bCs/>
          <w:caps w:val="0"/>
          <w:smallCaps w:val="0"/>
          <w:lang w:eastAsia="zh-CN"/>
        </w:rPr>
      </w:pPr>
      <w:bookmarkStart w:id="175" w:name="_Toc358561473"/>
      <w:bookmarkStart w:id="176" w:name="_Toc358560983"/>
      <w:bookmarkStart w:id="177" w:name="_Toc358561709"/>
      <w:bookmarkStart w:id="178" w:name="_Toc359913581"/>
      <w:bookmarkStart w:id="179" w:name="_Toc333431557"/>
      <w:bookmarkStart w:id="180" w:name="_Toc333487408"/>
      <w:bookmarkStart w:id="181" w:name="_Toc443920383"/>
      <w:bookmarkStart w:id="182" w:name="_Toc445198189"/>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五</w:t>
      </w:r>
      <w:r>
        <w:rPr>
          <w:rFonts w:hint="eastAsia" w:ascii="宋体" w:hAnsi="宋体" w:eastAsia="宋体"/>
          <w:b/>
          <w:bCs/>
          <w:caps w:val="0"/>
          <w:smallCaps w:val="0"/>
          <w:lang w:eastAsia="zh-CN"/>
        </w:rPr>
        <w:t>）单位所在地区</w:t>
      </w:r>
      <w:bookmarkEnd w:id="175"/>
      <w:bookmarkEnd w:id="176"/>
      <w:bookmarkEnd w:id="177"/>
      <w:bookmarkEnd w:id="178"/>
      <w:bookmarkEnd w:id="179"/>
      <w:bookmarkEnd w:id="180"/>
      <w:bookmarkEnd w:id="181"/>
      <w:bookmarkEnd w:id="182"/>
    </w:p>
    <w:p w14:paraId="1E9076F0">
      <w:pPr>
        <w:pStyle w:val="84"/>
        <w:widowControl w:val="0"/>
        <w:rPr>
          <w:rFonts w:hint="eastAsia" w:ascii="宋体" w:hAnsi="宋体" w:eastAsia="宋体"/>
          <w:caps w:val="0"/>
          <w:smallCaps w:val="0"/>
          <w:lang w:eastAsia="zh-CN"/>
        </w:rPr>
      </w:pPr>
      <w:r>
        <w:rPr>
          <w:rFonts w:hint="eastAsia" w:ascii="宋体" w:hAnsi="宋体" w:eastAsia="宋体" w:cs="Times New Roman"/>
          <w:i w:val="0"/>
          <w:iCs w:val="0"/>
          <w:caps w:val="0"/>
          <w:spacing w:val="0"/>
          <w:sz w:val="24"/>
          <w:szCs w:val="24"/>
        </w:rPr>
        <w:t>反映单位实际所在地，依据国家标准《中华人民共和国行政区划代码》填列，行政区划只能选择末级叶子节点填列</w:t>
      </w:r>
      <w:r>
        <w:rPr>
          <w:rFonts w:hint="eastAsia" w:ascii="宋体" w:hAnsi="宋体" w:eastAsia="宋体"/>
          <w:caps w:val="0"/>
          <w:smallCaps w:val="0"/>
          <w:lang w:eastAsia="zh-CN"/>
        </w:rPr>
        <w:t>。</w:t>
      </w:r>
    </w:p>
    <w:p w14:paraId="3284185B">
      <w:pPr>
        <w:pStyle w:val="84"/>
        <w:rPr>
          <w:rFonts w:hint="eastAsia" w:ascii="宋体" w:hAnsi="宋体" w:eastAsia="宋体"/>
          <w:b/>
          <w:bCs/>
          <w:caps w:val="0"/>
          <w:smallCaps w:val="0"/>
          <w:lang w:eastAsia="zh-CN"/>
        </w:rPr>
      </w:pPr>
      <w:bookmarkStart w:id="183" w:name="_Toc333431558"/>
      <w:bookmarkStart w:id="184" w:name="_Toc358561475"/>
      <w:bookmarkStart w:id="185" w:name="_Toc359913583"/>
      <w:bookmarkStart w:id="186" w:name="_Toc443920385"/>
      <w:bookmarkStart w:id="187" w:name="_Toc358561711"/>
      <w:bookmarkStart w:id="188" w:name="_Toc333487410"/>
      <w:bookmarkStart w:id="189" w:name="_Toc445198191"/>
      <w:bookmarkStart w:id="190" w:name="_Toc358560985"/>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六</w:t>
      </w:r>
      <w:r>
        <w:rPr>
          <w:rFonts w:hint="eastAsia" w:ascii="宋体" w:hAnsi="宋体" w:eastAsia="宋体"/>
          <w:b/>
          <w:bCs/>
          <w:caps w:val="0"/>
          <w:smallCaps w:val="0"/>
          <w:lang w:eastAsia="zh-CN"/>
        </w:rPr>
        <w:t>）单位</w:t>
      </w:r>
      <w:r>
        <w:rPr>
          <w:rFonts w:hint="eastAsia" w:ascii="宋体" w:hAnsi="宋体" w:eastAsia="宋体"/>
          <w:b/>
          <w:bCs/>
          <w:caps w:val="0"/>
          <w:smallCaps w:val="0"/>
          <w:lang w:val="en-US" w:eastAsia="zh-CN"/>
        </w:rPr>
        <w:t>基本</w:t>
      </w:r>
      <w:r>
        <w:rPr>
          <w:rFonts w:hint="eastAsia" w:ascii="宋体" w:hAnsi="宋体" w:eastAsia="宋体"/>
          <w:b/>
          <w:bCs/>
          <w:caps w:val="0"/>
          <w:smallCaps w:val="0"/>
          <w:lang w:eastAsia="zh-CN"/>
        </w:rPr>
        <w:t>性质</w:t>
      </w:r>
      <w:bookmarkEnd w:id="183"/>
      <w:bookmarkEnd w:id="184"/>
      <w:bookmarkEnd w:id="185"/>
      <w:bookmarkEnd w:id="186"/>
      <w:bookmarkEnd w:id="187"/>
      <w:bookmarkEnd w:id="188"/>
      <w:bookmarkEnd w:id="189"/>
      <w:bookmarkEnd w:id="190"/>
    </w:p>
    <w:p w14:paraId="3D961E16">
      <w:pPr>
        <w:pStyle w:val="84"/>
        <w:widowControl w:val="0"/>
        <w:ind w:firstLine="0" w:firstLineChars="0"/>
        <w:rPr>
          <w:rFonts w:ascii="宋体" w:hAnsi="宋体"/>
          <w:caps w:val="0"/>
          <w:smallCaps w:val="0"/>
          <w:lang w:eastAsia="zh-CN"/>
        </w:rPr>
      </w:pPr>
      <w:r>
        <w:rPr>
          <w:rFonts w:hint="eastAsia" w:ascii="宋体" w:hAnsi="宋体"/>
          <w:caps w:val="0"/>
          <w:smallCaps w:val="0"/>
          <w:lang w:eastAsia="zh-CN"/>
        </w:rPr>
        <w:t>依据政府编制管理部门确定的单位性质，在“行政单位”、“事业单位”</w:t>
      </w:r>
      <w:r>
        <w:rPr>
          <w:rFonts w:hint="eastAsia"/>
          <w:caps w:val="0"/>
          <w:smallCaps w:val="0"/>
          <w:lang w:eastAsia="zh-CN"/>
        </w:rPr>
        <w:t>、“</w:t>
      </w:r>
      <w:r>
        <w:rPr>
          <w:rFonts w:hint="eastAsia"/>
          <w:caps w:val="0"/>
          <w:smallCaps w:val="0"/>
          <w:lang w:val="en-US" w:eastAsia="zh-CN"/>
        </w:rPr>
        <w:t>社团</w:t>
      </w:r>
      <w:r>
        <w:rPr>
          <w:rFonts w:hint="eastAsia"/>
          <w:caps w:val="0"/>
          <w:smallCaps w:val="0"/>
          <w:lang w:eastAsia="zh-CN"/>
        </w:rPr>
        <w:t>”、“</w:t>
      </w:r>
      <w:r>
        <w:rPr>
          <w:rFonts w:hint="eastAsia"/>
          <w:caps w:val="0"/>
          <w:smallCaps w:val="0"/>
          <w:lang w:val="en-US" w:eastAsia="zh-CN"/>
        </w:rPr>
        <w:t>其他</w:t>
      </w:r>
      <w:r>
        <w:rPr>
          <w:rFonts w:hint="eastAsia"/>
          <w:caps w:val="0"/>
          <w:smallCaps w:val="0"/>
          <w:lang w:eastAsia="zh-CN"/>
        </w:rPr>
        <w:t>”</w:t>
      </w:r>
      <w:r>
        <w:rPr>
          <w:rFonts w:hint="eastAsia"/>
          <w:caps w:val="0"/>
          <w:smallCaps w:val="0"/>
          <w:lang w:val="en-US" w:eastAsia="zh-CN"/>
        </w:rPr>
        <w:t>填列。其中“事业单位”</w:t>
      </w:r>
      <w:r>
        <w:rPr>
          <w:rFonts w:hint="eastAsia" w:ascii="宋体" w:hAnsi="宋体"/>
          <w:caps w:val="0"/>
          <w:smallCaps w:val="0"/>
          <w:lang w:eastAsia="zh-CN"/>
        </w:rPr>
        <w:t>需填写二级明细：</w:t>
      </w:r>
      <w:r>
        <w:rPr>
          <w:rFonts w:hint="eastAsia"/>
          <w:caps w:val="0"/>
          <w:smallCaps w:val="0"/>
          <w:lang w:eastAsia="zh-CN"/>
        </w:rPr>
        <w:t>“</w:t>
      </w:r>
      <w:r>
        <w:rPr>
          <w:rFonts w:hint="eastAsia" w:ascii="宋体" w:hAnsi="宋体"/>
          <w:caps w:val="0"/>
          <w:smallCaps w:val="0"/>
          <w:lang w:eastAsia="zh-CN"/>
        </w:rPr>
        <w:t>参公管理财政补助事业单位</w:t>
      </w:r>
      <w:r>
        <w:rPr>
          <w:rFonts w:hint="eastAsia"/>
          <w:caps w:val="0"/>
          <w:smallCaps w:val="0"/>
          <w:lang w:eastAsia="zh-CN"/>
        </w:rPr>
        <w:t>”</w:t>
      </w:r>
      <w:r>
        <w:rPr>
          <w:rFonts w:hint="eastAsia" w:ascii="宋体" w:hAnsi="宋体"/>
          <w:caps w:val="0"/>
          <w:smallCaps w:val="0"/>
          <w:lang w:eastAsia="zh-CN"/>
        </w:rPr>
        <w:t>、</w:t>
      </w:r>
      <w:r>
        <w:rPr>
          <w:rFonts w:hint="eastAsia"/>
          <w:caps w:val="0"/>
          <w:smallCaps w:val="0"/>
          <w:lang w:eastAsia="zh-CN"/>
        </w:rPr>
        <w:t>“</w:t>
      </w:r>
      <w:r>
        <w:rPr>
          <w:rFonts w:hint="eastAsia" w:ascii="宋体" w:hAnsi="宋体"/>
          <w:caps w:val="0"/>
          <w:smallCaps w:val="0"/>
          <w:lang w:eastAsia="zh-CN"/>
        </w:rPr>
        <w:t>非参公管理财政补助事业单位</w:t>
      </w:r>
      <w:r>
        <w:rPr>
          <w:rFonts w:hint="eastAsia"/>
          <w:caps w:val="0"/>
          <w:smallCaps w:val="0"/>
          <w:lang w:eastAsia="zh-CN"/>
        </w:rPr>
        <w:t>”</w:t>
      </w:r>
      <w:r>
        <w:rPr>
          <w:rFonts w:hint="eastAsia" w:ascii="宋体" w:hAnsi="宋体"/>
          <w:caps w:val="0"/>
          <w:smallCaps w:val="0"/>
          <w:lang w:eastAsia="zh-CN"/>
        </w:rPr>
        <w:t>、</w:t>
      </w:r>
      <w:r>
        <w:rPr>
          <w:rFonts w:hint="eastAsia"/>
          <w:caps w:val="0"/>
          <w:smallCaps w:val="0"/>
          <w:lang w:eastAsia="zh-CN"/>
        </w:rPr>
        <w:t>“</w:t>
      </w:r>
      <w:r>
        <w:rPr>
          <w:rFonts w:hint="eastAsia" w:ascii="宋体" w:hAnsi="宋体"/>
          <w:caps w:val="0"/>
          <w:smallCaps w:val="0"/>
          <w:lang w:eastAsia="zh-CN"/>
        </w:rPr>
        <w:t>经费自理事业单位</w:t>
      </w:r>
      <w:r>
        <w:rPr>
          <w:rFonts w:hint="eastAsia"/>
          <w:caps w:val="0"/>
          <w:smallCaps w:val="0"/>
          <w:lang w:eastAsia="zh-CN"/>
        </w:rPr>
        <w:t>”；</w:t>
      </w:r>
      <w:r>
        <w:rPr>
          <w:rFonts w:hint="eastAsia" w:ascii="宋体" w:hAnsi="宋体"/>
          <w:caps w:val="0"/>
          <w:smallCaps w:val="0"/>
          <w:lang w:eastAsia="zh-CN"/>
        </w:rPr>
        <w:t>“社团及其他”：由列入年度部门决算编制范围的执行《民间非营利组织会计制度》的非事业编制单位或其他单位选择填列。</w:t>
      </w:r>
    </w:p>
    <w:p w14:paraId="5B6A56EB">
      <w:pPr>
        <w:pStyle w:val="84"/>
        <w:rPr>
          <w:rFonts w:hint="eastAsia" w:ascii="宋体" w:hAnsi="宋体" w:eastAsia="宋体"/>
          <w:b/>
          <w:bCs/>
          <w:caps w:val="0"/>
          <w:smallCaps w:val="0"/>
          <w:lang w:eastAsia="zh-CN"/>
        </w:rPr>
      </w:pPr>
      <w:bookmarkStart w:id="191" w:name="_Toc358561476"/>
      <w:bookmarkStart w:id="192" w:name="_Toc445198192"/>
      <w:bookmarkStart w:id="193" w:name="_Toc359913584"/>
      <w:bookmarkStart w:id="194" w:name="_Toc358561712"/>
      <w:bookmarkStart w:id="195" w:name="_Toc358560986"/>
      <w:bookmarkStart w:id="196" w:name="_Toc333431559"/>
      <w:bookmarkStart w:id="197" w:name="_Toc333487411"/>
      <w:bookmarkStart w:id="198" w:name="_Toc443920386"/>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七</w:t>
      </w:r>
      <w:r>
        <w:rPr>
          <w:rFonts w:hint="eastAsia" w:ascii="宋体" w:hAnsi="宋体" w:eastAsia="宋体"/>
          <w:b/>
          <w:bCs/>
          <w:caps w:val="0"/>
          <w:smallCaps w:val="0"/>
          <w:lang w:eastAsia="zh-CN"/>
        </w:rPr>
        <w:t>）单位执行会计制度</w:t>
      </w:r>
      <w:bookmarkEnd w:id="191"/>
      <w:bookmarkEnd w:id="192"/>
      <w:bookmarkEnd w:id="193"/>
      <w:bookmarkEnd w:id="194"/>
      <w:bookmarkEnd w:id="195"/>
      <w:bookmarkEnd w:id="196"/>
      <w:bookmarkEnd w:id="197"/>
      <w:bookmarkEnd w:id="198"/>
    </w:p>
    <w:p w14:paraId="656E3B21">
      <w:pPr>
        <w:pStyle w:val="84"/>
        <w:widowControl w:val="0"/>
        <w:ind w:firstLine="480" w:firstLineChars="200"/>
        <w:rPr>
          <w:rFonts w:ascii="宋体" w:hAnsi="宋体"/>
          <w:caps w:val="0"/>
          <w:smallCaps w:val="0"/>
          <w:lang w:eastAsia="zh-CN"/>
        </w:rPr>
      </w:pPr>
      <w:r>
        <w:rPr>
          <w:rFonts w:hint="eastAsia" w:ascii="宋体" w:hAnsi="宋体"/>
          <w:caps w:val="0"/>
          <w:smallCaps w:val="0"/>
          <w:lang w:eastAsia="zh-CN"/>
        </w:rPr>
        <w:t>按单位实际执行的会计制度在“政府会计制度”、“民间非营利组织会计制度”、“企业会计制度”和“其他”四种类型中选择填列。主管单位叠加汇总所属单位决算时不填列本项。</w:t>
      </w:r>
    </w:p>
    <w:p w14:paraId="605F16EE">
      <w:pPr>
        <w:pStyle w:val="84"/>
        <w:rPr>
          <w:rFonts w:hint="eastAsia" w:ascii="宋体" w:hAnsi="宋体" w:eastAsia="宋体"/>
          <w:b/>
          <w:bCs/>
          <w:caps w:val="0"/>
          <w:smallCaps w:val="0"/>
          <w:lang w:eastAsia="zh-CN"/>
        </w:rPr>
      </w:pPr>
      <w:bookmarkStart w:id="199" w:name="_Toc333431562"/>
      <w:bookmarkStart w:id="200" w:name="_Toc443920387"/>
      <w:bookmarkStart w:id="201" w:name="_Toc359913585"/>
      <w:bookmarkStart w:id="202" w:name="_Toc445198193"/>
      <w:bookmarkStart w:id="203" w:name="_Toc358561477"/>
      <w:bookmarkStart w:id="204" w:name="_Toc333487412"/>
      <w:bookmarkStart w:id="205" w:name="_Toc358561713"/>
      <w:bookmarkStart w:id="206" w:name="_Toc358560987"/>
      <w:bookmarkStart w:id="207" w:name="_Toc333431561"/>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八</w:t>
      </w:r>
      <w:r>
        <w:rPr>
          <w:rFonts w:hint="eastAsia" w:ascii="宋体" w:hAnsi="宋体" w:eastAsia="宋体"/>
          <w:b/>
          <w:bCs/>
          <w:caps w:val="0"/>
          <w:smallCaps w:val="0"/>
          <w:lang w:eastAsia="zh-CN"/>
        </w:rPr>
        <w:t>）行业类型</w:t>
      </w:r>
      <w:bookmarkEnd w:id="199"/>
      <w:bookmarkEnd w:id="200"/>
      <w:bookmarkEnd w:id="201"/>
      <w:bookmarkEnd w:id="202"/>
      <w:bookmarkEnd w:id="203"/>
      <w:bookmarkEnd w:id="204"/>
      <w:bookmarkEnd w:id="205"/>
      <w:bookmarkEnd w:id="206"/>
    </w:p>
    <w:p w14:paraId="1EE88B97">
      <w:pPr>
        <w:pStyle w:val="84"/>
        <w:widowControl w:val="0"/>
        <w:rPr>
          <w:rFonts w:ascii="宋体" w:hAnsi="宋体"/>
          <w:caps w:val="0"/>
          <w:smallCaps w:val="0"/>
          <w:lang w:eastAsia="zh-CN"/>
        </w:rPr>
      </w:pPr>
      <w:r>
        <w:rPr>
          <w:rFonts w:hint="eastAsia" w:ascii="宋体" w:hAnsi="宋体"/>
          <w:caps w:val="0"/>
          <w:smallCaps w:val="0"/>
          <w:lang w:eastAsia="zh-CN"/>
        </w:rPr>
        <w:t>依据单位实际类型在01、行政机关，02、执勤执法机构，03、教育机构，04、科研机构，05、文化机构，06、体育机构，07、医疗卫生机构，08、机关后勤服务机构，09、离退休干部服务机构，10、培训机构，11、其他机构，十一种类型中选择填列。</w:t>
      </w:r>
    </w:p>
    <w:p w14:paraId="2B068508">
      <w:pPr>
        <w:pStyle w:val="84"/>
        <w:widowControl w:val="0"/>
        <w:rPr>
          <w:rFonts w:ascii="宋体" w:hAnsi="宋体"/>
          <w:caps w:val="0"/>
          <w:smallCaps w:val="0"/>
          <w:lang w:eastAsia="zh-CN"/>
        </w:rPr>
      </w:pPr>
      <w:r>
        <w:rPr>
          <w:rFonts w:hint="eastAsia" w:ascii="宋体" w:hAnsi="宋体"/>
          <w:caps w:val="0"/>
          <w:smallCaps w:val="0"/>
          <w:lang w:eastAsia="zh-CN"/>
        </w:rPr>
        <w:t>01、行政机关：指除公安、检察、法院、司法、安全、海关、税务、质检等部门之外的其他行政单位。</w:t>
      </w:r>
    </w:p>
    <w:p w14:paraId="338DF37F">
      <w:pPr>
        <w:pStyle w:val="84"/>
        <w:widowControl w:val="0"/>
        <w:rPr>
          <w:rFonts w:ascii="宋体" w:hAnsi="宋体"/>
          <w:caps w:val="0"/>
          <w:smallCaps w:val="0"/>
          <w:lang w:eastAsia="zh-CN"/>
        </w:rPr>
      </w:pPr>
      <w:r>
        <w:rPr>
          <w:rFonts w:hint="eastAsia" w:ascii="宋体" w:hAnsi="宋体"/>
          <w:caps w:val="0"/>
          <w:smallCaps w:val="0"/>
          <w:lang w:eastAsia="zh-CN"/>
        </w:rPr>
        <w:t>02、执勤执法机构：指公安、检察、法院、司法、安全、海关、税务、质检等部门所属的有关单位。</w:t>
      </w:r>
    </w:p>
    <w:p w14:paraId="182151D4">
      <w:pPr>
        <w:pStyle w:val="84"/>
        <w:widowControl w:val="0"/>
        <w:rPr>
          <w:rFonts w:ascii="宋体" w:hAnsi="宋体" w:cs="Arial"/>
          <w:caps w:val="0"/>
          <w:smallCaps w:val="0"/>
          <w:lang w:eastAsia="zh-CN"/>
        </w:rPr>
      </w:pPr>
      <w:r>
        <w:rPr>
          <w:rFonts w:hint="eastAsia" w:ascii="宋体" w:hAnsi="宋体"/>
          <w:caps w:val="0"/>
          <w:smallCaps w:val="0"/>
          <w:lang w:eastAsia="zh-CN"/>
        </w:rPr>
        <w:t>03、教育机构：指从事教育包括高等教育、中等教育、基础教育、成人教育、特殊教育和其他教育等的事业单位</w:t>
      </w:r>
      <w:r>
        <w:rPr>
          <w:rFonts w:hint="eastAsia" w:ascii="宋体" w:hAnsi="宋体" w:cs="Arial"/>
          <w:caps w:val="0"/>
          <w:smallCaps w:val="0"/>
          <w:lang w:eastAsia="zh-CN"/>
        </w:rPr>
        <w:t>。</w:t>
      </w:r>
    </w:p>
    <w:p w14:paraId="5C95D123">
      <w:pPr>
        <w:pStyle w:val="84"/>
        <w:widowControl w:val="0"/>
        <w:rPr>
          <w:rFonts w:ascii="宋体" w:hAnsi="宋体"/>
          <w:caps w:val="0"/>
          <w:smallCaps w:val="0"/>
          <w:lang w:eastAsia="zh-CN"/>
        </w:rPr>
      </w:pPr>
      <w:r>
        <w:rPr>
          <w:rFonts w:hint="eastAsia" w:ascii="宋体" w:hAnsi="宋体"/>
          <w:caps w:val="0"/>
          <w:smallCaps w:val="0"/>
          <w:lang w:eastAsia="zh-CN"/>
        </w:rPr>
        <w:t>04、科研机构：指从事科学研究包括自然科学研究、社会科学研究、综合科学研究和其他科技等的事业单位。</w:t>
      </w:r>
    </w:p>
    <w:p w14:paraId="2948183C">
      <w:pPr>
        <w:pStyle w:val="84"/>
        <w:widowControl w:val="0"/>
        <w:rPr>
          <w:rFonts w:ascii="宋体" w:hAnsi="宋体"/>
          <w:caps w:val="0"/>
          <w:smallCaps w:val="0"/>
          <w:lang w:eastAsia="zh-CN"/>
        </w:rPr>
      </w:pPr>
      <w:r>
        <w:rPr>
          <w:rFonts w:hint="eastAsia" w:ascii="宋体" w:hAnsi="宋体"/>
          <w:caps w:val="0"/>
          <w:smallCaps w:val="0"/>
          <w:lang w:eastAsia="zh-CN"/>
        </w:rPr>
        <w:t>05、文化机构：指从事文化包括演出事业艺术创作、图书文献事业文物、群众文化、广播电视、报刊杂志、编辑、新闻出版和其他文化等的事业单位。</w:t>
      </w:r>
    </w:p>
    <w:p w14:paraId="679AD8DC">
      <w:pPr>
        <w:pStyle w:val="84"/>
        <w:widowControl w:val="0"/>
        <w:rPr>
          <w:rFonts w:ascii="宋体" w:hAnsi="宋体"/>
          <w:caps w:val="0"/>
          <w:smallCaps w:val="0"/>
          <w:lang w:eastAsia="zh-CN"/>
        </w:rPr>
      </w:pPr>
      <w:r>
        <w:rPr>
          <w:rFonts w:hint="eastAsia" w:ascii="宋体" w:hAnsi="宋体"/>
          <w:caps w:val="0"/>
          <w:smallCaps w:val="0"/>
          <w:lang w:eastAsia="zh-CN"/>
        </w:rPr>
        <w:t>06、体育机构：指从事体育包括体育竞技、体育设施和其他体育的事业单位。</w:t>
      </w:r>
    </w:p>
    <w:p w14:paraId="730BB876">
      <w:pPr>
        <w:pStyle w:val="84"/>
        <w:widowControl w:val="0"/>
        <w:rPr>
          <w:rFonts w:ascii="宋体" w:hAnsi="宋体"/>
          <w:caps w:val="0"/>
          <w:smallCaps w:val="0"/>
          <w:lang w:eastAsia="zh-CN"/>
        </w:rPr>
      </w:pPr>
      <w:r>
        <w:rPr>
          <w:rFonts w:hint="eastAsia" w:ascii="宋体" w:hAnsi="宋体"/>
          <w:caps w:val="0"/>
          <w:smallCaps w:val="0"/>
          <w:lang w:eastAsia="zh-CN"/>
        </w:rPr>
        <w:t>07、医疗卫生机构：指从事医疗卫生包括卫生防疫检疫、卫生检验、其他卫生、社会福利、托养福利、康复、殡葬和其他社会福利的事业单位。</w:t>
      </w:r>
    </w:p>
    <w:p w14:paraId="4368D0FF">
      <w:pPr>
        <w:pStyle w:val="84"/>
        <w:widowControl w:val="0"/>
        <w:rPr>
          <w:rFonts w:ascii="宋体" w:hAnsi="宋体"/>
          <w:caps w:val="0"/>
          <w:smallCaps w:val="0"/>
          <w:lang w:eastAsia="zh-CN"/>
        </w:rPr>
      </w:pPr>
      <w:r>
        <w:rPr>
          <w:rFonts w:hint="eastAsia" w:ascii="宋体" w:hAnsi="宋体"/>
          <w:caps w:val="0"/>
          <w:smallCaps w:val="0"/>
          <w:lang w:eastAsia="zh-CN"/>
        </w:rPr>
        <w:t>08 机关后勤服务机构：指为机关（部委）提供后勤服务（包括性质属于为机关提供服务的食堂、车队等）的</w:t>
      </w:r>
      <w:r>
        <w:rPr>
          <w:rFonts w:ascii="宋体" w:hAnsi="宋体"/>
          <w:caps w:val="0"/>
          <w:smallCaps w:val="0"/>
          <w:lang w:eastAsia="zh-CN"/>
        </w:rPr>
        <w:t>事业单位</w:t>
      </w:r>
      <w:r>
        <w:rPr>
          <w:rFonts w:hint="eastAsia" w:ascii="宋体" w:hAnsi="宋体"/>
          <w:caps w:val="0"/>
          <w:smallCaps w:val="0"/>
          <w:lang w:eastAsia="zh-CN"/>
        </w:rPr>
        <w:t>。</w:t>
      </w:r>
    </w:p>
    <w:p w14:paraId="7C8BA10B">
      <w:pPr>
        <w:pStyle w:val="84"/>
        <w:widowControl w:val="0"/>
        <w:rPr>
          <w:rFonts w:ascii="宋体" w:hAnsi="宋体"/>
          <w:caps w:val="0"/>
          <w:smallCaps w:val="0"/>
          <w:lang w:eastAsia="zh-CN"/>
        </w:rPr>
      </w:pPr>
      <w:r>
        <w:rPr>
          <w:rFonts w:hint="eastAsia" w:ascii="宋体" w:hAnsi="宋体"/>
          <w:caps w:val="0"/>
          <w:smallCaps w:val="0"/>
          <w:lang w:eastAsia="zh-CN"/>
        </w:rPr>
        <w:t>09、离退休干部服务机构：指为离退休干部服务的机构。</w:t>
      </w:r>
    </w:p>
    <w:p w14:paraId="505A9614">
      <w:pPr>
        <w:pStyle w:val="84"/>
        <w:widowControl w:val="0"/>
        <w:rPr>
          <w:rFonts w:ascii="宋体" w:hAnsi="宋体"/>
          <w:caps w:val="0"/>
          <w:smallCaps w:val="0"/>
          <w:lang w:eastAsia="zh-CN"/>
        </w:rPr>
      </w:pPr>
      <w:r>
        <w:rPr>
          <w:rFonts w:hint="eastAsia" w:ascii="宋体" w:hAnsi="宋体"/>
          <w:caps w:val="0"/>
          <w:smallCaps w:val="0"/>
          <w:lang w:eastAsia="zh-CN"/>
        </w:rPr>
        <w:t>10、培训机构：指包括培训中心、宾馆、招待所、基地等的事业单位。</w:t>
      </w:r>
    </w:p>
    <w:p w14:paraId="4A2DBFCC">
      <w:pPr>
        <w:pStyle w:val="84"/>
        <w:widowControl w:val="0"/>
        <w:rPr>
          <w:rFonts w:hint="eastAsia" w:ascii="宋体" w:hAnsi="宋体"/>
          <w:caps w:val="0"/>
          <w:smallCaps w:val="0"/>
          <w:lang w:eastAsia="zh-CN"/>
        </w:rPr>
      </w:pPr>
      <w:r>
        <w:rPr>
          <w:rFonts w:hint="eastAsia" w:ascii="宋体" w:hAnsi="宋体"/>
          <w:caps w:val="0"/>
          <w:smallCaps w:val="0"/>
          <w:lang w:eastAsia="zh-CN"/>
        </w:rPr>
        <w:t>11、其他机构：指除上述10项之外的其他单位。</w:t>
      </w:r>
    </w:p>
    <w:p w14:paraId="1B43193C">
      <w:pPr>
        <w:pStyle w:val="84"/>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九</w:t>
      </w:r>
      <w:r>
        <w:rPr>
          <w:rFonts w:hint="eastAsia" w:ascii="宋体" w:hAnsi="宋体" w:eastAsia="宋体"/>
          <w:b/>
          <w:bCs/>
          <w:caps w:val="0"/>
          <w:smallCaps w:val="0"/>
          <w:lang w:eastAsia="zh-CN"/>
        </w:rPr>
        <w:t>）部门级次分类类型</w:t>
      </w:r>
    </w:p>
    <w:p w14:paraId="428DF2E8">
      <w:pPr>
        <w:pStyle w:val="84"/>
        <w:widowControl w:val="0"/>
        <w:rPr>
          <w:rFonts w:hint="eastAsia" w:ascii="宋体" w:hAnsi="宋体"/>
          <w:caps w:val="0"/>
          <w:smallCaps w:val="0"/>
          <w:lang w:eastAsia="zh-CN"/>
        </w:rPr>
      </w:pPr>
      <w:r>
        <w:rPr>
          <w:rFonts w:hint="eastAsia" w:ascii="宋体" w:hAnsi="宋体"/>
          <w:caps w:val="0"/>
          <w:smallCaps w:val="0"/>
          <w:lang w:eastAsia="zh-CN"/>
        </w:rPr>
        <w:t>按照“中央国家机关本级”、“中央国家机关本级机关服务中心”、“中央国家机关本级离退休局”、“垂管派出机构”和“其他”五个选项据实填列，其中“垂管派出机构”需要区分“厅局级及以上”和“厅局级以下”。本级由国务院各部委、各直属机构、各直属事业单位，高法院、高检院和社会团体等一级预算单位选择填列；其他指除</w:t>
      </w:r>
      <w:r>
        <w:rPr>
          <w:rFonts w:hint="eastAsia" w:ascii="宋体" w:hAnsi="宋体"/>
          <w:caps w:val="0"/>
          <w:smallCaps w:val="0"/>
          <w:lang w:val="en-US" w:eastAsia="zh-CN"/>
        </w:rPr>
        <w:t>上述四</w:t>
      </w:r>
      <w:r>
        <w:rPr>
          <w:rFonts w:hint="eastAsia" w:ascii="宋体" w:hAnsi="宋体"/>
          <w:caps w:val="0"/>
          <w:smallCaps w:val="0"/>
          <w:lang w:eastAsia="zh-CN"/>
        </w:rPr>
        <w:t>项以外的单位。</w:t>
      </w:r>
    </w:p>
    <w:p w14:paraId="00D5E9C5">
      <w:pPr>
        <w:pStyle w:val="84"/>
        <w:rPr>
          <w:rFonts w:hint="eastAsia" w:ascii="宋体" w:hAnsi="宋体" w:eastAsia="宋体"/>
          <w:b/>
          <w:bCs/>
          <w:caps w:val="0"/>
          <w:smallCaps w:val="0"/>
          <w:lang w:eastAsia="zh-CN"/>
        </w:rPr>
      </w:pPr>
      <w:bookmarkStart w:id="208" w:name="_Toc358561714"/>
      <w:bookmarkStart w:id="209" w:name="_Toc443920388"/>
      <w:bookmarkStart w:id="210" w:name="_Toc358561478"/>
      <w:bookmarkStart w:id="211" w:name="_Toc333487413"/>
      <w:bookmarkStart w:id="212" w:name="_Toc445198194"/>
      <w:bookmarkStart w:id="213" w:name="_Toc358560988"/>
      <w:bookmarkStart w:id="214" w:name="_Toc359913586"/>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十</w:t>
      </w:r>
      <w:r>
        <w:rPr>
          <w:rFonts w:hint="eastAsia" w:ascii="宋体" w:hAnsi="宋体" w:eastAsia="宋体"/>
          <w:b/>
          <w:bCs/>
          <w:caps w:val="0"/>
          <w:smallCaps w:val="0"/>
          <w:lang w:eastAsia="zh-CN"/>
        </w:rPr>
        <w:t>）新报因素</w:t>
      </w:r>
      <w:bookmarkEnd w:id="207"/>
      <w:bookmarkEnd w:id="208"/>
      <w:bookmarkEnd w:id="209"/>
      <w:bookmarkEnd w:id="210"/>
      <w:bookmarkEnd w:id="211"/>
      <w:bookmarkEnd w:id="212"/>
      <w:bookmarkEnd w:id="213"/>
      <w:bookmarkEnd w:id="214"/>
    </w:p>
    <w:p w14:paraId="30480EAF">
      <w:pPr>
        <w:pStyle w:val="84"/>
        <w:widowControl w:val="0"/>
        <w:rPr>
          <w:rFonts w:ascii="宋体" w:hAnsi="宋体"/>
          <w:caps w:val="0"/>
          <w:smallCaps w:val="0"/>
          <w:lang w:eastAsia="zh-CN"/>
        </w:rPr>
      </w:pPr>
      <w:r>
        <w:rPr>
          <w:rFonts w:hint="eastAsia" w:ascii="宋体" w:hAnsi="宋体"/>
          <w:caps w:val="0"/>
          <w:smallCaps w:val="0"/>
          <w:lang w:eastAsia="zh-CN"/>
        </w:rPr>
        <w:t>根据各单位实际报送决算报表情况选择填列。</w:t>
      </w:r>
    </w:p>
    <w:p w14:paraId="48CB2893">
      <w:pPr>
        <w:pStyle w:val="84"/>
        <w:widowControl w:val="0"/>
        <w:rPr>
          <w:rFonts w:ascii="宋体" w:hAnsi="宋体"/>
          <w:caps w:val="0"/>
          <w:smallCaps w:val="0"/>
          <w:lang w:eastAsia="zh-CN"/>
        </w:rPr>
      </w:pPr>
      <w:r>
        <w:rPr>
          <w:rFonts w:hint="eastAsia" w:ascii="宋体" w:hAnsi="宋体"/>
          <w:caps w:val="0"/>
          <w:smallCaps w:val="0"/>
          <w:lang w:eastAsia="zh-CN"/>
        </w:rPr>
        <w:t>0表示连续上报，由连续编报决算报表且报表类型未改变的单位使用。如单位只是组织机构代码发生改变，仍选择连续上报。</w:t>
      </w:r>
    </w:p>
    <w:p w14:paraId="0B919FF1">
      <w:pPr>
        <w:pStyle w:val="84"/>
        <w:widowControl w:val="0"/>
        <w:rPr>
          <w:rFonts w:ascii="宋体" w:hAnsi="宋体"/>
          <w:caps w:val="0"/>
          <w:smallCaps w:val="0"/>
          <w:lang w:eastAsia="zh-CN"/>
        </w:rPr>
      </w:pPr>
      <w:r>
        <w:rPr>
          <w:rFonts w:hint="eastAsia" w:ascii="宋体" w:hAnsi="宋体"/>
          <w:caps w:val="0"/>
          <w:smallCaps w:val="0"/>
          <w:lang w:eastAsia="zh-CN"/>
        </w:rPr>
        <w:t>1表示新增单位，由新增报表编报单位使用。</w:t>
      </w:r>
    </w:p>
    <w:p w14:paraId="6A8D2EA9">
      <w:pPr>
        <w:pStyle w:val="84"/>
        <w:widowControl w:val="0"/>
        <w:rPr>
          <w:rFonts w:ascii="宋体" w:hAnsi="宋体"/>
          <w:caps w:val="0"/>
          <w:smallCaps w:val="0"/>
          <w:lang w:eastAsia="zh-CN"/>
        </w:rPr>
      </w:pPr>
      <w:r>
        <w:rPr>
          <w:rFonts w:hint="eastAsia" w:ascii="宋体" w:hAnsi="宋体"/>
          <w:caps w:val="0"/>
          <w:smallCaps w:val="0"/>
          <w:lang w:eastAsia="zh-CN"/>
        </w:rPr>
        <w:t>2表示上年应报未报，由上一年度应编未编决算报表的单位使用。</w:t>
      </w:r>
    </w:p>
    <w:p w14:paraId="58587FC4">
      <w:pPr>
        <w:pStyle w:val="84"/>
        <w:widowControl w:val="0"/>
        <w:rPr>
          <w:rFonts w:ascii="宋体" w:hAnsi="宋体"/>
          <w:caps w:val="0"/>
          <w:smallCaps w:val="0"/>
          <w:lang w:eastAsia="zh-CN"/>
        </w:rPr>
      </w:pPr>
      <w:r>
        <w:rPr>
          <w:rFonts w:hint="eastAsia" w:ascii="宋体" w:hAnsi="宋体"/>
          <w:caps w:val="0"/>
          <w:smallCaps w:val="0"/>
          <w:lang w:eastAsia="zh-CN"/>
        </w:rPr>
        <w:t>3表示报表</w:t>
      </w:r>
      <w:r>
        <w:rPr>
          <w:rFonts w:hint="eastAsia" w:ascii="宋体" w:hAnsi="宋体"/>
          <w:caps w:val="0"/>
          <w:smallCaps w:val="0"/>
          <w:lang w:val="en-US" w:eastAsia="zh-CN"/>
        </w:rPr>
        <w:t>类型</w:t>
      </w:r>
      <w:r>
        <w:rPr>
          <w:rFonts w:hint="eastAsia" w:ascii="宋体" w:hAnsi="宋体"/>
          <w:caps w:val="0"/>
          <w:smallCaps w:val="0"/>
          <w:lang w:eastAsia="zh-CN"/>
        </w:rPr>
        <w:t>改变，由编报决算报表类型发生改变的单位使用，包括单位由汇总录入表改单户表编报等情况。</w:t>
      </w:r>
    </w:p>
    <w:p w14:paraId="74FAEFF8">
      <w:pPr>
        <w:pStyle w:val="84"/>
        <w:widowControl w:val="0"/>
        <w:rPr>
          <w:rFonts w:hint="eastAsia" w:ascii="宋体" w:hAnsi="宋体"/>
          <w:caps w:val="0"/>
          <w:smallCaps w:val="0"/>
          <w:lang w:eastAsia="zh-CN"/>
        </w:rPr>
      </w:pPr>
      <w:r>
        <w:rPr>
          <w:rFonts w:hint="eastAsia" w:ascii="宋体" w:hAnsi="宋体"/>
          <w:caps w:val="0"/>
          <w:smallCaps w:val="0"/>
          <w:lang w:eastAsia="zh-CN"/>
        </w:rPr>
        <w:t>4表示其他，决算报表编报单位出现上述以外的情况时使用。</w:t>
      </w:r>
    </w:p>
    <w:p w14:paraId="7B72A526">
      <w:pPr>
        <w:pStyle w:val="84"/>
        <w:rPr>
          <w:rFonts w:hint="eastAsia" w:ascii="宋体" w:hAnsi="宋体" w:eastAsia="宋体"/>
          <w:b/>
          <w:bCs/>
          <w:caps w:val="0"/>
          <w:smallCaps w:val="0"/>
          <w:lang w:val="en-US" w:eastAsia="zh-CN"/>
        </w:rPr>
      </w:pPr>
      <w:r>
        <w:rPr>
          <w:rFonts w:hint="eastAsia" w:ascii="宋体" w:hAnsi="宋体" w:eastAsia="宋体"/>
          <w:b/>
          <w:bCs/>
          <w:caps w:val="0"/>
          <w:smallCaps w:val="0"/>
          <w:lang w:val="en-US" w:eastAsia="zh-CN"/>
        </w:rPr>
        <w:t>（十一）报表类型</w:t>
      </w:r>
    </w:p>
    <w:p w14:paraId="20DC75A8">
      <w:pPr>
        <w:pStyle w:val="84"/>
        <w:widowControl w:val="0"/>
        <w:rPr>
          <w:rFonts w:hint="eastAsia" w:eastAsia="宋体"/>
          <w:caps w:val="0"/>
          <w:smallCaps w:val="0"/>
          <w:lang w:val="en-US" w:eastAsia="zh-CN"/>
        </w:rPr>
      </w:pPr>
      <w:r>
        <w:rPr>
          <w:rFonts w:hint="eastAsia" w:ascii="宋体" w:hAnsi="宋体" w:eastAsia="宋体" w:cs="Times New Roman"/>
          <w:i w:val="0"/>
          <w:iCs w:val="0"/>
          <w:caps w:val="0"/>
          <w:spacing w:val="0"/>
          <w:sz w:val="24"/>
          <w:szCs w:val="24"/>
        </w:rPr>
        <w:t>按单位具体填报的报表</w:t>
      </w:r>
      <w:r>
        <w:rPr>
          <w:rFonts w:hint="eastAsia" w:eastAsia="宋体" w:cs="Times New Roman"/>
          <w:i w:val="0"/>
          <w:iCs w:val="0"/>
          <w:caps w:val="0"/>
          <w:spacing w:val="0"/>
          <w:sz w:val="24"/>
          <w:szCs w:val="24"/>
          <w:lang w:val="en-US" w:eastAsia="zh-CN"/>
        </w:rPr>
        <w:t>类型</w:t>
      </w:r>
      <w:r>
        <w:rPr>
          <w:rFonts w:hint="eastAsia" w:ascii="宋体" w:hAnsi="宋体" w:eastAsia="宋体" w:cs="Times New Roman"/>
          <w:i w:val="0"/>
          <w:iCs w:val="0"/>
          <w:caps w:val="0"/>
          <w:spacing w:val="0"/>
          <w:sz w:val="24"/>
          <w:szCs w:val="24"/>
        </w:rPr>
        <w:t>选择填列。其中：“0”表示单户表，由独立核算行政事业单位编制报表时使用。“7”表示叠加汇总表，由各主管部门编报汇总表时使用。</w:t>
      </w:r>
    </w:p>
    <w:p w14:paraId="53520D9D">
      <w:pPr>
        <w:pStyle w:val="84"/>
        <w:rPr>
          <w:rFonts w:hint="eastAsia" w:ascii="宋体" w:hAnsi="宋体" w:eastAsia="宋体"/>
          <w:b/>
          <w:bCs/>
          <w:caps w:val="0"/>
          <w:smallCaps w:val="0"/>
          <w:lang w:val="en-US"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十二</w:t>
      </w: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事业单位改革分类</w:t>
      </w:r>
    </w:p>
    <w:p w14:paraId="4E6C9AEC">
      <w:pPr>
        <w:pStyle w:val="84"/>
        <w:widowControl w:val="0"/>
        <w:rPr>
          <w:rFonts w:hint="eastAsia" w:eastAsia="宋体"/>
          <w:caps w:val="0"/>
          <w:smallCaps w:val="0"/>
          <w:lang w:val="en-US" w:eastAsia="zh-CN"/>
        </w:rPr>
      </w:pPr>
      <w:r>
        <w:rPr>
          <w:rFonts w:hint="eastAsia" w:ascii="宋体" w:hAnsi="宋体" w:eastAsia="宋体" w:cs="Times New Roman"/>
          <w:i w:val="0"/>
          <w:iCs w:val="0"/>
          <w:caps w:val="0"/>
          <w:spacing w:val="0"/>
          <w:sz w:val="24"/>
          <w:szCs w:val="24"/>
        </w:rPr>
        <w:t>按单位</w:t>
      </w:r>
      <w:r>
        <w:rPr>
          <w:rFonts w:hint="eastAsia" w:eastAsia="宋体" w:cs="Times New Roman"/>
          <w:i w:val="0"/>
          <w:iCs w:val="0"/>
          <w:caps w:val="0"/>
          <w:spacing w:val="0"/>
          <w:sz w:val="24"/>
          <w:szCs w:val="24"/>
          <w:lang w:val="en-US" w:eastAsia="zh-CN"/>
        </w:rPr>
        <w:t>实际情况进行</w:t>
      </w:r>
      <w:r>
        <w:rPr>
          <w:rFonts w:hint="eastAsia" w:ascii="宋体" w:hAnsi="宋体" w:eastAsia="宋体" w:cs="Times New Roman"/>
          <w:i w:val="0"/>
          <w:iCs w:val="0"/>
          <w:caps w:val="0"/>
          <w:spacing w:val="0"/>
          <w:sz w:val="24"/>
          <w:szCs w:val="24"/>
        </w:rPr>
        <w:t>选择填列。其中</w:t>
      </w:r>
      <w:r>
        <w:rPr>
          <w:rFonts w:hint="eastAsia" w:eastAsia="宋体" w:cs="Times New Roman"/>
          <w:i w:val="0"/>
          <w:iCs w:val="0"/>
          <w:caps w:val="0"/>
          <w:spacing w:val="0"/>
          <w:sz w:val="24"/>
          <w:szCs w:val="24"/>
          <w:lang w:val="en-US" w:eastAsia="zh-CN"/>
        </w:rPr>
        <w:t>包括：10行政类事业单位、21公益一类事业单位、22公益二类事业单位、23生产经营类事业单位、90暂未明确类别单位</w:t>
      </w:r>
      <w:r>
        <w:rPr>
          <w:rFonts w:hint="eastAsia" w:ascii="宋体" w:hAnsi="宋体" w:eastAsia="宋体" w:cs="Times New Roman"/>
          <w:i w:val="0"/>
          <w:iCs w:val="0"/>
          <w:caps w:val="0"/>
          <w:spacing w:val="0"/>
          <w:sz w:val="24"/>
          <w:szCs w:val="24"/>
        </w:rPr>
        <w:t>。</w:t>
      </w:r>
    </w:p>
    <w:p w14:paraId="589C668C">
      <w:pPr>
        <w:pStyle w:val="84"/>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十三</w:t>
      </w:r>
      <w:r>
        <w:rPr>
          <w:rFonts w:hint="eastAsia" w:ascii="宋体" w:hAnsi="宋体" w:eastAsia="宋体"/>
          <w:b/>
          <w:bCs/>
          <w:caps w:val="0"/>
          <w:smallCaps w:val="0"/>
          <w:lang w:eastAsia="zh-CN"/>
        </w:rPr>
        <w:t>）部门标识代码</w:t>
      </w:r>
    </w:p>
    <w:p w14:paraId="354EC32F">
      <w:pPr>
        <w:pStyle w:val="84"/>
        <w:widowControl w:val="0"/>
        <w:rPr>
          <w:rFonts w:hint="eastAsia" w:ascii="宋体" w:hAnsi="宋体"/>
          <w:caps w:val="0"/>
          <w:smallCaps w:val="0"/>
          <w:lang w:eastAsia="zh-CN"/>
        </w:rPr>
      </w:pPr>
      <w:r>
        <w:rPr>
          <w:rFonts w:hint="eastAsia" w:ascii="宋体" w:hAnsi="宋体"/>
          <w:caps w:val="0"/>
          <w:smallCaps w:val="0"/>
          <w:lang w:eastAsia="zh-CN"/>
        </w:rPr>
        <w:t>按照单位财务或归口管理的部门、机构，比照国家标准《中央党政机关、人民团体及其他机构代码》（GB/T 4657-2009）填报。</w:t>
      </w:r>
    </w:p>
    <w:p w14:paraId="752C5CCF">
      <w:pPr>
        <w:pStyle w:val="84"/>
        <w:rPr>
          <w:rFonts w:hint="eastAsia" w:ascii="宋体" w:hAnsi="宋体" w:eastAsia="宋体"/>
          <w:b/>
          <w:bCs/>
          <w:caps w:val="0"/>
          <w:smallCaps w:val="0"/>
          <w:lang w:val="en-US"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十四</w:t>
      </w: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编制日期</w:t>
      </w:r>
    </w:p>
    <w:p w14:paraId="081216E3">
      <w:pPr>
        <w:pStyle w:val="84"/>
        <w:widowControl w:val="0"/>
        <w:rPr>
          <w:rFonts w:hint="eastAsia" w:ascii="宋体" w:hAnsi="宋体" w:eastAsia="宋体"/>
          <w:caps w:val="0"/>
          <w:smallCaps w:val="0"/>
          <w:lang w:eastAsia="zh-CN"/>
        </w:rPr>
      </w:pPr>
      <w:r>
        <w:rPr>
          <w:rFonts w:hint="eastAsia" w:ascii="宋体" w:hAnsi="宋体" w:eastAsia="宋体" w:cs="Times New Roman"/>
          <w:i w:val="0"/>
          <w:iCs w:val="0"/>
          <w:caps w:val="0"/>
          <w:spacing w:val="0"/>
          <w:sz w:val="24"/>
          <w:szCs w:val="24"/>
        </w:rPr>
        <w:t>填列单位实际</w:t>
      </w:r>
      <w:r>
        <w:rPr>
          <w:rFonts w:hint="eastAsia" w:eastAsia="宋体" w:cs="Times New Roman"/>
          <w:i w:val="0"/>
          <w:iCs w:val="0"/>
          <w:caps w:val="0"/>
          <w:spacing w:val="0"/>
          <w:sz w:val="24"/>
          <w:szCs w:val="24"/>
          <w:lang w:val="en-US" w:eastAsia="zh-CN"/>
        </w:rPr>
        <w:t>编制、报送</w:t>
      </w:r>
      <w:r>
        <w:rPr>
          <w:rFonts w:hint="eastAsia" w:ascii="宋体" w:hAnsi="宋体" w:eastAsia="宋体" w:cs="Times New Roman"/>
          <w:i w:val="0"/>
          <w:iCs w:val="0"/>
          <w:caps w:val="0"/>
          <w:spacing w:val="0"/>
          <w:sz w:val="24"/>
          <w:szCs w:val="24"/>
        </w:rPr>
        <w:t>报表的日期</w:t>
      </w:r>
      <w:r>
        <w:rPr>
          <w:rFonts w:hint="eastAsia" w:eastAsia="宋体" w:cs="Times New Roman"/>
          <w:i w:val="0"/>
          <w:iCs w:val="0"/>
          <w:caps w:val="0"/>
          <w:spacing w:val="0"/>
          <w:sz w:val="24"/>
          <w:szCs w:val="24"/>
          <w:lang w:eastAsia="zh-CN"/>
        </w:rPr>
        <w:t>。</w:t>
      </w:r>
    </w:p>
    <w:p w14:paraId="1049913D">
      <w:pPr>
        <w:pStyle w:val="42"/>
        <w:ind w:firstLine="482" w:firstLineChars="200"/>
        <w:outlineLvl w:val="1"/>
        <w:rPr>
          <w:rFonts w:hint="default" w:ascii="宋体" w:hAnsi="宋体"/>
          <w:caps w:val="0"/>
          <w:smallCaps w:val="0"/>
          <w:lang w:val="en-US" w:eastAsia="zh-CN"/>
        </w:rPr>
      </w:pPr>
      <w:bookmarkStart w:id="215" w:name="_Toc62115856"/>
      <w:bookmarkStart w:id="216" w:name="_Toc19397"/>
      <w:bookmarkStart w:id="217" w:name="_Toc8369"/>
      <w:r>
        <w:rPr>
          <w:rFonts w:hint="eastAsia" w:ascii="宋体" w:hAnsi="宋体"/>
          <w:caps w:val="0"/>
          <w:smallCaps w:val="0"/>
          <w:lang w:eastAsia="zh-CN"/>
        </w:rPr>
        <w:t>二、国有资产基本情况表（国管资决01表）</w:t>
      </w:r>
      <w:bookmarkEnd w:id="215"/>
      <w:bookmarkEnd w:id="216"/>
      <w:bookmarkEnd w:id="217"/>
    </w:p>
    <w:p w14:paraId="513FDB30">
      <w:pPr>
        <w:pStyle w:val="84"/>
        <w:widowControl w:val="0"/>
        <w:rPr>
          <w:rFonts w:hint="eastAsia" w:ascii="宋体" w:hAnsi="宋体"/>
          <w:caps w:val="0"/>
          <w:smallCaps w:val="0"/>
          <w:lang w:eastAsia="zh-CN"/>
        </w:rPr>
      </w:pPr>
      <w:r>
        <w:rPr>
          <w:rFonts w:hint="eastAsia" w:ascii="宋体" w:hAnsi="宋体"/>
          <w:caps w:val="0"/>
          <w:smallCaps w:val="0"/>
          <w:lang w:eastAsia="zh-CN"/>
        </w:rPr>
        <w:t>本表反映单位国有资产年初存量、本年变量和年末存量情况。本表自动生成。</w:t>
      </w:r>
    </w:p>
    <w:p w14:paraId="5F71118A">
      <w:pPr>
        <w:widowControl w:val="0"/>
        <w:rPr>
          <w:rFonts w:ascii="宋体" w:hAnsi="宋体"/>
          <w:caps w:val="0"/>
          <w:smallCaps w:val="0"/>
          <w:lang w:eastAsia="zh-CN"/>
        </w:rPr>
      </w:pPr>
    </w:p>
    <w:p w14:paraId="7F3C2167">
      <w:pPr>
        <w:pStyle w:val="42"/>
        <w:widowControl w:val="0"/>
        <w:spacing w:after="0" w:line="360" w:lineRule="auto"/>
        <w:ind w:firstLine="482" w:firstLineChars="200"/>
        <w:outlineLvl w:val="1"/>
        <w:rPr>
          <w:rFonts w:ascii="宋体" w:hAnsi="宋体"/>
          <w:caps w:val="0"/>
          <w:smallCaps w:val="0"/>
          <w:lang w:eastAsia="zh-CN"/>
        </w:rPr>
      </w:pPr>
      <w:bookmarkStart w:id="218" w:name="_Toc62115857"/>
      <w:bookmarkStart w:id="219" w:name="_Toc22517"/>
      <w:bookmarkStart w:id="220" w:name="_Toc12659"/>
      <w:r>
        <w:rPr>
          <w:rFonts w:hint="eastAsia" w:ascii="宋体" w:hAnsi="宋体"/>
          <w:caps w:val="0"/>
          <w:smallCaps w:val="0"/>
          <w:lang w:eastAsia="zh-CN"/>
        </w:rPr>
        <w:t>三、固定资产和无形资产变动情况表（国管资决02表）</w:t>
      </w:r>
      <w:bookmarkEnd w:id="218"/>
      <w:bookmarkEnd w:id="219"/>
      <w:bookmarkEnd w:id="220"/>
    </w:p>
    <w:p w14:paraId="297CBF0B">
      <w:pPr>
        <w:pStyle w:val="84"/>
        <w:widowControl w:val="0"/>
        <w:rPr>
          <w:rFonts w:ascii="宋体" w:hAnsi="宋体"/>
          <w:caps w:val="0"/>
          <w:smallCaps w:val="0"/>
          <w:lang w:eastAsia="zh-CN"/>
        </w:rPr>
      </w:pPr>
      <w:r>
        <w:rPr>
          <w:rFonts w:hint="eastAsia" w:ascii="宋体" w:hAnsi="宋体"/>
          <w:caps w:val="0"/>
          <w:smallCaps w:val="0"/>
          <w:lang w:eastAsia="zh-CN"/>
        </w:rPr>
        <w:t>本表反映单位年度固定资产增减变动情况。本表自动生成。（房屋面积是指房屋的建筑面积）</w:t>
      </w:r>
    </w:p>
    <w:p w14:paraId="01C7239F">
      <w:pPr>
        <w:widowControl w:val="0"/>
        <w:rPr>
          <w:rFonts w:ascii="宋体" w:hAnsi="宋体"/>
          <w:caps w:val="0"/>
          <w:smallCaps w:val="0"/>
          <w:lang w:eastAsia="zh-CN"/>
        </w:rPr>
      </w:pPr>
    </w:p>
    <w:p w14:paraId="113C526C">
      <w:pPr>
        <w:pStyle w:val="42"/>
        <w:widowControl w:val="0"/>
        <w:spacing w:after="0" w:line="360" w:lineRule="auto"/>
        <w:ind w:firstLine="482" w:firstLineChars="200"/>
        <w:outlineLvl w:val="1"/>
        <w:rPr>
          <w:rFonts w:ascii="宋体" w:hAnsi="宋体"/>
          <w:b w:val="0"/>
          <w:caps w:val="0"/>
          <w:smallCaps w:val="0"/>
          <w:lang w:eastAsia="zh-CN"/>
        </w:rPr>
      </w:pPr>
      <w:bookmarkStart w:id="221" w:name="_Toc27948"/>
      <w:bookmarkStart w:id="222" w:name="_Toc17854"/>
      <w:bookmarkStart w:id="223" w:name="_Toc62115858"/>
      <w:r>
        <w:rPr>
          <w:rFonts w:hint="eastAsia" w:ascii="宋体" w:hAnsi="宋体"/>
          <w:caps w:val="0"/>
          <w:smallCaps w:val="0"/>
          <w:lang w:eastAsia="zh-CN"/>
        </w:rPr>
        <w:t>四、对外投资情况表（国管资决03表）</w:t>
      </w:r>
      <w:bookmarkEnd w:id="221"/>
      <w:bookmarkEnd w:id="222"/>
      <w:bookmarkEnd w:id="223"/>
    </w:p>
    <w:p w14:paraId="4002395B">
      <w:pPr>
        <w:pStyle w:val="84"/>
        <w:widowControl w:val="0"/>
        <w:rPr>
          <w:rFonts w:ascii="宋体" w:hAnsi="宋体"/>
          <w:caps w:val="0"/>
          <w:smallCaps w:val="0"/>
          <w:lang w:eastAsia="zh-CN"/>
        </w:rPr>
      </w:pPr>
      <w:r>
        <w:rPr>
          <w:rFonts w:hint="eastAsia" w:ascii="宋体" w:hAnsi="宋体"/>
          <w:caps w:val="0"/>
          <w:smallCaps w:val="0"/>
          <w:lang w:eastAsia="zh-CN"/>
        </w:rPr>
        <w:t>本表反映单位对外投资年初存量、本年变量和年末存量情况。本表自动生成。</w:t>
      </w:r>
    </w:p>
    <w:p w14:paraId="1DC8DE72">
      <w:pPr>
        <w:pStyle w:val="84"/>
        <w:widowControl w:val="0"/>
        <w:rPr>
          <w:rFonts w:ascii="宋体" w:hAnsi="宋体"/>
          <w:caps w:val="0"/>
          <w:smallCaps w:val="0"/>
          <w:lang w:eastAsia="zh-CN"/>
        </w:rPr>
      </w:pPr>
    </w:p>
    <w:p w14:paraId="0FB27816">
      <w:pPr>
        <w:pStyle w:val="42"/>
        <w:widowControl w:val="0"/>
        <w:spacing w:after="0" w:line="360" w:lineRule="auto"/>
        <w:ind w:firstLine="482" w:firstLineChars="200"/>
        <w:outlineLvl w:val="1"/>
        <w:rPr>
          <w:rFonts w:ascii="宋体" w:hAnsi="宋体"/>
          <w:b w:val="0"/>
          <w:caps w:val="0"/>
          <w:smallCaps w:val="0"/>
          <w:lang w:eastAsia="zh-CN"/>
        </w:rPr>
      </w:pPr>
      <w:bookmarkStart w:id="224" w:name="_Toc2851"/>
      <w:bookmarkStart w:id="225" w:name="_Toc18651"/>
      <w:bookmarkStart w:id="226" w:name="_Toc62115859"/>
      <w:r>
        <w:rPr>
          <w:rFonts w:hint="eastAsia" w:ascii="宋体" w:hAnsi="宋体"/>
          <w:caps w:val="0"/>
          <w:smallCaps w:val="0"/>
          <w:lang w:eastAsia="zh-CN"/>
        </w:rPr>
        <w:t>五、出租出借情况表（国管资决0</w:t>
      </w:r>
      <w:r>
        <w:rPr>
          <w:rFonts w:ascii="宋体" w:hAnsi="宋体"/>
          <w:caps w:val="0"/>
          <w:smallCaps w:val="0"/>
          <w:lang w:eastAsia="zh-CN"/>
        </w:rPr>
        <w:t>4</w:t>
      </w:r>
      <w:r>
        <w:rPr>
          <w:rFonts w:hint="eastAsia" w:ascii="宋体" w:hAnsi="宋体"/>
          <w:caps w:val="0"/>
          <w:smallCaps w:val="0"/>
          <w:lang w:eastAsia="zh-CN"/>
        </w:rPr>
        <w:t>表）</w:t>
      </w:r>
      <w:bookmarkEnd w:id="224"/>
      <w:bookmarkEnd w:id="225"/>
      <w:bookmarkEnd w:id="226"/>
    </w:p>
    <w:p w14:paraId="6495C20E">
      <w:pPr>
        <w:pStyle w:val="84"/>
        <w:widowControl w:val="0"/>
        <w:rPr>
          <w:rFonts w:ascii="宋体" w:hAnsi="宋体"/>
          <w:caps w:val="0"/>
          <w:smallCaps w:val="0"/>
          <w:lang w:eastAsia="zh-CN"/>
        </w:rPr>
      </w:pPr>
      <w:r>
        <w:rPr>
          <w:rFonts w:hint="eastAsia" w:ascii="宋体" w:hAnsi="宋体"/>
          <w:caps w:val="0"/>
          <w:smallCaps w:val="0"/>
          <w:lang w:eastAsia="zh-CN"/>
        </w:rPr>
        <w:t>本表反映单位固定资产和无形资产出租出借及出租出借收益情况。本表自动生成。</w:t>
      </w:r>
    </w:p>
    <w:p w14:paraId="57BB3D55">
      <w:pPr>
        <w:pStyle w:val="84"/>
        <w:widowControl w:val="0"/>
        <w:rPr>
          <w:rFonts w:ascii="宋体" w:hAnsi="宋体"/>
          <w:caps w:val="0"/>
          <w:smallCaps w:val="0"/>
          <w:lang w:eastAsia="zh-CN"/>
        </w:rPr>
      </w:pPr>
    </w:p>
    <w:p w14:paraId="7DB8C3E2">
      <w:pPr>
        <w:pStyle w:val="42"/>
        <w:widowControl w:val="0"/>
        <w:spacing w:after="0" w:line="360" w:lineRule="auto"/>
        <w:ind w:firstLine="482" w:firstLineChars="200"/>
        <w:outlineLvl w:val="1"/>
        <w:rPr>
          <w:rFonts w:ascii="宋体" w:hAnsi="宋体"/>
          <w:caps w:val="0"/>
          <w:smallCaps w:val="0"/>
          <w:lang w:eastAsia="zh-CN"/>
        </w:rPr>
      </w:pPr>
      <w:bookmarkStart w:id="227" w:name="_Toc62115860"/>
      <w:bookmarkStart w:id="228" w:name="_Toc1150"/>
      <w:bookmarkStart w:id="229" w:name="_Toc14229"/>
      <w:r>
        <w:rPr>
          <w:rFonts w:hint="eastAsia" w:ascii="宋体" w:hAnsi="宋体"/>
          <w:caps w:val="0"/>
          <w:smallCaps w:val="0"/>
          <w:lang w:eastAsia="zh-CN"/>
        </w:rPr>
        <w:t>六、固定资产和无形资产配置情况表（国管资决0</w:t>
      </w:r>
      <w:r>
        <w:rPr>
          <w:rFonts w:ascii="宋体" w:hAnsi="宋体"/>
          <w:caps w:val="0"/>
          <w:smallCaps w:val="0"/>
          <w:lang w:eastAsia="zh-CN"/>
        </w:rPr>
        <w:t>5</w:t>
      </w:r>
      <w:r>
        <w:rPr>
          <w:rFonts w:hint="eastAsia" w:ascii="宋体" w:hAnsi="宋体"/>
          <w:caps w:val="0"/>
          <w:smallCaps w:val="0"/>
          <w:lang w:eastAsia="zh-CN"/>
        </w:rPr>
        <w:t>表）</w:t>
      </w:r>
      <w:bookmarkEnd w:id="227"/>
      <w:bookmarkEnd w:id="228"/>
      <w:bookmarkEnd w:id="229"/>
    </w:p>
    <w:p w14:paraId="27B5CFA4">
      <w:pPr>
        <w:pStyle w:val="84"/>
        <w:widowControl w:val="0"/>
        <w:rPr>
          <w:rFonts w:ascii="宋体" w:hAnsi="宋体"/>
          <w:caps w:val="0"/>
          <w:smallCaps w:val="0"/>
          <w:lang w:eastAsia="zh-CN"/>
        </w:rPr>
      </w:pPr>
      <w:r>
        <w:rPr>
          <w:rFonts w:hint="eastAsia" w:ascii="宋体" w:hAnsi="宋体"/>
          <w:caps w:val="0"/>
          <w:smallCaps w:val="0"/>
          <w:lang w:eastAsia="zh-CN"/>
        </w:rPr>
        <w:t>本表反映单位固定资产和无形资产计划采购与实际购置情况</w:t>
      </w:r>
      <w:r>
        <w:rPr>
          <w:rFonts w:hint="eastAsia" w:ascii="宋体" w:hAnsi="宋体"/>
          <w:caps w:val="0"/>
          <w:smallCaps w:val="0"/>
          <w:spacing w:val="6"/>
          <w:lang w:eastAsia="zh-CN"/>
        </w:rPr>
        <w:t>。</w:t>
      </w:r>
      <w:r>
        <w:rPr>
          <w:rFonts w:hint="eastAsia" w:ascii="宋体" w:hAnsi="宋体"/>
          <w:caps w:val="0"/>
          <w:smallCaps w:val="0"/>
          <w:lang w:eastAsia="zh-CN"/>
        </w:rPr>
        <w:t>（房屋面积是指房屋的建筑面积）</w:t>
      </w:r>
    </w:p>
    <w:p w14:paraId="0A613ABF">
      <w:pPr>
        <w:widowControl w:val="0"/>
        <w:rPr>
          <w:rFonts w:ascii="宋体" w:hAnsi="宋体"/>
          <w:caps w:val="0"/>
          <w:smallCaps w:val="0"/>
          <w:lang w:eastAsia="zh-CN"/>
        </w:rPr>
      </w:pPr>
    </w:p>
    <w:p w14:paraId="5D3A88D7">
      <w:pPr>
        <w:pStyle w:val="42"/>
        <w:widowControl w:val="0"/>
        <w:spacing w:after="0" w:line="360" w:lineRule="auto"/>
        <w:ind w:firstLine="482" w:firstLineChars="200"/>
        <w:outlineLvl w:val="1"/>
        <w:rPr>
          <w:rFonts w:ascii="宋体" w:hAnsi="宋体"/>
          <w:caps w:val="0"/>
          <w:smallCaps w:val="0"/>
          <w:lang w:eastAsia="zh-CN"/>
        </w:rPr>
      </w:pPr>
      <w:bookmarkStart w:id="230" w:name="_Toc429"/>
      <w:bookmarkStart w:id="231" w:name="_Toc13268"/>
      <w:bookmarkStart w:id="232" w:name="_Toc62115861"/>
      <w:r>
        <w:rPr>
          <w:rFonts w:hint="eastAsia" w:ascii="宋体" w:hAnsi="宋体"/>
          <w:caps w:val="0"/>
          <w:smallCaps w:val="0"/>
          <w:lang w:eastAsia="zh-CN"/>
        </w:rPr>
        <w:t>七、固定资产和无形资产处置情况表（国管资决0</w:t>
      </w:r>
      <w:r>
        <w:rPr>
          <w:rFonts w:ascii="宋体" w:hAnsi="宋体"/>
          <w:caps w:val="0"/>
          <w:smallCaps w:val="0"/>
          <w:lang w:eastAsia="zh-CN"/>
        </w:rPr>
        <w:t>6</w:t>
      </w:r>
      <w:r>
        <w:rPr>
          <w:rFonts w:hint="eastAsia" w:ascii="宋体" w:hAnsi="宋体"/>
          <w:caps w:val="0"/>
          <w:smallCaps w:val="0"/>
          <w:lang w:eastAsia="zh-CN"/>
        </w:rPr>
        <w:t>表）</w:t>
      </w:r>
      <w:bookmarkEnd w:id="230"/>
      <w:bookmarkEnd w:id="231"/>
      <w:bookmarkEnd w:id="232"/>
    </w:p>
    <w:p w14:paraId="0184D513">
      <w:pPr>
        <w:pStyle w:val="84"/>
        <w:widowControl w:val="0"/>
        <w:rPr>
          <w:rFonts w:ascii="宋体" w:hAnsi="宋体"/>
          <w:caps w:val="0"/>
          <w:smallCaps w:val="0"/>
          <w:lang w:eastAsia="zh-CN"/>
        </w:rPr>
      </w:pPr>
      <w:r>
        <w:rPr>
          <w:rFonts w:hint="eastAsia" w:ascii="宋体" w:hAnsi="宋体"/>
          <w:caps w:val="0"/>
          <w:smallCaps w:val="0"/>
          <w:lang w:eastAsia="zh-CN"/>
        </w:rPr>
        <w:t>本表反映单位年度固定资产和无形资产处置汇总情况</w:t>
      </w:r>
      <w:r>
        <w:rPr>
          <w:rFonts w:hint="eastAsia" w:ascii="宋体" w:hAnsi="宋体"/>
          <w:caps w:val="0"/>
          <w:smallCaps w:val="0"/>
          <w:spacing w:val="6"/>
          <w:lang w:eastAsia="zh-CN"/>
        </w:rPr>
        <w:t>。</w:t>
      </w:r>
      <w:r>
        <w:rPr>
          <w:rFonts w:hint="eastAsia" w:ascii="宋体" w:hAnsi="宋体"/>
          <w:caps w:val="0"/>
          <w:smallCaps w:val="0"/>
          <w:lang w:eastAsia="zh-CN"/>
        </w:rPr>
        <w:t>本表自动生成。（房屋面积是指房屋的建筑面积）</w:t>
      </w:r>
    </w:p>
    <w:p w14:paraId="4558D6AD">
      <w:pPr>
        <w:widowControl w:val="0"/>
        <w:rPr>
          <w:rFonts w:ascii="宋体" w:hAnsi="宋体"/>
          <w:caps w:val="0"/>
          <w:smallCaps w:val="0"/>
          <w:lang w:eastAsia="zh-CN"/>
        </w:rPr>
      </w:pPr>
    </w:p>
    <w:p w14:paraId="6A91B6CA">
      <w:pPr>
        <w:pStyle w:val="42"/>
        <w:widowControl w:val="0"/>
        <w:spacing w:after="0" w:line="360" w:lineRule="auto"/>
        <w:ind w:firstLine="482" w:firstLineChars="200"/>
        <w:outlineLvl w:val="1"/>
        <w:rPr>
          <w:rFonts w:ascii="宋体" w:hAnsi="宋体"/>
          <w:caps w:val="0"/>
          <w:smallCaps w:val="0"/>
          <w:lang w:eastAsia="zh-CN"/>
        </w:rPr>
      </w:pPr>
      <w:bookmarkStart w:id="233" w:name="_Toc19915"/>
      <w:bookmarkStart w:id="234" w:name="_Toc62115862"/>
      <w:bookmarkStart w:id="235" w:name="_Toc11137"/>
      <w:r>
        <w:rPr>
          <w:rFonts w:hint="eastAsia" w:ascii="宋体" w:hAnsi="宋体"/>
          <w:caps w:val="0"/>
          <w:smallCaps w:val="0"/>
          <w:lang w:eastAsia="zh-CN"/>
        </w:rPr>
        <w:t>八、土地和房屋情况表（国管资决0</w:t>
      </w:r>
      <w:r>
        <w:rPr>
          <w:rFonts w:ascii="宋体" w:hAnsi="宋体"/>
          <w:caps w:val="0"/>
          <w:smallCaps w:val="0"/>
          <w:lang w:eastAsia="zh-CN"/>
        </w:rPr>
        <w:t>7</w:t>
      </w:r>
      <w:r>
        <w:rPr>
          <w:rFonts w:hint="eastAsia" w:ascii="宋体" w:hAnsi="宋体"/>
          <w:caps w:val="0"/>
          <w:smallCaps w:val="0"/>
          <w:lang w:eastAsia="zh-CN"/>
        </w:rPr>
        <w:t>表）</w:t>
      </w:r>
      <w:bookmarkEnd w:id="233"/>
      <w:bookmarkEnd w:id="234"/>
      <w:bookmarkEnd w:id="235"/>
    </w:p>
    <w:p w14:paraId="7D8DE83F">
      <w:pPr>
        <w:pStyle w:val="84"/>
        <w:widowControl w:val="0"/>
        <w:rPr>
          <w:rFonts w:ascii="宋体" w:hAnsi="宋体"/>
          <w:caps w:val="0"/>
          <w:smallCaps w:val="0"/>
          <w:lang w:eastAsia="zh-CN"/>
        </w:rPr>
      </w:pPr>
      <w:r>
        <w:rPr>
          <w:rFonts w:hint="eastAsia" w:ascii="宋体" w:hAnsi="宋体"/>
          <w:caps w:val="0"/>
          <w:smallCaps w:val="0"/>
          <w:lang w:eastAsia="zh-CN"/>
        </w:rPr>
        <w:t>本表反映单位土地和房屋情况。本表自动生成。（房屋面积是指房屋的建筑面积）</w:t>
      </w:r>
      <w:bookmarkStart w:id="1081" w:name="_GoBack"/>
      <w:bookmarkEnd w:id="1081"/>
    </w:p>
    <w:p w14:paraId="6B5C9B9D">
      <w:pPr>
        <w:pStyle w:val="20"/>
        <w:widowControl w:val="0"/>
        <w:ind w:left="440" w:firstLine="405"/>
        <w:rPr>
          <w:rFonts w:ascii="宋体" w:hAnsi="宋体"/>
          <w:caps w:val="0"/>
          <w:smallCaps w:val="0"/>
          <w:lang w:eastAsia="zh-CN"/>
        </w:rPr>
      </w:pPr>
    </w:p>
    <w:p w14:paraId="7233DA1E">
      <w:pPr>
        <w:pStyle w:val="42"/>
        <w:widowControl w:val="0"/>
        <w:spacing w:after="0" w:line="360" w:lineRule="auto"/>
        <w:ind w:firstLine="482" w:firstLineChars="200"/>
        <w:outlineLvl w:val="1"/>
        <w:rPr>
          <w:rFonts w:ascii="宋体" w:hAnsi="宋体"/>
          <w:caps w:val="0"/>
          <w:smallCaps w:val="0"/>
          <w:lang w:eastAsia="zh-CN"/>
        </w:rPr>
      </w:pPr>
      <w:bookmarkStart w:id="236" w:name="_Toc24626"/>
      <w:bookmarkStart w:id="237" w:name="_Toc28189"/>
      <w:bookmarkStart w:id="238" w:name="_Toc62115863"/>
      <w:r>
        <w:rPr>
          <w:rFonts w:hint="eastAsia" w:ascii="宋体" w:hAnsi="宋体"/>
          <w:caps w:val="0"/>
          <w:smallCaps w:val="0"/>
          <w:lang w:eastAsia="zh-CN"/>
        </w:rPr>
        <w:t>九、</w:t>
      </w:r>
      <w:r>
        <w:rPr>
          <w:rFonts w:hint="eastAsia" w:ascii="宋体" w:hAnsi="宋体"/>
          <w:caps w:val="0"/>
          <w:smallCaps w:val="0"/>
          <w:lang w:val="en-US" w:eastAsia="zh-CN"/>
        </w:rPr>
        <w:t>车辆</w:t>
      </w:r>
      <w:r>
        <w:rPr>
          <w:rFonts w:hint="eastAsia" w:ascii="宋体" w:hAnsi="宋体"/>
          <w:caps w:val="0"/>
          <w:smallCaps w:val="0"/>
          <w:lang w:eastAsia="zh-CN"/>
        </w:rPr>
        <w:t>情况表（国管资决0</w:t>
      </w:r>
      <w:r>
        <w:rPr>
          <w:rFonts w:ascii="宋体" w:hAnsi="宋体"/>
          <w:caps w:val="0"/>
          <w:smallCaps w:val="0"/>
          <w:lang w:eastAsia="zh-CN"/>
        </w:rPr>
        <w:t>8</w:t>
      </w:r>
      <w:r>
        <w:rPr>
          <w:rFonts w:hint="eastAsia" w:ascii="宋体" w:hAnsi="宋体"/>
          <w:caps w:val="0"/>
          <w:smallCaps w:val="0"/>
          <w:lang w:eastAsia="zh-CN"/>
        </w:rPr>
        <w:t>表）</w:t>
      </w:r>
      <w:bookmarkEnd w:id="236"/>
      <w:bookmarkEnd w:id="237"/>
      <w:bookmarkEnd w:id="238"/>
    </w:p>
    <w:p w14:paraId="74178C60">
      <w:pPr>
        <w:pStyle w:val="84"/>
        <w:widowControl w:val="0"/>
        <w:rPr>
          <w:rFonts w:ascii="宋体" w:hAnsi="宋体"/>
          <w:caps w:val="0"/>
          <w:smallCaps w:val="0"/>
          <w:lang w:eastAsia="zh-CN"/>
        </w:rPr>
      </w:pPr>
      <w:r>
        <w:rPr>
          <w:rFonts w:hint="eastAsia" w:ascii="宋体" w:hAnsi="宋体"/>
          <w:caps w:val="0"/>
          <w:smallCaps w:val="0"/>
          <w:lang w:eastAsia="zh-CN"/>
        </w:rPr>
        <w:t>本表反映单位</w:t>
      </w:r>
      <w:r>
        <w:rPr>
          <w:rFonts w:hint="eastAsia" w:ascii="宋体" w:hAnsi="宋体"/>
          <w:caps w:val="0"/>
          <w:smallCaps w:val="0"/>
          <w:lang w:val="en-US" w:eastAsia="zh-CN"/>
        </w:rPr>
        <w:t>车辆</w:t>
      </w:r>
      <w:r>
        <w:rPr>
          <w:rFonts w:hint="eastAsia" w:ascii="宋体" w:hAnsi="宋体"/>
          <w:caps w:val="0"/>
          <w:smallCaps w:val="0"/>
          <w:lang w:eastAsia="zh-CN"/>
        </w:rPr>
        <w:t>汇总情况。本表自动生成。</w:t>
      </w:r>
    </w:p>
    <w:p w14:paraId="41E4EF28">
      <w:pPr>
        <w:pStyle w:val="20"/>
        <w:widowControl w:val="0"/>
        <w:ind w:left="440" w:firstLine="405"/>
        <w:rPr>
          <w:rFonts w:ascii="宋体" w:hAnsi="宋体"/>
          <w:caps w:val="0"/>
          <w:smallCaps w:val="0"/>
          <w:lang w:eastAsia="zh-CN"/>
        </w:rPr>
      </w:pPr>
    </w:p>
    <w:p w14:paraId="7CEB50C9">
      <w:pPr>
        <w:pStyle w:val="42"/>
        <w:widowControl w:val="0"/>
        <w:spacing w:after="0" w:line="360" w:lineRule="auto"/>
        <w:ind w:firstLine="482" w:firstLineChars="200"/>
        <w:outlineLvl w:val="1"/>
        <w:rPr>
          <w:rFonts w:ascii="宋体" w:hAnsi="宋体"/>
          <w:caps w:val="0"/>
          <w:smallCaps w:val="0"/>
          <w:lang w:eastAsia="zh-CN"/>
        </w:rPr>
      </w:pPr>
      <w:bookmarkStart w:id="239" w:name="_Toc62115864"/>
      <w:bookmarkStart w:id="240" w:name="_Toc14672"/>
      <w:bookmarkStart w:id="241" w:name="_Toc8936"/>
      <w:r>
        <w:rPr>
          <w:rFonts w:hint="eastAsia" w:ascii="宋体" w:hAnsi="宋体"/>
          <w:caps w:val="0"/>
          <w:smallCaps w:val="0"/>
          <w:lang w:eastAsia="zh-CN"/>
        </w:rPr>
        <w:t>十、在建工程情况表（国管资决0</w:t>
      </w:r>
      <w:r>
        <w:rPr>
          <w:rFonts w:ascii="宋体" w:hAnsi="宋体"/>
          <w:caps w:val="0"/>
          <w:smallCaps w:val="0"/>
          <w:lang w:eastAsia="zh-CN"/>
        </w:rPr>
        <w:t>9</w:t>
      </w:r>
      <w:r>
        <w:rPr>
          <w:rFonts w:hint="eastAsia" w:ascii="宋体" w:hAnsi="宋体"/>
          <w:caps w:val="0"/>
          <w:smallCaps w:val="0"/>
          <w:lang w:eastAsia="zh-CN"/>
        </w:rPr>
        <w:t>表）</w:t>
      </w:r>
      <w:bookmarkEnd w:id="239"/>
      <w:bookmarkEnd w:id="240"/>
      <w:bookmarkEnd w:id="241"/>
    </w:p>
    <w:p w14:paraId="3F3FCF7C">
      <w:pPr>
        <w:pStyle w:val="84"/>
        <w:widowControl w:val="0"/>
        <w:rPr>
          <w:rFonts w:ascii="宋体" w:hAnsi="宋体"/>
          <w:caps w:val="0"/>
          <w:smallCaps w:val="0"/>
          <w:lang w:eastAsia="zh-CN"/>
        </w:rPr>
      </w:pPr>
      <w:r>
        <w:rPr>
          <w:rFonts w:hint="eastAsia" w:ascii="宋体" w:hAnsi="宋体"/>
          <w:caps w:val="0"/>
          <w:smallCaps w:val="0"/>
          <w:lang w:eastAsia="zh-CN"/>
        </w:rPr>
        <w:t>本表反映单位在建工程汇总情况。本表自动生成。</w:t>
      </w:r>
    </w:p>
    <w:p w14:paraId="02F8E993">
      <w:pPr>
        <w:pStyle w:val="20"/>
        <w:widowControl w:val="0"/>
        <w:ind w:left="440" w:firstLine="405"/>
        <w:rPr>
          <w:rFonts w:ascii="宋体" w:hAnsi="宋体"/>
          <w:caps w:val="0"/>
          <w:smallCaps w:val="0"/>
          <w:lang w:eastAsia="zh-CN"/>
        </w:rPr>
      </w:pPr>
    </w:p>
    <w:p w14:paraId="5F5C8F7E">
      <w:pPr>
        <w:pStyle w:val="42"/>
        <w:widowControl w:val="0"/>
        <w:spacing w:after="0" w:line="360" w:lineRule="auto"/>
        <w:ind w:firstLine="482" w:firstLineChars="200"/>
        <w:outlineLvl w:val="1"/>
        <w:rPr>
          <w:rFonts w:ascii="宋体" w:hAnsi="宋体"/>
          <w:b w:val="0"/>
          <w:caps w:val="0"/>
          <w:smallCaps w:val="0"/>
          <w:lang w:eastAsia="zh-CN"/>
        </w:rPr>
      </w:pPr>
      <w:bookmarkStart w:id="242" w:name="_Toc62115865"/>
      <w:bookmarkStart w:id="243" w:name="_Toc4726"/>
      <w:bookmarkStart w:id="244" w:name="_Toc11987"/>
      <w:r>
        <w:rPr>
          <w:rFonts w:hint="eastAsia" w:ascii="宋体" w:hAnsi="宋体"/>
          <w:caps w:val="0"/>
          <w:smallCaps w:val="0"/>
          <w:lang w:eastAsia="zh-CN"/>
        </w:rPr>
        <w:t>十一、资产负债简表（国管资附01表）</w:t>
      </w:r>
      <w:bookmarkEnd w:id="242"/>
      <w:bookmarkEnd w:id="243"/>
      <w:bookmarkEnd w:id="244"/>
    </w:p>
    <w:p w14:paraId="71B374C9">
      <w:pPr>
        <w:widowControl w:val="0"/>
        <w:rPr>
          <w:rFonts w:ascii="宋体" w:hAnsi="宋体"/>
          <w:caps w:val="0"/>
          <w:smallCaps w:val="0"/>
          <w:lang w:eastAsia="zh-CN"/>
        </w:rPr>
      </w:pPr>
      <w:r>
        <w:rPr>
          <w:rFonts w:hint="eastAsia" w:ascii="宋体" w:hAnsi="宋体"/>
          <w:caps w:val="0"/>
          <w:smallCaps w:val="0"/>
          <w:lang w:eastAsia="zh-CN"/>
        </w:rPr>
        <w:t>本表反映单位</w:t>
      </w:r>
      <w:r>
        <w:rPr>
          <w:rFonts w:hint="eastAsia" w:ascii="宋体" w:hAnsi="宋体"/>
          <w:caps w:val="0"/>
          <w:smallCaps w:val="0"/>
          <w:lang w:val="en-US" w:eastAsia="zh-CN"/>
        </w:rPr>
        <w:t>年初、</w:t>
      </w:r>
      <w:r>
        <w:rPr>
          <w:rFonts w:hint="eastAsia" w:ascii="宋体" w:hAnsi="宋体"/>
          <w:caps w:val="0"/>
          <w:smallCaps w:val="0"/>
          <w:lang w:eastAsia="zh-CN"/>
        </w:rPr>
        <w:t>年末资产负债情况。</w:t>
      </w:r>
    </w:p>
    <w:p w14:paraId="3CB245D6">
      <w:pPr>
        <w:widowControl w:val="0"/>
        <w:rPr>
          <w:rFonts w:ascii="宋体" w:hAnsi="宋体"/>
          <w:caps w:val="0"/>
          <w:smallCaps w:val="0"/>
          <w:lang w:eastAsia="zh-CN"/>
        </w:rPr>
      </w:pPr>
    </w:p>
    <w:p w14:paraId="582754D3">
      <w:pPr>
        <w:pStyle w:val="42"/>
        <w:widowControl w:val="0"/>
        <w:spacing w:after="0" w:line="360" w:lineRule="auto"/>
        <w:ind w:firstLine="482" w:firstLineChars="200"/>
        <w:outlineLvl w:val="1"/>
        <w:rPr>
          <w:rFonts w:ascii="宋体" w:hAnsi="宋体"/>
          <w:b w:val="0"/>
          <w:caps w:val="0"/>
          <w:smallCaps w:val="0"/>
          <w:lang w:eastAsia="zh-CN"/>
        </w:rPr>
      </w:pPr>
      <w:bookmarkStart w:id="245" w:name="_Toc62115866"/>
      <w:bookmarkStart w:id="246" w:name="_Toc22628"/>
      <w:bookmarkStart w:id="247" w:name="_Toc27755"/>
      <w:r>
        <w:rPr>
          <w:rFonts w:hint="eastAsia" w:ascii="宋体" w:hAnsi="宋体"/>
          <w:caps w:val="0"/>
          <w:smallCaps w:val="0"/>
          <w:lang w:eastAsia="zh-CN"/>
        </w:rPr>
        <w:t>十二、机构人员情况表（国管资附02表）</w:t>
      </w:r>
      <w:bookmarkEnd w:id="245"/>
      <w:bookmarkEnd w:id="246"/>
      <w:bookmarkEnd w:id="247"/>
    </w:p>
    <w:p w14:paraId="6C80618D">
      <w:pPr>
        <w:pStyle w:val="84"/>
        <w:widowControl w:val="0"/>
        <w:rPr>
          <w:rFonts w:ascii="宋体" w:hAnsi="宋体"/>
          <w:caps w:val="0"/>
          <w:smallCaps w:val="0"/>
          <w:lang w:eastAsia="zh-CN"/>
        </w:rPr>
      </w:pPr>
      <w:r>
        <w:rPr>
          <w:rFonts w:hint="eastAsia" w:ascii="宋体" w:hAnsi="宋体"/>
          <w:caps w:val="0"/>
          <w:smallCaps w:val="0"/>
          <w:lang w:eastAsia="zh-CN"/>
        </w:rPr>
        <w:t>本表反映单位年末机构设置和人员编制及实有情况。</w:t>
      </w:r>
    </w:p>
    <w:p w14:paraId="555CE6CA">
      <w:pPr>
        <w:widowControl w:val="0"/>
        <w:rPr>
          <w:rFonts w:ascii="宋体" w:hAnsi="宋体"/>
          <w:caps w:val="0"/>
          <w:smallCaps w:val="0"/>
          <w:lang w:eastAsia="zh-CN"/>
        </w:rPr>
      </w:pPr>
    </w:p>
    <w:p w14:paraId="33AEBD01">
      <w:pPr>
        <w:pStyle w:val="42"/>
        <w:widowControl w:val="0"/>
        <w:spacing w:after="0" w:line="360" w:lineRule="auto"/>
        <w:ind w:firstLine="482" w:firstLineChars="200"/>
        <w:outlineLvl w:val="1"/>
        <w:rPr>
          <w:rFonts w:ascii="宋体" w:hAnsi="宋体"/>
          <w:caps w:val="0"/>
          <w:smallCaps w:val="0"/>
          <w:lang w:eastAsia="zh-CN"/>
        </w:rPr>
      </w:pPr>
      <w:bookmarkStart w:id="248" w:name="_Toc62115867"/>
      <w:bookmarkStart w:id="249" w:name="_Toc13727"/>
      <w:bookmarkStart w:id="250" w:name="_Toc20246"/>
      <w:r>
        <w:rPr>
          <w:rFonts w:hint="eastAsia" w:ascii="宋体" w:hAnsi="宋体"/>
          <w:caps w:val="0"/>
          <w:smallCaps w:val="0"/>
          <w:lang w:eastAsia="zh-CN"/>
        </w:rPr>
        <w:t>十三、资产管理机构设置及</w:t>
      </w:r>
      <w:r>
        <w:rPr>
          <w:rFonts w:hint="eastAsia" w:ascii="宋体" w:hAnsi="宋体"/>
          <w:caps w:val="0"/>
          <w:smallCaps w:val="0"/>
          <w:lang w:val="en-US" w:eastAsia="zh-CN"/>
        </w:rPr>
        <w:t>制度建设</w:t>
      </w:r>
      <w:r>
        <w:rPr>
          <w:rFonts w:hint="eastAsia" w:ascii="宋体" w:hAnsi="宋体"/>
          <w:caps w:val="0"/>
          <w:smallCaps w:val="0"/>
          <w:lang w:eastAsia="zh-CN"/>
        </w:rPr>
        <w:t>情况表（国管资附03表）</w:t>
      </w:r>
      <w:bookmarkEnd w:id="248"/>
      <w:bookmarkEnd w:id="249"/>
      <w:bookmarkEnd w:id="250"/>
    </w:p>
    <w:p w14:paraId="24A38C39">
      <w:pPr>
        <w:pStyle w:val="84"/>
        <w:widowControl w:val="0"/>
        <w:rPr>
          <w:rFonts w:ascii="宋体" w:hAnsi="宋体"/>
          <w:caps w:val="0"/>
          <w:smallCaps w:val="0"/>
          <w:lang w:eastAsia="zh-CN"/>
        </w:rPr>
      </w:pPr>
      <w:r>
        <w:rPr>
          <w:rFonts w:hint="eastAsia" w:ascii="宋体" w:hAnsi="宋体"/>
          <w:caps w:val="0"/>
          <w:smallCaps w:val="0"/>
          <w:lang w:eastAsia="zh-CN"/>
        </w:rPr>
        <w:t>本表反映各单位资产管理机构设置情况和</w:t>
      </w:r>
      <w:r>
        <w:rPr>
          <w:rFonts w:hint="eastAsia" w:ascii="宋体" w:hAnsi="宋体"/>
          <w:caps w:val="0"/>
          <w:smallCaps w:val="0"/>
          <w:lang w:val="en-US" w:eastAsia="zh-CN"/>
        </w:rPr>
        <w:t>制度建设</w:t>
      </w:r>
      <w:r>
        <w:rPr>
          <w:rFonts w:hint="eastAsia" w:ascii="宋体" w:hAnsi="宋体"/>
          <w:caps w:val="0"/>
          <w:smallCaps w:val="0"/>
          <w:lang w:eastAsia="zh-CN"/>
        </w:rPr>
        <w:t>情况，具体填报要求如下：</w:t>
      </w:r>
    </w:p>
    <w:p w14:paraId="51D55916">
      <w:pPr>
        <w:pStyle w:val="84"/>
        <w:rPr>
          <w:rFonts w:ascii="宋体" w:hAnsi="宋体"/>
          <w:b/>
          <w:bCs/>
          <w:caps w:val="0"/>
          <w:smallCaps w:val="0"/>
          <w:lang w:eastAsia="zh-CN"/>
        </w:rPr>
      </w:pPr>
      <w:bookmarkStart w:id="251" w:name="_Toc333431575"/>
      <w:bookmarkStart w:id="252" w:name="_Toc443920402"/>
      <w:bookmarkStart w:id="253" w:name="_Toc333487426"/>
      <w:bookmarkStart w:id="254" w:name="_Toc358561491"/>
      <w:bookmarkStart w:id="255" w:name="_Toc445198207"/>
      <w:bookmarkStart w:id="256" w:name="_Toc358561727"/>
      <w:bookmarkStart w:id="257" w:name="_Toc359913599"/>
      <w:bookmarkStart w:id="258" w:name="_Toc358561001"/>
      <w:r>
        <w:rPr>
          <w:rFonts w:hint="eastAsia" w:ascii="宋体" w:hAnsi="宋体"/>
          <w:b/>
          <w:bCs/>
          <w:caps w:val="0"/>
          <w:smallCaps w:val="0"/>
          <w:lang w:eastAsia="zh-CN"/>
        </w:rPr>
        <w:t>（</w:t>
      </w:r>
      <w:r>
        <w:rPr>
          <w:rFonts w:hint="eastAsia" w:ascii="宋体" w:hAnsi="宋体"/>
          <w:b/>
          <w:bCs/>
          <w:caps w:val="0"/>
          <w:smallCaps w:val="0"/>
          <w:lang w:val="en-US" w:eastAsia="zh-CN"/>
        </w:rPr>
        <w:t>1</w:t>
      </w:r>
      <w:r>
        <w:rPr>
          <w:rFonts w:hint="eastAsia" w:ascii="宋体" w:hAnsi="宋体"/>
          <w:b/>
          <w:bCs/>
          <w:caps w:val="0"/>
          <w:smallCaps w:val="0"/>
          <w:lang w:eastAsia="zh-CN"/>
        </w:rPr>
        <w:t>）资产管理机构</w:t>
      </w:r>
      <w:bookmarkEnd w:id="251"/>
      <w:bookmarkEnd w:id="252"/>
      <w:bookmarkEnd w:id="253"/>
      <w:bookmarkEnd w:id="254"/>
      <w:bookmarkEnd w:id="255"/>
      <w:bookmarkEnd w:id="256"/>
      <w:bookmarkEnd w:id="257"/>
      <w:bookmarkEnd w:id="258"/>
    </w:p>
    <w:p w14:paraId="7486372F">
      <w:pPr>
        <w:pStyle w:val="84"/>
        <w:widowControl w:val="0"/>
        <w:rPr>
          <w:rFonts w:ascii="宋体" w:hAnsi="宋体"/>
          <w:caps w:val="0"/>
          <w:smallCaps w:val="0"/>
          <w:lang w:eastAsia="zh-CN"/>
        </w:rPr>
      </w:pPr>
      <w:r>
        <w:rPr>
          <w:rFonts w:hint="eastAsia" w:ascii="宋体" w:hAnsi="宋体"/>
          <w:caps w:val="0"/>
          <w:smallCaps w:val="0"/>
          <w:lang w:eastAsia="zh-CN"/>
        </w:rPr>
        <w:t>1、资产管理机构名称</w:t>
      </w:r>
    </w:p>
    <w:p w14:paraId="5DF3967A">
      <w:pPr>
        <w:pStyle w:val="84"/>
        <w:widowControl w:val="0"/>
        <w:rPr>
          <w:rFonts w:ascii="宋体" w:hAnsi="宋体"/>
          <w:caps w:val="0"/>
          <w:smallCaps w:val="0"/>
          <w:lang w:eastAsia="zh-CN"/>
        </w:rPr>
      </w:pPr>
      <w:r>
        <w:rPr>
          <w:rFonts w:hint="eastAsia" w:ascii="宋体" w:hAnsi="宋体"/>
          <w:caps w:val="0"/>
          <w:smallCaps w:val="0"/>
          <w:lang w:eastAsia="zh-CN"/>
        </w:rPr>
        <w:t>按</w:t>
      </w:r>
      <w:r>
        <w:rPr>
          <w:rFonts w:hint="eastAsia" w:ascii="宋体" w:hAnsi="宋体"/>
          <w:caps w:val="0"/>
          <w:smallCaps w:val="0"/>
          <w:lang w:val="en-US" w:eastAsia="zh-CN"/>
        </w:rPr>
        <w:t>本</w:t>
      </w:r>
      <w:r>
        <w:rPr>
          <w:rFonts w:hint="eastAsia" w:ascii="宋体" w:hAnsi="宋体"/>
          <w:caps w:val="0"/>
          <w:smallCaps w:val="0"/>
          <w:lang w:eastAsia="zh-CN"/>
        </w:rPr>
        <w:t>单位专职资产管理机构的名称据实填列。</w:t>
      </w:r>
    </w:p>
    <w:p w14:paraId="1C9583B7">
      <w:pPr>
        <w:pStyle w:val="84"/>
        <w:widowControl w:val="0"/>
        <w:rPr>
          <w:rFonts w:ascii="宋体" w:hAnsi="宋体"/>
          <w:caps w:val="0"/>
          <w:smallCaps w:val="0"/>
          <w:lang w:eastAsia="zh-CN"/>
        </w:rPr>
      </w:pPr>
      <w:r>
        <w:rPr>
          <w:rFonts w:hint="eastAsia" w:ascii="宋体" w:hAnsi="宋体"/>
          <w:caps w:val="0"/>
          <w:smallCaps w:val="0"/>
          <w:lang w:eastAsia="zh-CN"/>
        </w:rPr>
        <w:t>2、机构级别</w:t>
      </w:r>
    </w:p>
    <w:p w14:paraId="08897912">
      <w:pPr>
        <w:pStyle w:val="84"/>
        <w:widowControl w:val="0"/>
        <w:rPr>
          <w:rFonts w:ascii="宋体" w:hAnsi="宋体"/>
          <w:caps w:val="0"/>
          <w:smallCaps w:val="0"/>
          <w:lang w:eastAsia="zh-CN"/>
        </w:rPr>
      </w:pPr>
      <w:r>
        <w:rPr>
          <w:rFonts w:hint="eastAsia" w:ascii="宋体" w:hAnsi="宋体"/>
          <w:caps w:val="0"/>
          <w:smallCaps w:val="0"/>
          <w:lang w:eastAsia="zh-CN"/>
        </w:rPr>
        <w:t>按</w:t>
      </w:r>
      <w:r>
        <w:rPr>
          <w:rFonts w:hint="eastAsia" w:ascii="宋体" w:hAnsi="宋体"/>
          <w:caps w:val="0"/>
          <w:smallCaps w:val="0"/>
          <w:lang w:val="en-US" w:eastAsia="zh-CN"/>
        </w:rPr>
        <w:t>本</w:t>
      </w:r>
      <w:r>
        <w:rPr>
          <w:rFonts w:hint="eastAsia" w:ascii="宋体" w:hAnsi="宋体"/>
          <w:caps w:val="0"/>
          <w:smallCaps w:val="0"/>
          <w:lang w:eastAsia="zh-CN"/>
        </w:rPr>
        <w:t>单位专职资产管理机构的级别据实填列。</w:t>
      </w:r>
    </w:p>
    <w:p w14:paraId="54AEAF4C">
      <w:pPr>
        <w:pStyle w:val="84"/>
        <w:widowControl w:val="0"/>
        <w:rPr>
          <w:rFonts w:ascii="宋体" w:hAnsi="宋体"/>
          <w:caps w:val="0"/>
          <w:smallCaps w:val="0"/>
          <w:lang w:eastAsia="zh-CN"/>
        </w:rPr>
      </w:pPr>
      <w:r>
        <w:rPr>
          <w:rFonts w:hint="eastAsia" w:ascii="宋体" w:hAnsi="宋体"/>
          <w:caps w:val="0"/>
          <w:smallCaps w:val="0"/>
          <w:lang w:eastAsia="zh-CN"/>
        </w:rPr>
        <w:t>3、上级机构名称</w:t>
      </w:r>
    </w:p>
    <w:p w14:paraId="4CA4683E">
      <w:pPr>
        <w:pStyle w:val="84"/>
        <w:widowControl w:val="0"/>
        <w:rPr>
          <w:rFonts w:ascii="宋体" w:hAnsi="宋体"/>
          <w:caps w:val="0"/>
          <w:smallCaps w:val="0"/>
          <w:lang w:eastAsia="zh-CN"/>
        </w:rPr>
      </w:pPr>
      <w:r>
        <w:rPr>
          <w:rFonts w:hint="eastAsia" w:ascii="宋体" w:hAnsi="宋体"/>
          <w:caps w:val="0"/>
          <w:smallCaps w:val="0"/>
          <w:lang w:eastAsia="zh-CN"/>
        </w:rPr>
        <w:t>按</w:t>
      </w:r>
      <w:r>
        <w:rPr>
          <w:rFonts w:hint="eastAsia" w:ascii="宋体" w:hAnsi="宋体"/>
          <w:caps w:val="0"/>
          <w:smallCaps w:val="0"/>
          <w:lang w:val="en-US" w:eastAsia="zh-CN"/>
        </w:rPr>
        <w:t>本</w:t>
      </w:r>
      <w:r>
        <w:rPr>
          <w:rFonts w:hint="eastAsia" w:ascii="宋体" w:hAnsi="宋体"/>
          <w:caps w:val="0"/>
          <w:smallCaps w:val="0"/>
          <w:lang w:eastAsia="zh-CN"/>
        </w:rPr>
        <w:t>单位专职资产管理机构的上级机构名称据实填列。</w:t>
      </w:r>
    </w:p>
    <w:p w14:paraId="075E4761">
      <w:pPr>
        <w:pStyle w:val="84"/>
        <w:widowControl w:val="0"/>
        <w:rPr>
          <w:rFonts w:ascii="宋体" w:hAnsi="宋体"/>
          <w:caps w:val="0"/>
          <w:smallCaps w:val="0"/>
          <w:lang w:eastAsia="zh-CN"/>
        </w:rPr>
      </w:pPr>
      <w:r>
        <w:rPr>
          <w:rFonts w:hint="eastAsia" w:ascii="宋体" w:hAnsi="宋体"/>
          <w:caps w:val="0"/>
          <w:smallCaps w:val="0"/>
          <w:lang w:eastAsia="zh-CN"/>
        </w:rPr>
        <w:t>4、机构性质</w:t>
      </w:r>
    </w:p>
    <w:p w14:paraId="4EADE964">
      <w:pPr>
        <w:pStyle w:val="84"/>
        <w:widowControl w:val="0"/>
        <w:rPr>
          <w:rFonts w:ascii="宋体" w:hAnsi="宋体"/>
          <w:caps w:val="0"/>
          <w:smallCaps w:val="0"/>
          <w:lang w:eastAsia="zh-CN"/>
        </w:rPr>
      </w:pPr>
      <w:r>
        <w:rPr>
          <w:rFonts w:hint="eastAsia" w:ascii="宋体" w:hAnsi="宋体"/>
          <w:caps w:val="0"/>
          <w:smallCaps w:val="0"/>
          <w:lang w:eastAsia="zh-CN"/>
        </w:rPr>
        <w:t>按</w:t>
      </w:r>
      <w:r>
        <w:rPr>
          <w:rFonts w:hint="eastAsia" w:ascii="宋体" w:hAnsi="宋体"/>
          <w:caps w:val="0"/>
          <w:smallCaps w:val="0"/>
          <w:lang w:val="en-US" w:eastAsia="zh-CN"/>
        </w:rPr>
        <w:t>本</w:t>
      </w:r>
      <w:r>
        <w:rPr>
          <w:rFonts w:hint="eastAsia" w:ascii="宋体" w:hAnsi="宋体"/>
          <w:caps w:val="0"/>
          <w:smallCaps w:val="0"/>
          <w:lang w:eastAsia="zh-CN"/>
        </w:rPr>
        <w:t>单位专职资产管理机构的性质据实填列，在1行政管理机构，2资产财务管理机构，3后勤服务机构，4综合业务机构，四个选项中选择。</w:t>
      </w:r>
    </w:p>
    <w:p w14:paraId="48AF6195">
      <w:pPr>
        <w:pStyle w:val="84"/>
        <w:widowControl w:val="0"/>
        <w:rPr>
          <w:rFonts w:ascii="宋体" w:hAnsi="宋体"/>
          <w:caps w:val="0"/>
          <w:smallCaps w:val="0"/>
          <w:lang w:eastAsia="zh-CN"/>
        </w:rPr>
      </w:pPr>
      <w:r>
        <w:rPr>
          <w:rFonts w:hint="eastAsia" w:ascii="宋体" w:hAnsi="宋体"/>
          <w:caps w:val="0"/>
          <w:smallCaps w:val="0"/>
          <w:lang w:eastAsia="zh-CN"/>
        </w:rPr>
        <w:t>5、负责人</w:t>
      </w:r>
    </w:p>
    <w:p w14:paraId="383C9916">
      <w:pPr>
        <w:pStyle w:val="84"/>
        <w:widowControl w:val="0"/>
        <w:rPr>
          <w:rFonts w:ascii="宋体" w:hAnsi="宋体"/>
          <w:caps w:val="0"/>
          <w:smallCaps w:val="0"/>
          <w:lang w:eastAsia="zh-CN"/>
        </w:rPr>
      </w:pPr>
      <w:r>
        <w:rPr>
          <w:rFonts w:hint="eastAsia" w:ascii="宋体" w:hAnsi="宋体"/>
          <w:caps w:val="0"/>
          <w:smallCaps w:val="0"/>
          <w:lang w:eastAsia="zh-CN"/>
        </w:rPr>
        <w:t>按</w:t>
      </w:r>
      <w:r>
        <w:rPr>
          <w:rFonts w:hint="eastAsia" w:ascii="宋体" w:hAnsi="宋体"/>
          <w:caps w:val="0"/>
          <w:smallCaps w:val="0"/>
          <w:lang w:val="en-US" w:eastAsia="zh-CN"/>
        </w:rPr>
        <w:t>本</w:t>
      </w:r>
      <w:r>
        <w:rPr>
          <w:rFonts w:hint="eastAsia" w:ascii="宋体" w:hAnsi="宋体"/>
          <w:caps w:val="0"/>
          <w:smallCaps w:val="0"/>
          <w:lang w:eastAsia="zh-CN"/>
        </w:rPr>
        <w:t>单位专职资产管理机构负责人的姓名据实填列。</w:t>
      </w:r>
    </w:p>
    <w:p w14:paraId="2F14EC44">
      <w:pPr>
        <w:pStyle w:val="84"/>
        <w:widowControl w:val="0"/>
        <w:rPr>
          <w:rFonts w:ascii="宋体" w:hAnsi="宋体"/>
          <w:caps w:val="0"/>
          <w:smallCaps w:val="0"/>
          <w:lang w:eastAsia="zh-CN"/>
        </w:rPr>
      </w:pPr>
      <w:r>
        <w:rPr>
          <w:rFonts w:hint="eastAsia" w:ascii="宋体" w:hAnsi="宋体"/>
          <w:caps w:val="0"/>
          <w:smallCaps w:val="0"/>
          <w:lang w:eastAsia="zh-CN"/>
        </w:rPr>
        <w:t>6、联系电话</w:t>
      </w:r>
    </w:p>
    <w:p w14:paraId="25C5E23E">
      <w:pPr>
        <w:pStyle w:val="84"/>
        <w:widowControl w:val="0"/>
        <w:rPr>
          <w:rFonts w:ascii="宋体" w:hAnsi="宋体"/>
          <w:caps w:val="0"/>
          <w:smallCaps w:val="0"/>
          <w:lang w:eastAsia="zh-CN"/>
        </w:rPr>
      </w:pPr>
      <w:r>
        <w:rPr>
          <w:rFonts w:hint="eastAsia" w:ascii="宋体" w:hAnsi="宋体"/>
          <w:caps w:val="0"/>
          <w:smallCaps w:val="0"/>
          <w:lang w:eastAsia="zh-CN"/>
        </w:rPr>
        <w:t>按</w:t>
      </w:r>
      <w:r>
        <w:rPr>
          <w:rFonts w:hint="eastAsia" w:ascii="宋体" w:hAnsi="宋体"/>
          <w:caps w:val="0"/>
          <w:smallCaps w:val="0"/>
          <w:lang w:val="en-US" w:eastAsia="zh-CN"/>
        </w:rPr>
        <w:t>本</w:t>
      </w:r>
      <w:r>
        <w:rPr>
          <w:rFonts w:hint="eastAsia" w:ascii="宋体" w:hAnsi="宋体"/>
          <w:caps w:val="0"/>
          <w:smallCaps w:val="0"/>
          <w:lang w:eastAsia="zh-CN"/>
        </w:rPr>
        <w:t>单位专职资产管理机构负责人的手机号码、固定电话号码据实填列。</w:t>
      </w:r>
    </w:p>
    <w:p w14:paraId="1ABF3758">
      <w:pPr>
        <w:pStyle w:val="84"/>
        <w:rPr>
          <w:rFonts w:hint="eastAsia" w:ascii="宋体" w:hAnsi="宋体" w:eastAsia="宋体"/>
          <w:b/>
          <w:bCs/>
          <w:caps w:val="0"/>
          <w:smallCaps w:val="0"/>
          <w:lang w:val="en-US" w:eastAsia="zh-CN"/>
        </w:rPr>
      </w:pPr>
      <w:bookmarkStart w:id="259" w:name="_Toc333487427"/>
      <w:bookmarkStart w:id="260" w:name="_Toc443920403"/>
      <w:bookmarkStart w:id="261" w:name="_Toc358561728"/>
      <w:bookmarkStart w:id="262" w:name="_Toc358561002"/>
      <w:bookmarkStart w:id="263" w:name="_Toc445198208"/>
      <w:bookmarkStart w:id="264" w:name="_Toc359913600"/>
      <w:bookmarkStart w:id="265" w:name="_Toc358561492"/>
      <w:bookmarkStart w:id="266" w:name="_Toc333431576"/>
      <w:r>
        <w:rPr>
          <w:rFonts w:hint="eastAsia" w:ascii="宋体" w:hAnsi="宋体" w:eastAsia="宋体"/>
          <w:b/>
          <w:bCs/>
          <w:caps w:val="0"/>
          <w:smallCaps w:val="0"/>
          <w:lang w:eastAsia="zh-CN"/>
        </w:rPr>
        <w:t>（二）</w:t>
      </w:r>
      <w:bookmarkEnd w:id="259"/>
      <w:bookmarkEnd w:id="260"/>
      <w:bookmarkEnd w:id="261"/>
      <w:bookmarkEnd w:id="262"/>
      <w:bookmarkEnd w:id="263"/>
      <w:bookmarkEnd w:id="264"/>
      <w:bookmarkEnd w:id="265"/>
      <w:bookmarkEnd w:id="266"/>
      <w:r>
        <w:rPr>
          <w:rFonts w:hint="eastAsia" w:ascii="宋体" w:hAnsi="宋体" w:eastAsia="宋体"/>
          <w:b/>
          <w:bCs/>
          <w:caps w:val="0"/>
          <w:smallCaps w:val="0"/>
          <w:lang w:val="en-US" w:eastAsia="zh-CN"/>
        </w:rPr>
        <w:t>资产管理相关制度建设情况</w:t>
      </w:r>
    </w:p>
    <w:p w14:paraId="5A4677BA">
      <w:pPr>
        <w:pStyle w:val="84"/>
        <w:widowControl w:val="0"/>
        <w:rPr>
          <w:rFonts w:ascii="宋体" w:hAnsi="宋体"/>
          <w:caps w:val="0"/>
          <w:smallCaps w:val="0"/>
          <w:lang w:eastAsia="zh-CN"/>
        </w:rPr>
      </w:pPr>
      <w:r>
        <w:rPr>
          <w:rFonts w:hint="eastAsia" w:ascii="宋体" w:hAnsi="宋体"/>
          <w:caps w:val="0"/>
          <w:smallCaps w:val="0"/>
          <w:lang w:eastAsia="zh-CN"/>
        </w:rPr>
        <w:t>按照制定文件的名称、文号、制度类型、印发年份、主要内容据实填列。</w:t>
      </w:r>
    </w:p>
    <w:p w14:paraId="553DD961">
      <w:pPr>
        <w:pStyle w:val="84"/>
        <w:widowControl w:val="0"/>
        <w:rPr>
          <w:rFonts w:ascii="宋体" w:hAnsi="宋体"/>
          <w:caps w:val="0"/>
          <w:smallCaps w:val="0"/>
          <w:lang w:eastAsia="zh-CN"/>
        </w:rPr>
      </w:pPr>
      <w:bookmarkStart w:id="267" w:name="_Toc62115868"/>
    </w:p>
    <w:p w14:paraId="369821C4">
      <w:pPr>
        <w:pStyle w:val="42"/>
        <w:widowControl w:val="0"/>
        <w:spacing w:after="0" w:line="360" w:lineRule="auto"/>
        <w:ind w:firstLine="482" w:firstLineChars="200"/>
        <w:outlineLvl w:val="1"/>
        <w:rPr>
          <w:rFonts w:ascii="宋体" w:hAnsi="宋体"/>
          <w:caps w:val="0"/>
          <w:smallCaps w:val="0"/>
          <w:lang w:eastAsia="zh-CN"/>
        </w:rPr>
      </w:pPr>
      <w:bookmarkStart w:id="268" w:name="_Toc8703"/>
      <w:bookmarkStart w:id="269" w:name="_Toc7102"/>
      <w:r>
        <w:rPr>
          <w:rFonts w:hint="eastAsia" w:ascii="宋体" w:hAnsi="宋体"/>
          <w:caps w:val="0"/>
          <w:smallCaps w:val="0"/>
          <w:lang w:eastAsia="zh-CN"/>
        </w:rPr>
        <w:t>十四、本级公务用车运行费用情况表（国管资附04表）</w:t>
      </w:r>
      <w:bookmarkEnd w:id="267"/>
      <w:bookmarkEnd w:id="268"/>
      <w:bookmarkEnd w:id="269"/>
    </w:p>
    <w:p w14:paraId="6E0103DB">
      <w:pPr>
        <w:pStyle w:val="84"/>
        <w:widowControl w:val="0"/>
        <w:rPr>
          <w:rFonts w:hint="eastAsia" w:ascii="宋体" w:hAnsi="宋体"/>
          <w:caps w:val="0"/>
          <w:smallCaps w:val="0"/>
          <w:lang w:eastAsia="zh-CN"/>
        </w:rPr>
      </w:pPr>
      <w:r>
        <w:rPr>
          <w:rFonts w:hint="eastAsia" w:ascii="宋体" w:hAnsi="宋体"/>
          <w:caps w:val="0"/>
          <w:smallCaps w:val="0"/>
          <w:lang w:eastAsia="zh-CN"/>
        </w:rPr>
        <w:t>本表统一反映【部门</w:t>
      </w:r>
      <w:r>
        <w:rPr>
          <w:rFonts w:hint="eastAsia" w:ascii="宋体" w:hAnsi="宋体"/>
          <w:caps w:val="0"/>
          <w:smallCaps w:val="0"/>
          <w:snapToGrid w:val="0"/>
          <w:color w:val="000000"/>
          <w:spacing w:val="-6"/>
          <w:lang w:eastAsia="zh-CN"/>
        </w:rPr>
        <w:t>本级】、【离退休干部管理机构】、【机关服务中心】</w:t>
      </w:r>
      <w:r>
        <w:rPr>
          <w:rFonts w:hint="eastAsia" w:ascii="宋体" w:hAnsi="宋体"/>
          <w:caps w:val="0"/>
          <w:smallCaps w:val="0"/>
          <w:lang w:eastAsia="zh-CN"/>
        </w:rPr>
        <w:t>公务用车运行费用的各项统计情况。</w:t>
      </w:r>
    </w:p>
    <w:p w14:paraId="43FE3713">
      <w:pPr>
        <w:pStyle w:val="84"/>
        <w:rPr>
          <w:b/>
          <w:bCs/>
          <w:lang w:eastAsia="zh-CN"/>
        </w:rPr>
      </w:pPr>
      <w:bookmarkStart w:id="270" w:name="_Toc358561494"/>
      <w:bookmarkStart w:id="271" w:name="_Toc333431683"/>
      <w:bookmarkStart w:id="272" w:name="_Toc359913602"/>
      <w:bookmarkStart w:id="273" w:name="_Toc333487534"/>
      <w:bookmarkStart w:id="274" w:name="_Toc445198210"/>
      <w:bookmarkStart w:id="275" w:name="_Toc358561730"/>
      <w:bookmarkStart w:id="276" w:name="_Toc358561004"/>
      <w:bookmarkStart w:id="277" w:name="_Toc443920405"/>
      <w:r>
        <w:rPr>
          <w:rFonts w:hint="eastAsia"/>
          <w:b/>
          <w:bCs/>
          <w:lang w:eastAsia="zh-CN"/>
        </w:rPr>
        <w:t>（</w:t>
      </w:r>
      <w:r>
        <w:rPr>
          <w:rFonts w:hint="eastAsia"/>
          <w:b/>
          <w:bCs/>
          <w:lang w:val="en-US" w:eastAsia="zh-CN"/>
        </w:rPr>
        <w:t>1</w:t>
      </w:r>
      <w:r>
        <w:rPr>
          <w:rFonts w:hint="eastAsia"/>
          <w:b/>
          <w:bCs/>
          <w:lang w:eastAsia="zh-CN"/>
        </w:rPr>
        <w:t>）项目</w:t>
      </w:r>
      <w:bookmarkEnd w:id="270"/>
      <w:bookmarkEnd w:id="271"/>
      <w:bookmarkEnd w:id="272"/>
      <w:bookmarkEnd w:id="273"/>
      <w:bookmarkEnd w:id="274"/>
      <w:bookmarkEnd w:id="275"/>
      <w:bookmarkEnd w:id="276"/>
      <w:bookmarkEnd w:id="277"/>
    </w:p>
    <w:p w14:paraId="6EE8CD87">
      <w:pPr>
        <w:pStyle w:val="84"/>
        <w:widowControl w:val="0"/>
        <w:rPr>
          <w:rFonts w:ascii="宋体" w:hAnsi="宋体"/>
          <w:caps w:val="0"/>
          <w:smallCaps w:val="0"/>
          <w:lang w:eastAsia="zh-CN"/>
        </w:rPr>
      </w:pPr>
      <w:r>
        <w:rPr>
          <w:rFonts w:hint="eastAsia" w:ascii="宋体" w:hAnsi="宋体"/>
          <w:caps w:val="0"/>
          <w:smallCaps w:val="0"/>
          <w:lang w:eastAsia="zh-CN"/>
        </w:rPr>
        <w:t>按此辆公务用车的具体名称填列。</w:t>
      </w:r>
    </w:p>
    <w:p w14:paraId="58894860">
      <w:pPr>
        <w:pStyle w:val="84"/>
        <w:rPr>
          <w:rFonts w:hint="eastAsia" w:ascii="宋体" w:hAnsi="宋体" w:eastAsia="宋体"/>
          <w:b/>
          <w:bCs/>
          <w:caps w:val="0"/>
          <w:smallCaps w:val="0"/>
          <w:lang w:eastAsia="zh-CN"/>
        </w:rPr>
      </w:pPr>
      <w:bookmarkStart w:id="278" w:name="_Toc445198211"/>
      <w:bookmarkStart w:id="279" w:name="_Toc333487535"/>
      <w:bookmarkStart w:id="280" w:name="_Toc358561731"/>
      <w:bookmarkStart w:id="281" w:name="_Toc358561005"/>
      <w:bookmarkStart w:id="282" w:name="_Toc358561495"/>
      <w:bookmarkStart w:id="283" w:name="_Toc443920406"/>
      <w:bookmarkStart w:id="284" w:name="_Toc359913603"/>
      <w:bookmarkStart w:id="285" w:name="_Toc333431684"/>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2</w:t>
      </w:r>
      <w:r>
        <w:rPr>
          <w:rFonts w:hint="eastAsia" w:ascii="宋体" w:hAnsi="宋体" w:eastAsia="宋体"/>
          <w:b/>
          <w:bCs/>
          <w:caps w:val="0"/>
          <w:smallCaps w:val="0"/>
          <w:lang w:eastAsia="zh-CN"/>
        </w:rPr>
        <w:t>）车辆类型</w:t>
      </w:r>
      <w:bookmarkEnd w:id="278"/>
      <w:bookmarkEnd w:id="279"/>
      <w:bookmarkEnd w:id="280"/>
      <w:bookmarkEnd w:id="281"/>
      <w:bookmarkEnd w:id="282"/>
      <w:bookmarkEnd w:id="283"/>
      <w:bookmarkEnd w:id="284"/>
      <w:bookmarkEnd w:id="285"/>
    </w:p>
    <w:p w14:paraId="67B82A33">
      <w:pPr>
        <w:pStyle w:val="84"/>
        <w:widowControl w:val="0"/>
        <w:rPr>
          <w:rFonts w:ascii="宋体" w:hAnsi="宋体"/>
          <w:caps w:val="0"/>
          <w:smallCaps w:val="0"/>
          <w:lang w:eastAsia="zh-CN"/>
        </w:rPr>
      </w:pPr>
      <w:r>
        <w:rPr>
          <w:rFonts w:hint="eastAsia" w:ascii="宋体" w:hAnsi="宋体"/>
          <w:caps w:val="0"/>
          <w:smallCaps w:val="0"/>
          <w:lang w:eastAsia="zh-CN"/>
        </w:rPr>
        <w:t>根据国有资产管理工作需要，分01、轿车，02、越野车（</w:t>
      </w:r>
      <w:r>
        <w:rPr>
          <w:rFonts w:hint="eastAsia" w:ascii="宋体" w:hAnsi="宋体"/>
          <w:caps w:val="0"/>
          <w:smallCaps w:val="0"/>
          <w:lang w:val="en-US" w:eastAsia="zh-CN"/>
        </w:rPr>
        <w:t>含SUV</w:t>
      </w:r>
      <w:r>
        <w:rPr>
          <w:rFonts w:hint="eastAsia" w:ascii="宋体" w:hAnsi="宋体"/>
          <w:caps w:val="0"/>
          <w:smallCaps w:val="0"/>
          <w:lang w:eastAsia="zh-CN"/>
        </w:rPr>
        <w:t>），03、</w:t>
      </w:r>
      <w:r>
        <w:rPr>
          <w:rFonts w:hint="eastAsia" w:ascii="宋体" w:hAnsi="宋体"/>
          <w:caps w:val="0"/>
          <w:smallCaps w:val="0"/>
          <w:lang w:val="en-US" w:eastAsia="zh-CN"/>
        </w:rPr>
        <w:t>其他</w:t>
      </w:r>
      <w:r>
        <w:rPr>
          <w:rFonts w:hint="eastAsia" w:ascii="宋体" w:hAnsi="宋体"/>
          <w:caps w:val="0"/>
          <w:smallCaps w:val="0"/>
          <w:lang w:eastAsia="zh-CN"/>
        </w:rPr>
        <w:t>小型客车，04、中型客车，05、</w:t>
      </w:r>
      <w:r>
        <w:rPr>
          <w:rFonts w:hint="eastAsia" w:ascii="宋体" w:hAnsi="宋体"/>
          <w:caps w:val="0"/>
          <w:smallCaps w:val="0"/>
          <w:lang w:val="en-US" w:eastAsia="zh-CN"/>
        </w:rPr>
        <w:t>大型客车 ，</w:t>
      </w:r>
      <w:r>
        <w:rPr>
          <w:rFonts w:hint="eastAsia" w:ascii="宋体" w:hAnsi="宋体"/>
          <w:caps w:val="0"/>
          <w:smallCaps w:val="0"/>
          <w:lang w:eastAsia="zh-CN"/>
        </w:rPr>
        <w:t>0</w:t>
      </w:r>
      <w:r>
        <w:rPr>
          <w:rFonts w:hint="eastAsia" w:ascii="宋体" w:hAnsi="宋体"/>
          <w:caps w:val="0"/>
          <w:smallCaps w:val="0"/>
          <w:lang w:val="en-US" w:eastAsia="zh-CN"/>
        </w:rPr>
        <w:t>6</w:t>
      </w:r>
      <w:r>
        <w:rPr>
          <w:rFonts w:hint="eastAsia" w:ascii="宋体" w:hAnsi="宋体"/>
          <w:caps w:val="0"/>
          <w:smallCaps w:val="0"/>
          <w:lang w:eastAsia="zh-CN"/>
        </w:rPr>
        <w:t>、其他</w:t>
      </w:r>
      <w:r>
        <w:rPr>
          <w:rFonts w:hint="eastAsia" w:ascii="宋体" w:hAnsi="宋体"/>
          <w:caps w:val="0"/>
          <w:smallCaps w:val="0"/>
          <w:lang w:val="en-US" w:eastAsia="zh-CN"/>
        </w:rPr>
        <w:t xml:space="preserve"> 六</w:t>
      </w:r>
      <w:r>
        <w:rPr>
          <w:rFonts w:hint="eastAsia" w:ascii="宋体" w:hAnsi="宋体"/>
          <w:caps w:val="0"/>
          <w:smallCaps w:val="0"/>
          <w:lang w:eastAsia="zh-CN"/>
        </w:rPr>
        <w:t>种选项，各单位据实自行选择填列。</w:t>
      </w:r>
    </w:p>
    <w:p w14:paraId="381609BD">
      <w:pPr>
        <w:pStyle w:val="84"/>
        <w:rPr>
          <w:rFonts w:hint="eastAsia" w:ascii="宋体" w:hAnsi="宋体" w:eastAsia="宋体"/>
          <w:b/>
          <w:bCs/>
          <w:caps w:val="0"/>
          <w:smallCaps w:val="0"/>
          <w:lang w:eastAsia="zh-CN"/>
        </w:rPr>
      </w:pPr>
      <w:bookmarkStart w:id="286" w:name="_Toc333431685"/>
      <w:bookmarkStart w:id="287" w:name="_Toc358561496"/>
      <w:bookmarkStart w:id="288" w:name="_Toc443920407"/>
      <w:bookmarkStart w:id="289" w:name="_Toc358561732"/>
      <w:bookmarkStart w:id="290" w:name="_Toc445198212"/>
      <w:bookmarkStart w:id="291" w:name="_Toc333487536"/>
      <w:bookmarkStart w:id="292" w:name="_Toc358561006"/>
      <w:bookmarkStart w:id="293" w:name="_Toc359913604"/>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3</w:t>
      </w:r>
      <w:r>
        <w:rPr>
          <w:rFonts w:hint="eastAsia" w:ascii="宋体" w:hAnsi="宋体" w:eastAsia="宋体"/>
          <w:b/>
          <w:bCs/>
          <w:caps w:val="0"/>
          <w:smallCaps w:val="0"/>
          <w:lang w:eastAsia="zh-CN"/>
        </w:rPr>
        <w:t>）品牌</w:t>
      </w:r>
      <w:bookmarkEnd w:id="286"/>
      <w:bookmarkEnd w:id="287"/>
      <w:bookmarkEnd w:id="288"/>
      <w:bookmarkEnd w:id="289"/>
      <w:bookmarkEnd w:id="290"/>
      <w:bookmarkEnd w:id="291"/>
      <w:bookmarkEnd w:id="292"/>
      <w:bookmarkEnd w:id="293"/>
    </w:p>
    <w:p w14:paraId="3E696484">
      <w:pPr>
        <w:pStyle w:val="84"/>
        <w:widowControl w:val="0"/>
        <w:rPr>
          <w:rFonts w:ascii="宋体" w:hAnsi="宋体"/>
          <w:caps w:val="0"/>
          <w:smallCaps w:val="0"/>
          <w:lang w:eastAsia="zh-CN"/>
        </w:rPr>
      </w:pPr>
      <w:r>
        <w:rPr>
          <w:rFonts w:hint="eastAsia" w:ascii="宋体" w:hAnsi="宋体"/>
          <w:caps w:val="0"/>
          <w:smallCaps w:val="0"/>
          <w:lang w:eastAsia="zh-CN"/>
        </w:rPr>
        <w:t>按车辆行驶证载明内容填列，</w:t>
      </w:r>
      <w:r>
        <w:rPr>
          <w:rFonts w:hint="eastAsia" w:ascii="宋体" w:hAnsi="宋体"/>
          <w:caps w:val="0"/>
          <w:smallCaps w:val="0"/>
          <w:lang w:val="en-US" w:eastAsia="zh-CN"/>
        </w:rPr>
        <w:t>需对车辆行驶证上的“品牌型号”进行拆分、填列</w:t>
      </w:r>
      <w:r>
        <w:rPr>
          <w:rFonts w:hint="eastAsia" w:ascii="宋体" w:hAnsi="宋体"/>
          <w:caps w:val="0"/>
          <w:smallCaps w:val="0"/>
          <w:lang w:eastAsia="zh-CN"/>
        </w:rPr>
        <w:t>。</w:t>
      </w:r>
    </w:p>
    <w:p w14:paraId="66CBA4C5">
      <w:pPr>
        <w:pStyle w:val="84"/>
        <w:rPr>
          <w:rFonts w:hint="eastAsia" w:ascii="宋体" w:hAnsi="宋体" w:eastAsia="宋体"/>
          <w:b/>
          <w:bCs/>
          <w:caps w:val="0"/>
          <w:smallCaps w:val="0"/>
          <w:lang w:val="en-US" w:eastAsia="zh-CN"/>
        </w:rPr>
      </w:pPr>
      <w:bookmarkStart w:id="294" w:name="_Toc445198213"/>
      <w:bookmarkStart w:id="295" w:name="_Toc443920408"/>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4</w:t>
      </w:r>
      <w:r>
        <w:rPr>
          <w:rFonts w:hint="eastAsia" w:ascii="宋体" w:hAnsi="宋体" w:eastAsia="宋体"/>
          <w:b/>
          <w:bCs/>
          <w:caps w:val="0"/>
          <w:smallCaps w:val="0"/>
          <w:lang w:eastAsia="zh-CN"/>
        </w:rPr>
        <w:t>）</w:t>
      </w:r>
      <w:bookmarkEnd w:id="294"/>
      <w:bookmarkEnd w:id="295"/>
      <w:r>
        <w:rPr>
          <w:rFonts w:hint="eastAsia" w:ascii="宋体" w:hAnsi="宋体" w:eastAsia="宋体"/>
          <w:b/>
          <w:bCs/>
          <w:caps w:val="0"/>
          <w:smallCaps w:val="0"/>
          <w:lang w:val="en-US" w:eastAsia="zh-CN"/>
        </w:rPr>
        <w:t>规格型号</w:t>
      </w:r>
    </w:p>
    <w:p w14:paraId="2F481871">
      <w:pPr>
        <w:pStyle w:val="84"/>
        <w:widowControl w:val="0"/>
        <w:rPr>
          <w:rFonts w:ascii="宋体" w:hAnsi="宋体"/>
          <w:caps w:val="0"/>
          <w:smallCaps w:val="0"/>
          <w:lang w:eastAsia="zh-CN"/>
        </w:rPr>
      </w:pPr>
      <w:bookmarkStart w:id="296" w:name="_Toc443920409"/>
      <w:bookmarkStart w:id="297" w:name="_Toc445198214"/>
      <w:r>
        <w:rPr>
          <w:rFonts w:hint="eastAsia" w:ascii="宋体" w:hAnsi="宋体"/>
          <w:caps w:val="0"/>
          <w:smallCaps w:val="0"/>
          <w:lang w:eastAsia="zh-CN"/>
        </w:rPr>
        <w:t>按车辆行驶证载明内容填列，</w:t>
      </w:r>
      <w:r>
        <w:rPr>
          <w:rFonts w:hint="eastAsia" w:ascii="宋体" w:hAnsi="宋体"/>
          <w:caps w:val="0"/>
          <w:smallCaps w:val="0"/>
          <w:lang w:val="en-US" w:eastAsia="zh-CN"/>
        </w:rPr>
        <w:t>需对车辆行驶证上的“品牌型号”进行拆分、填列</w:t>
      </w:r>
      <w:r>
        <w:rPr>
          <w:rFonts w:hint="eastAsia" w:ascii="宋体" w:hAnsi="宋体"/>
          <w:caps w:val="0"/>
          <w:smallCaps w:val="0"/>
          <w:lang w:eastAsia="zh-CN"/>
        </w:rPr>
        <w:t>。</w:t>
      </w:r>
    </w:p>
    <w:p w14:paraId="79978E5D">
      <w:pPr>
        <w:pStyle w:val="84"/>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5</w:t>
      </w:r>
      <w:r>
        <w:rPr>
          <w:rFonts w:hint="eastAsia" w:ascii="宋体" w:hAnsi="宋体" w:eastAsia="宋体"/>
          <w:b/>
          <w:bCs/>
          <w:caps w:val="0"/>
          <w:smallCaps w:val="0"/>
          <w:lang w:eastAsia="zh-CN"/>
        </w:rPr>
        <w:t>）品牌性质</w:t>
      </w:r>
      <w:bookmarkEnd w:id="296"/>
      <w:bookmarkEnd w:id="297"/>
    </w:p>
    <w:p w14:paraId="5890B05F">
      <w:pPr>
        <w:pStyle w:val="84"/>
        <w:widowControl w:val="0"/>
        <w:rPr>
          <w:rFonts w:ascii="宋体" w:hAnsi="宋体"/>
          <w:caps w:val="0"/>
          <w:smallCaps w:val="0"/>
          <w:lang w:eastAsia="zh-CN"/>
        </w:rPr>
      </w:pPr>
      <w:r>
        <w:rPr>
          <w:rFonts w:hint="eastAsia" w:ascii="宋体" w:hAnsi="宋体"/>
          <w:caps w:val="0"/>
          <w:smallCaps w:val="0"/>
          <w:lang w:eastAsia="zh-CN"/>
        </w:rPr>
        <w:t>在1</w:t>
      </w:r>
      <w:r>
        <w:rPr>
          <w:rFonts w:hint="eastAsia" w:ascii="宋体" w:hAnsi="宋体"/>
          <w:caps w:val="0"/>
          <w:smallCaps w:val="0"/>
          <w:lang w:val="en-US" w:eastAsia="zh-CN"/>
        </w:rPr>
        <w:t>国产自主品牌</w:t>
      </w:r>
      <w:r>
        <w:rPr>
          <w:rFonts w:hint="eastAsia" w:ascii="宋体" w:hAnsi="宋体"/>
          <w:caps w:val="0"/>
          <w:smallCaps w:val="0"/>
          <w:lang w:eastAsia="zh-CN"/>
        </w:rPr>
        <w:t>、2</w:t>
      </w:r>
      <w:r>
        <w:rPr>
          <w:rFonts w:hint="eastAsia" w:ascii="宋体" w:hAnsi="宋体"/>
          <w:caps w:val="0"/>
          <w:smallCaps w:val="0"/>
          <w:lang w:val="en-US" w:eastAsia="zh-CN"/>
        </w:rPr>
        <w:t>其他 两</w:t>
      </w:r>
      <w:r>
        <w:rPr>
          <w:rFonts w:hint="eastAsia" w:ascii="宋体" w:hAnsi="宋体"/>
          <w:caps w:val="0"/>
          <w:smallCaps w:val="0"/>
          <w:lang w:eastAsia="zh-CN"/>
        </w:rPr>
        <w:t>种选项中按实际情况选择。</w:t>
      </w:r>
    </w:p>
    <w:p w14:paraId="16DCC597">
      <w:pPr>
        <w:pStyle w:val="84"/>
        <w:rPr>
          <w:rFonts w:hint="eastAsia" w:ascii="宋体" w:hAnsi="宋体" w:eastAsia="宋体"/>
          <w:b/>
          <w:bCs/>
          <w:caps w:val="0"/>
          <w:smallCaps w:val="0"/>
          <w:lang w:val="en-US" w:eastAsia="zh-CN"/>
        </w:rPr>
      </w:pPr>
      <w:bookmarkStart w:id="298" w:name="_Toc359913605"/>
      <w:bookmarkStart w:id="299" w:name="_Toc358561497"/>
      <w:bookmarkStart w:id="300" w:name="_Toc445198217"/>
      <w:bookmarkStart w:id="301" w:name="_Toc333431686"/>
      <w:bookmarkStart w:id="302" w:name="_Toc443920412"/>
      <w:bookmarkStart w:id="303" w:name="_Toc358561733"/>
      <w:bookmarkStart w:id="304" w:name="_Toc333487537"/>
      <w:bookmarkStart w:id="305" w:name="_Toc358561007"/>
      <w:r>
        <w:rPr>
          <w:rFonts w:hint="eastAsia" w:ascii="宋体" w:hAnsi="宋体" w:eastAsia="宋体"/>
          <w:b/>
          <w:bCs/>
          <w:caps w:val="0"/>
          <w:smallCaps w:val="0"/>
          <w:lang w:val="en-US" w:eastAsia="zh-CN"/>
        </w:rPr>
        <w:t>（6）车辆类型</w:t>
      </w:r>
    </w:p>
    <w:p w14:paraId="0ECD3BCB">
      <w:pPr>
        <w:pStyle w:val="84"/>
        <w:widowControl w:val="0"/>
        <w:ind w:firstLine="480" w:firstLineChars="200"/>
        <w:rPr>
          <w:rFonts w:hint="eastAsia" w:ascii="宋体" w:hAnsi="宋体"/>
          <w:caps w:val="0"/>
          <w:smallCaps w:val="0"/>
          <w:lang w:val="en-US" w:eastAsia="zh-CN"/>
        </w:rPr>
      </w:pPr>
      <w:r>
        <w:rPr>
          <w:rFonts w:hint="eastAsia" w:ascii="宋体" w:hAnsi="宋体"/>
          <w:caps w:val="0"/>
          <w:smallCaps w:val="0"/>
          <w:lang w:val="en-US" w:eastAsia="zh-CN"/>
        </w:rPr>
        <w:t>按</w:t>
      </w:r>
      <w:r>
        <w:rPr>
          <w:rFonts w:hint="eastAsia" w:ascii="宋体" w:hAnsi="宋体"/>
          <w:caps w:val="0"/>
          <w:smallCaps w:val="0"/>
          <w:lang w:eastAsia="zh-CN"/>
        </w:rPr>
        <w:t>1、轿车，2、越野车（</w:t>
      </w:r>
      <w:r>
        <w:rPr>
          <w:rFonts w:hint="eastAsia" w:ascii="宋体" w:hAnsi="宋体"/>
          <w:caps w:val="0"/>
          <w:smallCaps w:val="0"/>
          <w:lang w:val="en-US" w:eastAsia="zh-CN"/>
        </w:rPr>
        <w:t>含SUV</w:t>
      </w:r>
      <w:r>
        <w:rPr>
          <w:rFonts w:hint="eastAsia" w:ascii="宋体" w:hAnsi="宋体"/>
          <w:caps w:val="0"/>
          <w:smallCaps w:val="0"/>
          <w:lang w:eastAsia="zh-CN"/>
        </w:rPr>
        <w:t>），3、</w:t>
      </w:r>
      <w:r>
        <w:rPr>
          <w:rFonts w:hint="eastAsia" w:ascii="宋体" w:hAnsi="宋体"/>
          <w:caps w:val="0"/>
          <w:smallCaps w:val="0"/>
          <w:lang w:val="en-US" w:eastAsia="zh-CN"/>
        </w:rPr>
        <w:t>其他</w:t>
      </w:r>
      <w:r>
        <w:rPr>
          <w:rFonts w:hint="eastAsia" w:ascii="宋体" w:hAnsi="宋体"/>
          <w:caps w:val="0"/>
          <w:smallCaps w:val="0"/>
          <w:lang w:eastAsia="zh-CN"/>
        </w:rPr>
        <w:t>小型客车，4、中型客车，5、</w:t>
      </w:r>
      <w:r>
        <w:rPr>
          <w:rFonts w:hint="eastAsia" w:ascii="宋体" w:hAnsi="宋体"/>
          <w:caps w:val="0"/>
          <w:smallCaps w:val="0"/>
          <w:lang w:val="en-US" w:eastAsia="zh-CN"/>
        </w:rPr>
        <w:t>大型客车 ，6</w:t>
      </w:r>
      <w:r>
        <w:rPr>
          <w:rFonts w:hint="eastAsia" w:ascii="宋体" w:hAnsi="宋体"/>
          <w:caps w:val="0"/>
          <w:smallCaps w:val="0"/>
          <w:lang w:eastAsia="zh-CN"/>
        </w:rPr>
        <w:t>、其他</w:t>
      </w:r>
      <w:r>
        <w:rPr>
          <w:rFonts w:hint="eastAsia" w:ascii="宋体" w:hAnsi="宋体"/>
          <w:caps w:val="0"/>
          <w:smallCaps w:val="0"/>
          <w:lang w:val="en-US" w:eastAsia="zh-CN"/>
        </w:rPr>
        <w:t xml:space="preserve"> 六</w:t>
      </w:r>
      <w:r>
        <w:rPr>
          <w:rFonts w:hint="eastAsia" w:ascii="宋体" w:hAnsi="宋体"/>
          <w:caps w:val="0"/>
          <w:smallCaps w:val="0"/>
          <w:lang w:eastAsia="zh-CN"/>
        </w:rPr>
        <w:t>种选项</w:t>
      </w:r>
      <w:r>
        <w:rPr>
          <w:rFonts w:hint="eastAsia" w:ascii="宋体" w:hAnsi="宋体"/>
          <w:caps w:val="0"/>
          <w:smallCaps w:val="0"/>
          <w:lang w:val="en-US" w:eastAsia="zh-CN"/>
        </w:rPr>
        <w:t>，据实自行选择填列。</w:t>
      </w:r>
    </w:p>
    <w:p w14:paraId="7956243B">
      <w:pPr>
        <w:pStyle w:val="84"/>
        <w:rPr>
          <w:rFonts w:hint="eastAsia" w:ascii="宋体" w:hAnsi="宋体" w:eastAsia="宋体"/>
          <w:b/>
          <w:bCs/>
          <w:caps w:val="0"/>
          <w:smallCaps w:val="0"/>
          <w:lang w:val="en-US" w:eastAsia="zh-CN"/>
        </w:rPr>
      </w:pPr>
      <w:r>
        <w:rPr>
          <w:rFonts w:hint="eastAsia" w:ascii="宋体" w:hAnsi="宋体" w:eastAsia="宋体"/>
          <w:b/>
          <w:bCs/>
          <w:caps w:val="0"/>
          <w:smallCaps w:val="0"/>
          <w:lang w:val="en-US" w:eastAsia="zh-CN"/>
        </w:rPr>
        <w:t>（7）车牌号码</w:t>
      </w:r>
    </w:p>
    <w:p w14:paraId="3654FE2B">
      <w:pPr>
        <w:pStyle w:val="84"/>
        <w:widowControl w:val="0"/>
        <w:rPr>
          <w:rFonts w:ascii="宋体" w:hAnsi="宋体"/>
          <w:caps w:val="0"/>
          <w:smallCaps w:val="0"/>
          <w:lang w:eastAsia="zh-CN"/>
        </w:rPr>
      </w:pPr>
      <w:r>
        <w:rPr>
          <w:rFonts w:hint="eastAsia" w:ascii="宋体" w:hAnsi="宋体"/>
          <w:caps w:val="0"/>
          <w:smallCaps w:val="0"/>
          <w:lang w:eastAsia="zh-CN"/>
        </w:rPr>
        <w:t>按车辆行驶证载明内容填列。</w:t>
      </w:r>
    </w:p>
    <w:p w14:paraId="60FDA1EE">
      <w:pPr>
        <w:pStyle w:val="84"/>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8</w:t>
      </w:r>
      <w:r>
        <w:rPr>
          <w:rFonts w:hint="eastAsia" w:ascii="宋体" w:hAnsi="宋体" w:eastAsia="宋体"/>
          <w:b/>
          <w:bCs/>
          <w:caps w:val="0"/>
          <w:smallCaps w:val="0"/>
          <w:lang w:eastAsia="zh-CN"/>
        </w:rPr>
        <w:t>）排</w:t>
      </w:r>
      <w:r>
        <w:rPr>
          <w:rFonts w:hint="eastAsia" w:ascii="宋体" w:hAnsi="宋体" w:eastAsia="宋体"/>
          <w:b/>
          <w:bCs/>
          <w:caps w:val="0"/>
          <w:smallCaps w:val="0"/>
          <w:lang w:val="en-US" w:eastAsia="zh-CN"/>
        </w:rPr>
        <w:t>气</w:t>
      </w:r>
      <w:r>
        <w:rPr>
          <w:rFonts w:hint="eastAsia" w:ascii="宋体" w:hAnsi="宋体" w:eastAsia="宋体"/>
          <w:b/>
          <w:bCs/>
          <w:caps w:val="0"/>
          <w:smallCaps w:val="0"/>
          <w:lang w:eastAsia="zh-CN"/>
        </w:rPr>
        <w:t>量</w:t>
      </w:r>
      <w:bookmarkEnd w:id="298"/>
      <w:bookmarkEnd w:id="299"/>
      <w:bookmarkEnd w:id="300"/>
      <w:bookmarkEnd w:id="301"/>
      <w:bookmarkEnd w:id="302"/>
      <w:bookmarkEnd w:id="303"/>
      <w:bookmarkEnd w:id="304"/>
      <w:bookmarkEnd w:id="305"/>
    </w:p>
    <w:p w14:paraId="17790097">
      <w:pPr>
        <w:pStyle w:val="84"/>
        <w:widowControl w:val="0"/>
        <w:ind w:firstLine="480" w:firstLineChars="200"/>
        <w:rPr>
          <w:rFonts w:ascii="宋体" w:hAnsi="宋体"/>
          <w:caps w:val="0"/>
          <w:smallCaps w:val="0"/>
          <w:lang w:eastAsia="zh-CN"/>
        </w:rPr>
      </w:pPr>
      <w:r>
        <w:rPr>
          <w:rFonts w:hint="eastAsia" w:ascii="宋体" w:hAnsi="宋体"/>
          <w:caps w:val="0"/>
          <w:smallCaps w:val="0"/>
          <w:lang w:eastAsia="zh-CN"/>
        </w:rPr>
        <w:t>在</w:t>
      </w:r>
      <w:r>
        <w:rPr>
          <w:rFonts w:hint="eastAsia" w:ascii="宋体" w:hAnsi="宋体"/>
          <w:caps w:val="0"/>
          <w:smallCaps w:val="0"/>
          <w:lang w:val="en-US" w:eastAsia="zh-CN"/>
        </w:rPr>
        <w:t>柴油车：11、</w:t>
      </w:r>
      <w:r>
        <w:rPr>
          <w:rFonts w:hint="eastAsia" w:ascii="宋体" w:hAnsi="宋体"/>
          <w:caps w:val="0"/>
          <w:smallCaps w:val="0"/>
          <w:lang w:eastAsia="zh-CN"/>
        </w:rPr>
        <w:t>1.6升（含）以下、</w:t>
      </w:r>
      <w:r>
        <w:rPr>
          <w:rFonts w:hint="eastAsia" w:ascii="宋体" w:hAnsi="宋体"/>
          <w:caps w:val="0"/>
          <w:smallCaps w:val="0"/>
          <w:lang w:val="en-US" w:eastAsia="zh-CN"/>
        </w:rPr>
        <w:t>12、</w:t>
      </w:r>
      <w:r>
        <w:rPr>
          <w:rFonts w:hint="eastAsia" w:ascii="宋体" w:hAnsi="宋体"/>
          <w:caps w:val="0"/>
          <w:smallCaps w:val="0"/>
          <w:lang w:eastAsia="zh-CN"/>
        </w:rPr>
        <w:t>1.6~1.8（含）升、</w:t>
      </w:r>
      <w:r>
        <w:rPr>
          <w:rFonts w:hint="eastAsia" w:ascii="宋体" w:hAnsi="宋体"/>
          <w:caps w:val="0"/>
          <w:smallCaps w:val="0"/>
          <w:lang w:val="en-US" w:eastAsia="zh-CN"/>
        </w:rPr>
        <w:t>13、</w:t>
      </w:r>
      <w:r>
        <w:rPr>
          <w:rFonts w:hint="eastAsia" w:ascii="宋体" w:hAnsi="宋体"/>
          <w:caps w:val="0"/>
          <w:smallCaps w:val="0"/>
          <w:lang w:eastAsia="zh-CN"/>
        </w:rPr>
        <w:t>2.0（含）~2.5升、</w:t>
      </w:r>
      <w:r>
        <w:rPr>
          <w:rFonts w:hint="eastAsia" w:ascii="宋体" w:hAnsi="宋体"/>
          <w:caps w:val="0"/>
          <w:smallCaps w:val="0"/>
          <w:lang w:val="en-US" w:eastAsia="zh-CN"/>
        </w:rPr>
        <w:t>14、</w:t>
      </w:r>
      <w:r>
        <w:rPr>
          <w:rFonts w:hint="eastAsia" w:ascii="宋体" w:hAnsi="宋体"/>
          <w:caps w:val="0"/>
          <w:smallCaps w:val="0"/>
          <w:lang w:eastAsia="zh-CN"/>
        </w:rPr>
        <w:t>2.5（含）升以上，</w:t>
      </w:r>
      <w:r>
        <w:rPr>
          <w:rFonts w:hint="eastAsia" w:ascii="宋体" w:hAnsi="宋体"/>
          <w:caps w:val="0"/>
          <w:smallCaps w:val="0"/>
          <w:lang w:val="en-US" w:eastAsia="zh-CN"/>
        </w:rPr>
        <w:t>汽油车：21、</w:t>
      </w:r>
      <w:r>
        <w:rPr>
          <w:rFonts w:hint="eastAsia" w:ascii="宋体" w:hAnsi="宋体"/>
          <w:caps w:val="0"/>
          <w:smallCaps w:val="0"/>
          <w:lang w:eastAsia="zh-CN"/>
        </w:rPr>
        <w:t>1.6升（含）以下、</w:t>
      </w:r>
      <w:r>
        <w:rPr>
          <w:rFonts w:hint="eastAsia" w:ascii="宋体" w:hAnsi="宋体"/>
          <w:caps w:val="0"/>
          <w:smallCaps w:val="0"/>
          <w:lang w:val="en-US" w:eastAsia="zh-CN"/>
        </w:rPr>
        <w:t>22、</w:t>
      </w:r>
      <w:r>
        <w:rPr>
          <w:rFonts w:hint="eastAsia" w:ascii="宋体" w:hAnsi="宋体"/>
          <w:caps w:val="0"/>
          <w:smallCaps w:val="0"/>
          <w:lang w:eastAsia="zh-CN"/>
        </w:rPr>
        <w:t>1.6~1.8（含）升、</w:t>
      </w:r>
      <w:r>
        <w:rPr>
          <w:rFonts w:hint="eastAsia" w:ascii="宋体" w:hAnsi="宋体"/>
          <w:caps w:val="0"/>
          <w:smallCaps w:val="0"/>
          <w:lang w:val="en-US" w:eastAsia="zh-CN"/>
        </w:rPr>
        <w:t>23、</w:t>
      </w:r>
      <w:r>
        <w:rPr>
          <w:rFonts w:hint="eastAsia" w:ascii="宋体" w:hAnsi="宋体"/>
          <w:caps w:val="0"/>
          <w:smallCaps w:val="0"/>
          <w:lang w:eastAsia="zh-CN"/>
        </w:rPr>
        <w:t>2.0（含）~2.5升、</w:t>
      </w:r>
      <w:r>
        <w:rPr>
          <w:rFonts w:hint="eastAsia" w:ascii="宋体" w:hAnsi="宋体"/>
          <w:caps w:val="0"/>
          <w:smallCaps w:val="0"/>
          <w:lang w:val="en-US" w:eastAsia="zh-CN"/>
        </w:rPr>
        <w:t>24、</w:t>
      </w:r>
      <w:r>
        <w:rPr>
          <w:rFonts w:hint="eastAsia" w:ascii="宋体" w:hAnsi="宋体"/>
          <w:caps w:val="0"/>
          <w:smallCaps w:val="0"/>
          <w:lang w:eastAsia="zh-CN"/>
        </w:rPr>
        <w:t>2.5（含）升以上，</w:t>
      </w:r>
      <w:r>
        <w:rPr>
          <w:rFonts w:hint="eastAsia" w:ascii="宋体" w:hAnsi="宋体"/>
          <w:caps w:val="0"/>
          <w:smallCaps w:val="0"/>
          <w:lang w:val="en-US" w:eastAsia="zh-CN"/>
        </w:rPr>
        <w:t>新能源汽车：31、纯电动力、32、油电混合动力、33、燃料电池 11</w:t>
      </w:r>
      <w:r>
        <w:rPr>
          <w:rFonts w:hint="eastAsia" w:ascii="宋体" w:hAnsi="宋体"/>
          <w:caps w:val="0"/>
          <w:smallCaps w:val="0"/>
          <w:lang w:eastAsia="zh-CN"/>
        </w:rPr>
        <w:t>种选项，</w:t>
      </w:r>
      <w:r>
        <w:rPr>
          <w:rFonts w:hint="eastAsia" w:ascii="宋体" w:hAnsi="宋体"/>
          <w:caps w:val="0"/>
          <w:smallCaps w:val="0"/>
          <w:lang w:val="en-US" w:eastAsia="zh-CN"/>
        </w:rPr>
        <w:t>据实自行选择填列。</w:t>
      </w:r>
    </w:p>
    <w:p w14:paraId="00614FE8">
      <w:pPr>
        <w:pStyle w:val="84"/>
        <w:rPr>
          <w:rFonts w:hint="eastAsia" w:ascii="宋体" w:hAnsi="宋体" w:eastAsia="宋体"/>
          <w:b/>
          <w:bCs/>
          <w:caps w:val="0"/>
          <w:smallCaps w:val="0"/>
          <w:lang w:eastAsia="zh-CN"/>
        </w:rPr>
      </w:pPr>
      <w:bookmarkStart w:id="306" w:name="_Toc445198218"/>
      <w:bookmarkStart w:id="307" w:name="_Toc443920413"/>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9</w:t>
      </w: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当年出车次数</w:t>
      </w:r>
      <w:r>
        <w:rPr>
          <w:rFonts w:hint="eastAsia" w:ascii="宋体" w:hAnsi="宋体" w:eastAsia="宋体"/>
          <w:b/>
          <w:bCs/>
          <w:caps w:val="0"/>
          <w:smallCaps w:val="0"/>
          <w:lang w:eastAsia="zh-CN"/>
        </w:rPr>
        <w:t>（次）</w:t>
      </w:r>
      <w:bookmarkEnd w:id="306"/>
      <w:bookmarkEnd w:id="307"/>
    </w:p>
    <w:p w14:paraId="3313B337">
      <w:pPr>
        <w:pStyle w:val="84"/>
        <w:widowControl w:val="0"/>
        <w:rPr>
          <w:rFonts w:ascii="宋体" w:hAnsi="宋体"/>
          <w:caps w:val="0"/>
          <w:smallCaps w:val="0"/>
          <w:lang w:eastAsia="zh-CN"/>
        </w:rPr>
      </w:pPr>
      <w:r>
        <w:rPr>
          <w:rFonts w:hint="eastAsia" w:ascii="宋体" w:hAnsi="宋体"/>
          <w:caps w:val="0"/>
          <w:smallCaps w:val="0"/>
          <w:lang w:val="en-US" w:eastAsia="zh-CN"/>
        </w:rPr>
        <w:t>填列该车辆</w:t>
      </w:r>
      <w:r>
        <w:rPr>
          <w:rFonts w:hint="eastAsia" w:ascii="宋体" w:hAnsi="宋体"/>
          <w:caps w:val="0"/>
          <w:smallCaps w:val="0"/>
          <w:lang w:eastAsia="zh-CN"/>
        </w:rPr>
        <w:t>全年出驶次数，各单位按实际情况填写。</w:t>
      </w:r>
    </w:p>
    <w:p w14:paraId="191A9B75">
      <w:pPr>
        <w:pStyle w:val="84"/>
        <w:rPr>
          <w:rFonts w:hint="eastAsia" w:ascii="宋体" w:hAnsi="宋体" w:eastAsia="宋体"/>
          <w:b/>
          <w:bCs/>
          <w:caps w:val="0"/>
          <w:smallCaps w:val="0"/>
          <w:lang w:eastAsia="zh-CN"/>
        </w:rPr>
      </w:pPr>
      <w:bookmarkStart w:id="308" w:name="_Toc333487538"/>
      <w:bookmarkStart w:id="309" w:name="_Toc445198219"/>
      <w:bookmarkStart w:id="310" w:name="_Toc443920414"/>
      <w:bookmarkStart w:id="311" w:name="_Toc358561734"/>
      <w:bookmarkStart w:id="312" w:name="_Toc358561498"/>
      <w:bookmarkStart w:id="313" w:name="_Toc358561008"/>
      <w:bookmarkStart w:id="314" w:name="_Toc359913606"/>
      <w:bookmarkStart w:id="315" w:name="_Toc333431687"/>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10</w:t>
      </w:r>
      <w:r>
        <w:rPr>
          <w:rFonts w:hint="eastAsia" w:ascii="宋体" w:hAnsi="宋体" w:eastAsia="宋体"/>
          <w:b/>
          <w:bCs/>
          <w:caps w:val="0"/>
          <w:smallCaps w:val="0"/>
          <w:lang w:eastAsia="zh-CN"/>
        </w:rPr>
        <w:t>）累计行驶</w:t>
      </w:r>
      <w:r>
        <w:rPr>
          <w:rFonts w:hint="eastAsia" w:ascii="宋体" w:hAnsi="宋体" w:eastAsia="宋体"/>
          <w:b/>
          <w:bCs/>
          <w:caps w:val="0"/>
          <w:smallCaps w:val="0"/>
          <w:lang w:val="en-US" w:eastAsia="zh-CN"/>
        </w:rPr>
        <w:t>里程（</w:t>
      </w:r>
      <w:r>
        <w:rPr>
          <w:rFonts w:hint="eastAsia" w:ascii="宋体" w:hAnsi="宋体" w:eastAsia="宋体"/>
          <w:b/>
          <w:bCs/>
          <w:caps w:val="0"/>
          <w:smallCaps w:val="0"/>
          <w:lang w:eastAsia="zh-CN"/>
        </w:rPr>
        <w:t>公里</w:t>
      </w:r>
      <w:bookmarkEnd w:id="308"/>
      <w:bookmarkEnd w:id="309"/>
      <w:bookmarkEnd w:id="310"/>
      <w:bookmarkEnd w:id="311"/>
      <w:bookmarkEnd w:id="312"/>
      <w:bookmarkEnd w:id="313"/>
      <w:bookmarkEnd w:id="314"/>
      <w:bookmarkEnd w:id="315"/>
      <w:r>
        <w:rPr>
          <w:rFonts w:hint="eastAsia" w:ascii="宋体" w:hAnsi="宋体" w:eastAsia="宋体"/>
          <w:b/>
          <w:bCs/>
          <w:caps w:val="0"/>
          <w:smallCaps w:val="0"/>
          <w:lang w:eastAsia="zh-CN"/>
        </w:rPr>
        <w:t>）</w:t>
      </w:r>
    </w:p>
    <w:p w14:paraId="73B769C0">
      <w:pPr>
        <w:pStyle w:val="84"/>
        <w:widowControl w:val="0"/>
        <w:rPr>
          <w:rFonts w:hint="eastAsia" w:ascii="宋体" w:hAnsi="宋体"/>
          <w:caps w:val="0"/>
          <w:smallCaps w:val="0"/>
          <w:lang w:eastAsia="zh-CN"/>
        </w:rPr>
      </w:pPr>
      <w:r>
        <w:rPr>
          <w:rFonts w:hint="eastAsia" w:ascii="宋体" w:hAnsi="宋体"/>
          <w:caps w:val="0"/>
          <w:smallCaps w:val="0"/>
          <w:lang w:eastAsia="zh-CN"/>
        </w:rPr>
        <w:t>填列该车辆购置后累计行驶公里数。</w:t>
      </w:r>
    </w:p>
    <w:p w14:paraId="5E94D5B7">
      <w:pPr>
        <w:pStyle w:val="84"/>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11</w:t>
      </w: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当</w:t>
      </w:r>
      <w:r>
        <w:rPr>
          <w:rFonts w:hint="eastAsia" w:ascii="宋体" w:hAnsi="宋体" w:eastAsia="宋体"/>
          <w:b/>
          <w:bCs/>
          <w:caps w:val="0"/>
          <w:smallCaps w:val="0"/>
          <w:lang w:eastAsia="zh-CN"/>
        </w:rPr>
        <w:t>年行驶</w:t>
      </w:r>
      <w:r>
        <w:rPr>
          <w:rFonts w:hint="eastAsia" w:ascii="宋体" w:hAnsi="宋体" w:eastAsia="宋体"/>
          <w:b/>
          <w:bCs/>
          <w:caps w:val="0"/>
          <w:smallCaps w:val="0"/>
          <w:lang w:val="en-US" w:eastAsia="zh-CN"/>
        </w:rPr>
        <w:t>里程</w:t>
      </w:r>
      <w:r>
        <w:rPr>
          <w:rFonts w:hint="eastAsia" w:ascii="宋体" w:hAnsi="宋体" w:eastAsia="宋体"/>
          <w:b/>
          <w:bCs/>
          <w:caps w:val="0"/>
          <w:smallCaps w:val="0"/>
          <w:lang w:eastAsia="zh-CN"/>
        </w:rPr>
        <w:t>（公里）</w:t>
      </w:r>
    </w:p>
    <w:p w14:paraId="5165346D">
      <w:pPr>
        <w:pStyle w:val="84"/>
        <w:widowControl w:val="0"/>
        <w:rPr>
          <w:rFonts w:hint="eastAsia" w:ascii="宋体" w:hAnsi="宋体"/>
          <w:caps w:val="0"/>
          <w:smallCaps w:val="0"/>
          <w:lang w:eastAsia="zh-CN"/>
        </w:rPr>
      </w:pPr>
      <w:r>
        <w:rPr>
          <w:rFonts w:hint="eastAsia" w:ascii="宋体" w:hAnsi="宋体"/>
          <w:caps w:val="0"/>
          <w:smallCaps w:val="0"/>
          <w:lang w:eastAsia="zh-CN"/>
        </w:rPr>
        <w:t>填列该车辆</w:t>
      </w:r>
      <w:r>
        <w:rPr>
          <w:rFonts w:hint="eastAsia" w:ascii="宋体" w:hAnsi="宋体"/>
          <w:caps w:val="0"/>
          <w:smallCaps w:val="0"/>
          <w:lang w:val="en-US" w:eastAsia="zh-CN"/>
        </w:rPr>
        <w:t>本年</w:t>
      </w:r>
      <w:r>
        <w:rPr>
          <w:rFonts w:hint="eastAsia" w:ascii="宋体" w:hAnsi="宋体"/>
          <w:caps w:val="0"/>
          <w:smallCaps w:val="0"/>
          <w:lang w:eastAsia="zh-CN"/>
        </w:rPr>
        <w:t>行驶公里数。</w:t>
      </w:r>
    </w:p>
    <w:p w14:paraId="60F16D0E">
      <w:pPr>
        <w:pStyle w:val="84"/>
        <w:rPr>
          <w:rFonts w:hint="eastAsia" w:ascii="宋体" w:hAnsi="宋体" w:eastAsia="宋体"/>
          <w:b/>
          <w:bCs/>
          <w:caps w:val="0"/>
          <w:smallCaps w:val="0"/>
          <w:lang w:val="en-US" w:eastAsia="zh-CN"/>
        </w:rPr>
      </w:pPr>
      <w:bookmarkStart w:id="316" w:name="_Toc358561009"/>
      <w:bookmarkStart w:id="317" w:name="_Toc358561499"/>
      <w:bookmarkStart w:id="318" w:name="_Toc333431688"/>
      <w:bookmarkStart w:id="319" w:name="_Toc358561735"/>
      <w:bookmarkStart w:id="320" w:name="_Toc359913607"/>
      <w:bookmarkStart w:id="321" w:name="_Toc445198220"/>
      <w:bookmarkStart w:id="322" w:name="_Toc443920415"/>
      <w:bookmarkStart w:id="323" w:name="_Toc333487539"/>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12</w:t>
      </w:r>
      <w:r>
        <w:rPr>
          <w:rFonts w:hint="eastAsia" w:ascii="宋体" w:hAnsi="宋体" w:eastAsia="宋体"/>
          <w:b/>
          <w:bCs/>
          <w:caps w:val="0"/>
          <w:smallCaps w:val="0"/>
          <w:lang w:eastAsia="zh-CN"/>
        </w:rPr>
        <w:t>）</w:t>
      </w:r>
      <w:bookmarkEnd w:id="316"/>
      <w:bookmarkEnd w:id="317"/>
      <w:bookmarkEnd w:id="318"/>
      <w:bookmarkEnd w:id="319"/>
      <w:bookmarkEnd w:id="320"/>
      <w:bookmarkEnd w:id="321"/>
      <w:bookmarkEnd w:id="322"/>
      <w:bookmarkEnd w:id="323"/>
      <w:r>
        <w:rPr>
          <w:rFonts w:hint="eastAsia" w:ascii="宋体" w:hAnsi="宋体" w:eastAsia="宋体"/>
          <w:b/>
          <w:bCs/>
          <w:caps w:val="0"/>
          <w:smallCaps w:val="0"/>
          <w:lang w:val="en-US" w:eastAsia="zh-CN"/>
        </w:rPr>
        <w:t>当年运行费用支出金额（元）</w:t>
      </w:r>
    </w:p>
    <w:p w14:paraId="011371D9">
      <w:pPr>
        <w:pStyle w:val="84"/>
        <w:widowControl w:val="0"/>
        <w:rPr>
          <w:rFonts w:ascii="宋体" w:hAnsi="宋体"/>
          <w:caps w:val="0"/>
          <w:smallCaps w:val="0"/>
          <w:lang w:eastAsia="zh-CN"/>
        </w:rPr>
      </w:pPr>
      <w:r>
        <w:rPr>
          <w:rFonts w:hint="eastAsia" w:ascii="宋体" w:hAnsi="宋体"/>
          <w:caps w:val="0"/>
          <w:smallCaps w:val="0"/>
          <w:lang w:val="en-US" w:eastAsia="zh-CN"/>
        </w:rPr>
        <w:t>合计</w:t>
      </w:r>
      <w:r>
        <w:rPr>
          <w:rFonts w:hint="eastAsia" w:ascii="宋体" w:hAnsi="宋体"/>
          <w:caps w:val="0"/>
          <w:smallCaps w:val="0"/>
          <w:lang w:eastAsia="zh-CN"/>
        </w:rPr>
        <w:t>：本列为</w:t>
      </w:r>
      <w:r>
        <w:rPr>
          <w:rFonts w:hint="eastAsia" w:ascii="宋体" w:hAnsi="宋体"/>
          <w:caps w:val="0"/>
          <w:smallCaps w:val="0"/>
          <w:lang w:val="en-US" w:eastAsia="zh-CN"/>
        </w:rPr>
        <w:t>本</w:t>
      </w:r>
      <w:r>
        <w:rPr>
          <w:rFonts w:hint="eastAsia" w:ascii="宋体" w:hAnsi="宋体"/>
          <w:caps w:val="0"/>
          <w:smallCaps w:val="0"/>
          <w:lang w:eastAsia="zh-CN"/>
        </w:rPr>
        <w:t>年度内该车辆运行费用的合计，自动计算生成。</w:t>
      </w:r>
    </w:p>
    <w:p w14:paraId="61C68897">
      <w:pPr>
        <w:pStyle w:val="84"/>
        <w:widowControl w:val="0"/>
        <w:rPr>
          <w:rFonts w:ascii="宋体" w:hAnsi="宋体"/>
          <w:caps w:val="0"/>
          <w:smallCaps w:val="0"/>
          <w:lang w:eastAsia="zh-CN"/>
        </w:rPr>
      </w:pPr>
      <w:r>
        <w:rPr>
          <w:rFonts w:hint="eastAsia" w:ascii="宋体" w:hAnsi="宋体"/>
          <w:caps w:val="0"/>
          <w:smallCaps w:val="0"/>
          <w:lang w:val="en-US" w:eastAsia="zh-CN"/>
        </w:rPr>
        <w:t>“燃油费”、“充电费”、“保险费”、“维修保养费”、“过路过桥费”和“其他费用”</w:t>
      </w:r>
      <w:r>
        <w:rPr>
          <w:rFonts w:hint="eastAsia" w:ascii="宋体" w:hAnsi="宋体"/>
          <w:caps w:val="0"/>
          <w:smallCaps w:val="0"/>
          <w:lang w:eastAsia="zh-CN"/>
        </w:rPr>
        <w:t>等各列均填写</w:t>
      </w:r>
      <w:r>
        <w:rPr>
          <w:rFonts w:hint="eastAsia" w:ascii="宋体" w:hAnsi="宋体"/>
          <w:caps w:val="0"/>
          <w:smallCaps w:val="0"/>
          <w:lang w:val="en-US" w:eastAsia="zh-CN"/>
        </w:rPr>
        <w:t>本</w:t>
      </w:r>
      <w:r>
        <w:rPr>
          <w:rFonts w:hint="eastAsia" w:ascii="宋体" w:hAnsi="宋体"/>
          <w:caps w:val="0"/>
          <w:smallCaps w:val="0"/>
          <w:lang w:eastAsia="zh-CN"/>
        </w:rPr>
        <w:t>年度内车辆发生的该项实际费用。</w:t>
      </w:r>
    </w:p>
    <w:p w14:paraId="01175B58">
      <w:pPr>
        <w:pStyle w:val="84"/>
        <w:rPr>
          <w:rFonts w:hint="eastAsia" w:ascii="宋体" w:hAnsi="宋体" w:eastAsia="宋体"/>
          <w:b/>
          <w:bCs/>
          <w:caps w:val="0"/>
          <w:smallCaps w:val="0"/>
          <w:lang w:eastAsia="zh-CN"/>
        </w:rPr>
      </w:pPr>
      <w:bookmarkStart w:id="324" w:name="_Toc445198221"/>
      <w:bookmarkStart w:id="325" w:name="_Toc443920416"/>
      <w:bookmarkStart w:id="326" w:name="_Toc358561500"/>
      <w:bookmarkStart w:id="327" w:name="_Toc358561010"/>
      <w:bookmarkStart w:id="328" w:name="_Toc333487540"/>
      <w:bookmarkStart w:id="329" w:name="_Toc358561736"/>
      <w:bookmarkStart w:id="330" w:name="_Toc359913608"/>
      <w:bookmarkStart w:id="331" w:name="_Toc333431689"/>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13</w:t>
      </w:r>
      <w:r>
        <w:rPr>
          <w:rFonts w:hint="eastAsia" w:ascii="宋体" w:hAnsi="宋体" w:eastAsia="宋体"/>
          <w:b/>
          <w:bCs/>
          <w:caps w:val="0"/>
          <w:smallCaps w:val="0"/>
          <w:lang w:eastAsia="zh-CN"/>
        </w:rPr>
        <w:t>）各类车辆上年数、本年数</w:t>
      </w:r>
      <w:bookmarkEnd w:id="324"/>
      <w:bookmarkEnd w:id="325"/>
    </w:p>
    <w:p w14:paraId="03DDABF0">
      <w:pPr>
        <w:pStyle w:val="84"/>
        <w:widowControl w:val="0"/>
        <w:rPr>
          <w:rFonts w:ascii="宋体" w:hAnsi="宋体"/>
          <w:caps w:val="0"/>
          <w:smallCaps w:val="0"/>
          <w:lang w:eastAsia="zh-CN"/>
        </w:rPr>
      </w:pPr>
      <w:r>
        <w:rPr>
          <w:rFonts w:hint="eastAsia" w:ascii="宋体" w:hAnsi="宋体"/>
          <w:caps w:val="0"/>
          <w:smallCaps w:val="0"/>
          <w:lang w:eastAsia="zh-CN"/>
        </w:rPr>
        <w:t>上年数需手工填写，本年数通过运算</w:t>
      </w:r>
      <w:r>
        <w:rPr>
          <w:rFonts w:hint="eastAsia" w:ascii="宋体" w:hAnsi="宋体"/>
          <w:caps w:val="0"/>
          <w:smallCaps w:val="0"/>
          <w:lang w:val="en-US" w:eastAsia="zh-CN"/>
        </w:rPr>
        <w:t>自动</w:t>
      </w:r>
      <w:r>
        <w:rPr>
          <w:rFonts w:hint="eastAsia" w:ascii="宋体" w:hAnsi="宋体"/>
          <w:caps w:val="0"/>
          <w:smallCaps w:val="0"/>
          <w:lang w:eastAsia="zh-CN"/>
        </w:rPr>
        <w:t>生成。</w:t>
      </w:r>
    </w:p>
    <w:p w14:paraId="6182B4CE">
      <w:pPr>
        <w:pStyle w:val="84"/>
        <w:rPr>
          <w:rFonts w:hint="eastAsia" w:ascii="宋体" w:hAnsi="宋体" w:eastAsia="宋体"/>
          <w:b/>
          <w:bCs/>
          <w:caps w:val="0"/>
          <w:smallCaps w:val="0"/>
          <w:lang w:eastAsia="zh-CN"/>
        </w:rPr>
      </w:pPr>
      <w:bookmarkStart w:id="332" w:name="_Toc445198222"/>
      <w:bookmarkStart w:id="333" w:name="_Toc443920417"/>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14</w:t>
      </w:r>
      <w:r>
        <w:rPr>
          <w:rFonts w:hint="eastAsia" w:ascii="宋体" w:hAnsi="宋体" w:eastAsia="宋体"/>
          <w:b/>
          <w:bCs/>
          <w:caps w:val="0"/>
          <w:smallCaps w:val="0"/>
          <w:lang w:eastAsia="zh-CN"/>
        </w:rPr>
        <w:t>）备注</w:t>
      </w:r>
      <w:bookmarkEnd w:id="326"/>
      <w:bookmarkEnd w:id="327"/>
      <w:bookmarkEnd w:id="328"/>
      <w:bookmarkEnd w:id="329"/>
      <w:bookmarkEnd w:id="330"/>
      <w:bookmarkEnd w:id="331"/>
      <w:bookmarkEnd w:id="332"/>
      <w:bookmarkEnd w:id="333"/>
    </w:p>
    <w:p w14:paraId="46039BBE">
      <w:pPr>
        <w:widowControl w:val="0"/>
        <w:rPr>
          <w:rFonts w:hint="eastAsia" w:ascii="宋体" w:hAnsi="宋体"/>
          <w:caps w:val="0"/>
          <w:smallCaps w:val="0"/>
          <w:lang w:eastAsia="zh-CN"/>
        </w:rPr>
      </w:pPr>
      <w:r>
        <w:rPr>
          <w:rFonts w:hint="eastAsia" w:ascii="宋体" w:hAnsi="宋体"/>
          <w:caps w:val="0"/>
          <w:smallCaps w:val="0"/>
          <w:lang w:eastAsia="zh-CN"/>
        </w:rPr>
        <w:t>单位根据实际，需要补充说明的情况。</w:t>
      </w:r>
    </w:p>
    <w:p w14:paraId="23112F8E">
      <w:pPr>
        <w:widowControl w:val="0"/>
        <w:rPr>
          <w:rFonts w:hint="eastAsia" w:ascii="宋体" w:hAnsi="宋体"/>
          <w:caps w:val="0"/>
          <w:smallCaps w:val="0"/>
          <w:lang w:eastAsia="zh-CN"/>
        </w:rPr>
      </w:pPr>
    </w:p>
    <w:p w14:paraId="254EB485">
      <w:pPr>
        <w:pStyle w:val="42"/>
        <w:widowControl w:val="0"/>
        <w:numPr>
          <w:ilvl w:val="-1"/>
          <w:numId w:val="0"/>
        </w:numPr>
        <w:spacing w:after="0" w:line="360" w:lineRule="auto"/>
        <w:ind w:firstLine="482" w:firstLineChars="200"/>
        <w:outlineLvl w:val="1"/>
        <w:rPr>
          <w:rFonts w:hint="eastAsia" w:ascii="宋体" w:hAnsi="宋体"/>
          <w:caps w:val="0"/>
          <w:smallCaps w:val="0"/>
          <w:lang w:eastAsia="zh-CN"/>
        </w:rPr>
      </w:pPr>
      <w:bookmarkStart w:id="334" w:name="_Toc17085"/>
      <w:bookmarkStart w:id="335" w:name="_Toc23900"/>
      <w:bookmarkStart w:id="336" w:name="_Toc62115869"/>
      <w:r>
        <w:rPr>
          <w:rFonts w:hint="eastAsia" w:ascii="宋体" w:hAnsi="宋体"/>
          <w:caps w:val="0"/>
          <w:smallCaps w:val="0"/>
          <w:lang w:val="en-US" w:eastAsia="zh-CN"/>
        </w:rPr>
        <w:t>十五、资产盘活情况汇总</w:t>
      </w:r>
      <w:r>
        <w:rPr>
          <w:rFonts w:hint="eastAsia" w:ascii="宋体" w:hAnsi="宋体"/>
          <w:caps w:val="0"/>
          <w:smallCaps w:val="0"/>
          <w:lang w:eastAsia="zh-CN"/>
        </w:rPr>
        <w:t>表（国管资附0</w:t>
      </w:r>
      <w:r>
        <w:rPr>
          <w:rFonts w:hint="eastAsia" w:ascii="宋体" w:hAnsi="宋体"/>
          <w:caps w:val="0"/>
          <w:smallCaps w:val="0"/>
          <w:lang w:val="en-US" w:eastAsia="zh-CN"/>
        </w:rPr>
        <w:t>5</w:t>
      </w:r>
      <w:r>
        <w:rPr>
          <w:rFonts w:hint="eastAsia" w:ascii="宋体" w:hAnsi="宋体"/>
          <w:caps w:val="0"/>
          <w:smallCaps w:val="0"/>
          <w:lang w:eastAsia="zh-CN"/>
        </w:rPr>
        <w:t>表）</w:t>
      </w:r>
      <w:bookmarkEnd w:id="334"/>
    </w:p>
    <w:p w14:paraId="75B3EDBC">
      <w:pPr>
        <w:pStyle w:val="84"/>
        <w:keepNext w:val="0"/>
        <w:keepLines w:val="0"/>
        <w:pageBreakBefore w:val="0"/>
        <w:widowControl w:val="0"/>
        <w:kinsoku/>
        <w:wordWrap/>
        <w:overflowPunct/>
        <w:topLinePunct w:val="0"/>
        <w:autoSpaceDE/>
        <w:autoSpaceDN/>
        <w:bidi w:val="0"/>
        <w:adjustRightInd/>
        <w:snapToGrid/>
        <w:spacing w:line="360" w:lineRule="auto"/>
        <w:ind w:leftChars="0" w:firstLineChars="200"/>
        <w:textAlignment w:val="auto"/>
        <w:rPr>
          <w:rFonts w:hint="eastAsia" w:ascii="宋体" w:hAnsi="宋体" w:eastAsia="宋体"/>
          <w:sz w:val="22"/>
          <w:szCs w:val="22"/>
          <w:lang w:val="en-US" w:eastAsia="zh-CN"/>
        </w:rPr>
      </w:pPr>
      <w:r>
        <w:rPr>
          <w:rFonts w:hint="eastAsia" w:ascii="宋体" w:hAnsi="宋体" w:eastAsia="宋体"/>
          <w:sz w:val="22"/>
          <w:szCs w:val="22"/>
          <w:highlight w:val="none"/>
          <w:lang w:eastAsia="zh-CN"/>
        </w:rPr>
        <w:t>本表反映行政事业单位</w:t>
      </w:r>
      <w:r>
        <w:rPr>
          <w:rFonts w:hint="eastAsia" w:ascii="宋体" w:hAnsi="宋体" w:eastAsia="宋体"/>
          <w:sz w:val="22"/>
          <w:szCs w:val="22"/>
          <w:highlight w:val="none"/>
          <w:lang w:val="en-US" w:eastAsia="zh-CN"/>
        </w:rPr>
        <w:t>资产盘活情况，单位根据实际情况，按照盘活方式划分为内部挖潜、共享共用、调剂利用（无偿划转）、对外出租、转让（出售）、其他方式等进行手动填报。</w:t>
      </w:r>
    </w:p>
    <w:p w14:paraId="5728141E">
      <w:pPr>
        <w:pStyle w:val="84"/>
        <w:spacing w:line="360" w:lineRule="auto"/>
        <w:ind w:firstLineChars="192"/>
        <w:rPr>
          <w:rFonts w:hint="eastAsia" w:ascii="宋体" w:hAnsi="宋体" w:eastAsia="宋体"/>
          <w:b w:val="0"/>
          <w:sz w:val="22"/>
          <w:szCs w:val="22"/>
          <w:highlight w:val="none"/>
          <w:lang w:val="en-US" w:eastAsia="zh-CN"/>
        </w:rPr>
      </w:pPr>
      <w:r>
        <w:rPr>
          <w:rFonts w:hint="eastAsia" w:ascii="宋体" w:hAnsi="宋体" w:eastAsia="宋体"/>
          <w:b w:val="0"/>
          <w:sz w:val="22"/>
          <w:szCs w:val="22"/>
          <w:highlight w:val="none"/>
          <w:lang w:val="en-US" w:eastAsia="zh-CN"/>
        </w:rPr>
        <w:t>主要指标解释：</w:t>
      </w:r>
    </w:p>
    <w:p w14:paraId="3EF85198">
      <w:pPr>
        <w:pStyle w:val="84"/>
        <w:spacing w:line="360" w:lineRule="auto"/>
        <w:ind w:firstLineChars="192"/>
        <w:rPr>
          <w:rFonts w:hint="eastAsia" w:ascii="宋体" w:hAnsi="宋体" w:eastAsia="宋体"/>
          <w:b w:val="0"/>
          <w:bCs w:val="0"/>
          <w:sz w:val="22"/>
          <w:szCs w:val="22"/>
          <w:highlight w:val="none"/>
          <w:lang w:val="en-US" w:eastAsia="zh-CN"/>
        </w:rPr>
      </w:pPr>
      <w:r>
        <w:rPr>
          <w:rFonts w:hint="eastAsia" w:ascii="宋体" w:hAnsi="宋体" w:eastAsia="宋体"/>
          <w:b w:val="0"/>
          <w:bCs w:val="0"/>
          <w:sz w:val="22"/>
          <w:szCs w:val="22"/>
          <w:highlight w:val="none"/>
          <w:lang w:val="en-US" w:eastAsia="zh-CN"/>
        </w:rPr>
        <w:t>1.内部挖潜：指单位内部以挖潜利用的方式盘活资产的行为。</w:t>
      </w:r>
    </w:p>
    <w:p w14:paraId="2537D425">
      <w:pPr>
        <w:pStyle w:val="84"/>
        <w:spacing w:line="360" w:lineRule="auto"/>
        <w:ind w:firstLineChars="192"/>
        <w:rPr>
          <w:rFonts w:hint="eastAsia" w:ascii="宋体" w:hAnsi="宋体" w:eastAsia="宋体"/>
          <w:b w:val="0"/>
          <w:bCs w:val="0"/>
          <w:sz w:val="22"/>
          <w:szCs w:val="22"/>
          <w:highlight w:val="none"/>
          <w:lang w:val="en-US" w:eastAsia="zh-CN"/>
        </w:rPr>
      </w:pPr>
      <w:r>
        <w:rPr>
          <w:rFonts w:hint="eastAsia" w:ascii="宋体" w:hAnsi="宋体" w:eastAsia="宋体"/>
          <w:b w:val="0"/>
          <w:bCs w:val="0"/>
          <w:sz w:val="22"/>
          <w:szCs w:val="22"/>
          <w:highlight w:val="none"/>
          <w:lang w:val="en-US" w:eastAsia="zh-CN"/>
        </w:rPr>
        <w:t>2.共享共用：指通过允许其他单位共享使用的方式盘活资产的行为。</w:t>
      </w:r>
    </w:p>
    <w:p w14:paraId="4D6C9F88">
      <w:pPr>
        <w:pStyle w:val="84"/>
        <w:spacing w:line="360" w:lineRule="auto"/>
        <w:ind w:firstLineChars="192"/>
        <w:rPr>
          <w:rFonts w:hint="eastAsia" w:ascii="宋体" w:hAnsi="宋体" w:eastAsia="宋体"/>
          <w:b w:val="0"/>
          <w:bCs w:val="0"/>
          <w:sz w:val="22"/>
          <w:szCs w:val="22"/>
          <w:highlight w:val="none"/>
          <w:lang w:val="en-US" w:eastAsia="zh-CN"/>
        </w:rPr>
      </w:pPr>
      <w:r>
        <w:rPr>
          <w:rFonts w:hint="eastAsia" w:ascii="宋体" w:hAnsi="宋体" w:eastAsia="宋体"/>
          <w:b w:val="0"/>
          <w:bCs w:val="0"/>
          <w:sz w:val="22"/>
          <w:szCs w:val="22"/>
          <w:highlight w:val="none"/>
          <w:lang w:val="en-US" w:eastAsia="zh-CN"/>
        </w:rPr>
        <w:t>3.调剂利用（无偿划转）：指在不改变国有资产性质的前提下，以无偿转让的方式变更国有资产占有、使用权的行为。</w:t>
      </w:r>
    </w:p>
    <w:p w14:paraId="51C0D3FA">
      <w:pPr>
        <w:pStyle w:val="84"/>
        <w:spacing w:line="360" w:lineRule="auto"/>
        <w:ind w:firstLineChars="192"/>
        <w:rPr>
          <w:rFonts w:hint="eastAsia" w:ascii="宋体" w:hAnsi="宋体" w:eastAsia="宋体"/>
          <w:b w:val="0"/>
          <w:bCs w:val="0"/>
          <w:sz w:val="22"/>
          <w:szCs w:val="22"/>
          <w:highlight w:val="none"/>
          <w:lang w:val="en-US" w:eastAsia="zh-CN"/>
        </w:rPr>
      </w:pPr>
      <w:r>
        <w:rPr>
          <w:rFonts w:hint="eastAsia" w:ascii="宋体" w:hAnsi="宋体" w:eastAsia="宋体"/>
          <w:b w:val="0"/>
          <w:bCs w:val="0"/>
          <w:sz w:val="22"/>
          <w:szCs w:val="22"/>
          <w:highlight w:val="none"/>
          <w:lang w:val="en-US" w:eastAsia="zh-CN"/>
        </w:rPr>
        <w:t>4.对外出租：指通过对外出租方式盘活资产的行为。</w:t>
      </w:r>
    </w:p>
    <w:p w14:paraId="3BC475C8">
      <w:pPr>
        <w:pStyle w:val="84"/>
        <w:spacing w:line="360" w:lineRule="auto"/>
        <w:ind w:firstLineChars="192"/>
        <w:rPr>
          <w:rFonts w:hint="eastAsia" w:ascii="宋体" w:hAnsi="宋体" w:eastAsia="宋体"/>
          <w:b w:val="0"/>
          <w:bCs w:val="0"/>
          <w:sz w:val="22"/>
          <w:szCs w:val="22"/>
          <w:highlight w:val="none"/>
          <w:lang w:val="en-US" w:eastAsia="zh-CN"/>
        </w:rPr>
      </w:pPr>
      <w:r>
        <w:rPr>
          <w:rFonts w:hint="eastAsia" w:ascii="宋体" w:hAnsi="宋体" w:eastAsia="宋体"/>
          <w:b w:val="0"/>
          <w:bCs w:val="0"/>
          <w:sz w:val="22"/>
          <w:szCs w:val="22"/>
          <w:highlight w:val="none"/>
          <w:lang w:val="en-US" w:eastAsia="zh-CN"/>
        </w:rPr>
        <w:t>5.转让（出售）：指行政事业单位变更国有资产占有、使用权并获得收益的行为。</w:t>
      </w:r>
    </w:p>
    <w:p w14:paraId="3653F23E">
      <w:pPr>
        <w:pStyle w:val="84"/>
        <w:spacing w:line="360" w:lineRule="auto"/>
        <w:ind w:firstLineChars="192"/>
        <w:rPr>
          <w:rFonts w:hint="eastAsia" w:ascii="宋体" w:hAnsi="宋体" w:eastAsia="宋体"/>
          <w:b w:val="0"/>
          <w:bCs w:val="0"/>
          <w:sz w:val="22"/>
          <w:szCs w:val="22"/>
          <w:highlight w:val="none"/>
          <w:lang w:val="en-US" w:eastAsia="zh-CN"/>
        </w:rPr>
      </w:pPr>
      <w:r>
        <w:rPr>
          <w:rFonts w:hint="eastAsia" w:ascii="宋体" w:hAnsi="宋体" w:eastAsia="宋体"/>
          <w:b w:val="0"/>
          <w:bCs w:val="0"/>
          <w:sz w:val="22"/>
          <w:szCs w:val="22"/>
          <w:highlight w:val="none"/>
          <w:lang w:val="en-US" w:eastAsia="zh-CN"/>
        </w:rPr>
        <w:t>6.其他方式：其他盘活资产的方式。</w:t>
      </w:r>
    </w:p>
    <w:p w14:paraId="154A67C0">
      <w:pPr>
        <w:pStyle w:val="42"/>
        <w:widowControl w:val="0"/>
        <w:spacing w:after="0" w:line="360" w:lineRule="auto"/>
        <w:ind w:firstLine="482" w:firstLineChars="200"/>
        <w:outlineLvl w:val="1"/>
        <w:rPr>
          <w:rFonts w:ascii="宋体" w:hAnsi="宋体"/>
          <w:b w:val="0"/>
          <w:caps w:val="0"/>
          <w:smallCaps w:val="0"/>
          <w:lang w:eastAsia="zh-CN"/>
        </w:rPr>
      </w:pPr>
      <w:bookmarkStart w:id="337" w:name="_Toc2383"/>
      <w:r>
        <w:rPr>
          <w:rFonts w:hint="eastAsia" w:ascii="宋体" w:hAnsi="宋体"/>
          <w:caps w:val="0"/>
          <w:smallCaps w:val="0"/>
          <w:lang w:eastAsia="zh-CN"/>
        </w:rPr>
        <w:t>十六、对外投资明细表（国管资明细01表）</w:t>
      </w:r>
      <w:bookmarkEnd w:id="335"/>
      <w:bookmarkEnd w:id="336"/>
      <w:bookmarkEnd w:id="337"/>
    </w:p>
    <w:p w14:paraId="1BF369F6">
      <w:pPr>
        <w:pStyle w:val="84"/>
        <w:widowControl w:val="0"/>
        <w:rPr>
          <w:rFonts w:ascii="宋体" w:hAnsi="宋体"/>
          <w:caps w:val="0"/>
          <w:smallCaps w:val="0"/>
          <w:lang w:eastAsia="zh-CN"/>
        </w:rPr>
      </w:pPr>
      <w:r>
        <w:rPr>
          <w:rFonts w:hint="eastAsia" w:ascii="宋体" w:hAnsi="宋体"/>
          <w:caps w:val="0"/>
          <w:smallCaps w:val="0"/>
          <w:lang w:eastAsia="zh-CN"/>
        </w:rPr>
        <w:t>本表反映对外投资的明细情况。</w:t>
      </w:r>
    </w:p>
    <w:p w14:paraId="52422053">
      <w:pPr>
        <w:pStyle w:val="84"/>
        <w:rPr>
          <w:b/>
          <w:bCs/>
          <w:lang w:eastAsia="zh-CN"/>
        </w:rPr>
      </w:pPr>
      <w:bookmarkStart w:id="338" w:name="_Toc358561738"/>
      <w:bookmarkStart w:id="339" w:name="_Toc333431578"/>
      <w:bookmarkStart w:id="340" w:name="_Toc358561012"/>
      <w:bookmarkStart w:id="341" w:name="_Toc359913610"/>
      <w:bookmarkStart w:id="342" w:name="_Toc333487429"/>
      <w:bookmarkStart w:id="343" w:name="_Toc445198224"/>
      <w:bookmarkStart w:id="344" w:name="_Toc358561502"/>
      <w:bookmarkStart w:id="345" w:name="_Toc443920419"/>
      <w:r>
        <w:rPr>
          <w:rFonts w:hint="eastAsia"/>
          <w:b/>
          <w:bCs/>
          <w:lang w:eastAsia="zh-CN"/>
        </w:rPr>
        <w:t>（一）项目</w:t>
      </w:r>
      <w:bookmarkEnd w:id="338"/>
      <w:bookmarkEnd w:id="339"/>
      <w:bookmarkEnd w:id="340"/>
      <w:bookmarkEnd w:id="341"/>
      <w:bookmarkEnd w:id="342"/>
      <w:bookmarkEnd w:id="343"/>
      <w:bookmarkEnd w:id="344"/>
      <w:bookmarkEnd w:id="345"/>
    </w:p>
    <w:p w14:paraId="7C01CEF3">
      <w:pPr>
        <w:pStyle w:val="84"/>
        <w:widowControl w:val="0"/>
        <w:rPr>
          <w:rFonts w:hint="eastAsia" w:ascii="宋体" w:hAnsi="宋体"/>
          <w:caps w:val="0"/>
          <w:smallCaps w:val="0"/>
          <w:lang w:eastAsia="zh-CN"/>
        </w:rPr>
      </w:pPr>
      <w:r>
        <w:rPr>
          <w:rFonts w:hint="eastAsia" w:ascii="宋体" w:hAnsi="宋体"/>
          <w:caps w:val="0"/>
          <w:smallCaps w:val="0"/>
          <w:lang w:eastAsia="zh-CN"/>
        </w:rPr>
        <w:t>填报每笔对外投资的内容摘要，项目类型或被投资单位名称。</w:t>
      </w:r>
    </w:p>
    <w:p w14:paraId="4A888256">
      <w:pPr>
        <w:pStyle w:val="84"/>
        <w:rPr>
          <w:rFonts w:hint="eastAsia" w:ascii="宋体" w:hAnsi="宋体" w:eastAsia="宋体"/>
          <w:b/>
          <w:bCs/>
          <w:caps w:val="0"/>
          <w:smallCaps w:val="0"/>
          <w:lang w:val="en-US" w:eastAsia="zh-CN"/>
        </w:rPr>
      </w:pPr>
      <w:bookmarkStart w:id="346" w:name="_Toc445198225"/>
      <w:bookmarkStart w:id="347" w:name="_Toc359913611"/>
      <w:bookmarkStart w:id="348" w:name="_Toc358561739"/>
      <w:bookmarkStart w:id="349" w:name="_Toc333487430"/>
      <w:bookmarkStart w:id="350" w:name="_Toc358561503"/>
      <w:bookmarkStart w:id="351" w:name="_Toc333431579"/>
      <w:bookmarkStart w:id="352" w:name="_Toc443920420"/>
      <w:bookmarkStart w:id="353" w:name="_Toc358561013"/>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二</w:t>
      </w:r>
      <w:r>
        <w:rPr>
          <w:rFonts w:hint="eastAsia" w:ascii="宋体" w:hAnsi="宋体" w:eastAsia="宋体"/>
          <w:b/>
          <w:bCs/>
          <w:caps w:val="0"/>
          <w:smallCaps w:val="0"/>
          <w:lang w:eastAsia="zh-CN"/>
        </w:rPr>
        <w:t>）年</w:t>
      </w:r>
      <w:r>
        <w:rPr>
          <w:rFonts w:hint="eastAsia" w:ascii="宋体" w:hAnsi="宋体" w:eastAsia="宋体"/>
          <w:b/>
          <w:bCs/>
          <w:caps w:val="0"/>
          <w:smallCaps w:val="0"/>
          <w:lang w:val="en-US" w:eastAsia="zh-CN"/>
        </w:rPr>
        <w:t>初</w:t>
      </w:r>
      <w:bookmarkEnd w:id="346"/>
      <w:bookmarkEnd w:id="347"/>
      <w:bookmarkEnd w:id="348"/>
      <w:bookmarkEnd w:id="349"/>
      <w:bookmarkEnd w:id="350"/>
      <w:bookmarkEnd w:id="351"/>
      <w:bookmarkEnd w:id="352"/>
      <w:bookmarkEnd w:id="353"/>
      <w:r>
        <w:rPr>
          <w:rFonts w:hint="eastAsia" w:ascii="宋体" w:hAnsi="宋体" w:eastAsia="宋体"/>
          <w:b/>
          <w:bCs/>
          <w:caps w:val="0"/>
          <w:smallCaps w:val="0"/>
          <w:lang w:val="en-US" w:eastAsia="zh-CN"/>
        </w:rPr>
        <w:t>账面价值</w:t>
      </w:r>
    </w:p>
    <w:p w14:paraId="1BE61CEB">
      <w:pPr>
        <w:pStyle w:val="84"/>
        <w:widowControl w:val="0"/>
        <w:rPr>
          <w:rFonts w:ascii="宋体" w:hAnsi="宋体"/>
          <w:caps w:val="0"/>
          <w:smallCaps w:val="0"/>
          <w:lang w:eastAsia="zh-CN"/>
        </w:rPr>
      </w:pPr>
      <w:r>
        <w:rPr>
          <w:rFonts w:hint="eastAsia" w:ascii="宋体" w:hAnsi="宋体"/>
          <w:caps w:val="0"/>
          <w:smallCaps w:val="0"/>
          <w:lang w:eastAsia="zh-CN"/>
        </w:rPr>
        <w:t>填报本单位</w:t>
      </w:r>
      <w:r>
        <w:rPr>
          <w:rFonts w:ascii="宋体" w:hAnsi="宋体"/>
          <w:caps w:val="0"/>
          <w:smallCaps w:val="0"/>
          <w:lang w:eastAsia="zh-CN"/>
        </w:rPr>
        <w:t>会计报表</w:t>
      </w:r>
      <w:r>
        <w:rPr>
          <w:rFonts w:hint="eastAsia" w:ascii="宋体" w:hAnsi="宋体"/>
          <w:caps w:val="0"/>
          <w:smallCaps w:val="0"/>
          <w:lang w:eastAsia="zh-CN"/>
        </w:rPr>
        <w:t>报告</w:t>
      </w:r>
      <w:r>
        <w:rPr>
          <w:rFonts w:ascii="宋体" w:hAnsi="宋体"/>
          <w:caps w:val="0"/>
          <w:smallCaps w:val="0"/>
          <w:lang w:eastAsia="zh-CN"/>
        </w:rPr>
        <w:t>年度1月1日的数据（</w:t>
      </w:r>
      <w:r>
        <w:rPr>
          <w:rFonts w:hint="eastAsia" w:ascii="宋体" w:hAnsi="宋体"/>
          <w:caps w:val="0"/>
          <w:smallCaps w:val="0"/>
          <w:lang w:eastAsia="zh-CN"/>
        </w:rPr>
        <w:t>即</w:t>
      </w:r>
      <w:r>
        <w:rPr>
          <w:rFonts w:ascii="宋体" w:hAnsi="宋体"/>
          <w:caps w:val="0"/>
          <w:smallCaps w:val="0"/>
          <w:lang w:eastAsia="zh-CN"/>
        </w:rPr>
        <w:t>上一会计年度12</w:t>
      </w:r>
      <w:r>
        <w:rPr>
          <w:rFonts w:hint="eastAsia" w:ascii="宋体" w:hAnsi="宋体"/>
          <w:caps w:val="0"/>
          <w:smallCaps w:val="0"/>
          <w:lang w:eastAsia="zh-CN"/>
        </w:rPr>
        <w:t>月</w:t>
      </w:r>
      <w:r>
        <w:rPr>
          <w:rFonts w:ascii="宋体" w:hAnsi="宋体"/>
          <w:caps w:val="0"/>
          <w:smallCaps w:val="0"/>
          <w:lang w:eastAsia="zh-CN"/>
        </w:rPr>
        <w:t>31日的数据）。</w:t>
      </w:r>
    </w:p>
    <w:p w14:paraId="55F72806">
      <w:pPr>
        <w:pStyle w:val="84"/>
        <w:rPr>
          <w:rFonts w:hint="eastAsia" w:ascii="宋体" w:hAnsi="宋体" w:eastAsia="宋体"/>
          <w:b/>
          <w:bCs/>
          <w:caps w:val="0"/>
          <w:smallCaps w:val="0"/>
          <w:lang w:val="en-US" w:eastAsia="zh-CN"/>
        </w:rPr>
      </w:pPr>
      <w:bookmarkStart w:id="354" w:name="_Toc443920421"/>
      <w:bookmarkStart w:id="355" w:name="_Toc358561014"/>
      <w:bookmarkStart w:id="356" w:name="_Toc359913612"/>
      <w:bookmarkStart w:id="357" w:name="_Toc333431580"/>
      <w:bookmarkStart w:id="358" w:name="_Toc333487431"/>
      <w:bookmarkStart w:id="359" w:name="_Toc358561504"/>
      <w:bookmarkStart w:id="360" w:name="_Toc358561740"/>
      <w:bookmarkStart w:id="361" w:name="_Toc445198226"/>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三</w:t>
      </w: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年末账面价值</w:t>
      </w:r>
    </w:p>
    <w:p w14:paraId="3182334C">
      <w:pPr>
        <w:pStyle w:val="84"/>
        <w:widowControl w:val="0"/>
        <w:rPr>
          <w:rFonts w:hint="eastAsia" w:ascii="宋体" w:hAnsi="宋体"/>
          <w:caps w:val="0"/>
          <w:smallCaps w:val="0"/>
          <w:lang w:eastAsia="zh-CN"/>
        </w:rPr>
      </w:pPr>
      <w:r>
        <w:rPr>
          <w:rFonts w:hint="eastAsia" w:ascii="宋体" w:hAnsi="宋体"/>
          <w:caps w:val="0"/>
          <w:smallCaps w:val="0"/>
          <w:lang w:eastAsia="zh-CN"/>
        </w:rPr>
        <w:t>填报本单位会计报表报告年度12月31日的数据。</w:t>
      </w:r>
    </w:p>
    <w:p w14:paraId="6D70B608">
      <w:pPr>
        <w:pStyle w:val="84"/>
        <w:rPr>
          <w:rFonts w:hint="eastAsia" w:ascii="宋体" w:hAnsi="宋体" w:eastAsia="宋体"/>
          <w:b/>
          <w:bCs/>
          <w:caps w:val="0"/>
          <w:smallCaps w:val="0"/>
          <w:lang w:val="en-US"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四</w:t>
      </w: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投资分类</w:t>
      </w:r>
    </w:p>
    <w:p w14:paraId="26A53CE1">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若填列此表，本栏“投资分类”不能为空。“投资分类”为“长期债券投资”时被投资单位情况不填。</w:t>
      </w:r>
    </w:p>
    <w:p w14:paraId="0D89B1F9">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按102010长期债券投资、102021独资、102022控股、102023参股、102025其他的选项，各单位据实自行选择填列。</w:t>
      </w:r>
    </w:p>
    <w:p w14:paraId="4AFB6E29">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102010长期债券投资：指政府会计主体取得的除短期投资以外的债权性质的投资。</w:t>
      </w:r>
    </w:p>
    <w:p w14:paraId="7CCD35A2">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102020长期股权投资：事业单位按照规定取得的，持有时间超过1年（不含1年）的股权性质的投资。</w:t>
      </w:r>
    </w:p>
    <w:p w14:paraId="3A813E64">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102021独资：指持有被投资单位的全部股份。</w:t>
      </w:r>
    </w:p>
    <w:p w14:paraId="50423233">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102022控股：指有权决定被投资单位的财务和经营决策，并能据以从该单位的经营活动中获益。</w:t>
      </w:r>
    </w:p>
    <w:p w14:paraId="0442B935">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102023参股：指持有被投资单位少量的股份，不能对被投资单位进行控制。</w:t>
      </w:r>
    </w:p>
    <w:p w14:paraId="0380F4A3">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102025其他：除独资、控股、参股之外的其他投资。</w:t>
      </w:r>
    </w:p>
    <w:bookmarkEnd w:id="354"/>
    <w:bookmarkEnd w:id="355"/>
    <w:bookmarkEnd w:id="356"/>
    <w:bookmarkEnd w:id="357"/>
    <w:bookmarkEnd w:id="358"/>
    <w:bookmarkEnd w:id="359"/>
    <w:bookmarkEnd w:id="360"/>
    <w:bookmarkEnd w:id="361"/>
    <w:p w14:paraId="3940C0AB">
      <w:pPr>
        <w:pStyle w:val="84"/>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五</w:t>
      </w: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本期新增投资金额</w:t>
      </w:r>
    </w:p>
    <w:p w14:paraId="32362B41">
      <w:pPr>
        <w:pStyle w:val="84"/>
        <w:widowControl w:val="0"/>
        <w:rPr>
          <w:rFonts w:ascii="宋体" w:hAnsi="宋体"/>
          <w:caps w:val="0"/>
          <w:smallCaps w:val="0"/>
          <w:lang w:eastAsia="zh-CN"/>
        </w:rPr>
      </w:pPr>
      <w:r>
        <w:rPr>
          <w:rFonts w:hint="eastAsia" w:ascii="宋体" w:hAnsi="宋体"/>
          <w:caps w:val="0"/>
          <w:smallCaps w:val="0"/>
          <w:lang w:eastAsia="zh-CN"/>
        </w:rPr>
        <w:t>填报本单位</w:t>
      </w:r>
      <w:r>
        <w:rPr>
          <w:rFonts w:ascii="宋体" w:hAnsi="宋体"/>
          <w:caps w:val="0"/>
          <w:smallCaps w:val="0"/>
          <w:lang w:eastAsia="zh-CN"/>
        </w:rPr>
        <w:t>会计报表</w:t>
      </w:r>
      <w:r>
        <w:rPr>
          <w:rFonts w:hint="eastAsia" w:ascii="宋体" w:hAnsi="宋体"/>
          <w:caps w:val="0"/>
          <w:smallCaps w:val="0"/>
          <w:lang w:eastAsia="zh-CN"/>
        </w:rPr>
        <w:t>报告</w:t>
      </w:r>
      <w:r>
        <w:rPr>
          <w:rFonts w:ascii="宋体" w:hAnsi="宋体"/>
          <w:caps w:val="0"/>
          <w:smallCaps w:val="0"/>
          <w:lang w:eastAsia="zh-CN"/>
        </w:rPr>
        <w:t>年度的</w:t>
      </w:r>
      <w:r>
        <w:rPr>
          <w:rFonts w:hint="eastAsia" w:ascii="宋体" w:hAnsi="宋体"/>
          <w:caps w:val="0"/>
          <w:smallCaps w:val="0"/>
          <w:lang w:eastAsia="zh-CN"/>
        </w:rPr>
        <w:t>新增的对外投资成本。（不包含损益调整、其他综合收益、其他权益变动等）</w:t>
      </w:r>
    </w:p>
    <w:p w14:paraId="489D1A6C">
      <w:pPr>
        <w:pStyle w:val="84"/>
        <w:rPr>
          <w:rFonts w:hint="eastAsia" w:ascii="宋体" w:hAnsi="宋体" w:eastAsia="宋体"/>
          <w:b/>
          <w:bCs/>
          <w:caps w:val="0"/>
          <w:smallCaps w:val="0"/>
          <w:lang w:val="en-US"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六</w:t>
      </w: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本期减少投资金额</w:t>
      </w:r>
    </w:p>
    <w:p w14:paraId="358441EB">
      <w:pPr>
        <w:pStyle w:val="84"/>
        <w:widowControl w:val="0"/>
        <w:rPr>
          <w:rFonts w:ascii="宋体" w:hAnsi="宋体"/>
          <w:caps w:val="0"/>
          <w:smallCaps w:val="0"/>
          <w:lang w:eastAsia="zh-CN"/>
        </w:rPr>
      </w:pPr>
      <w:r>
        <w:rPr>
          <w:rFonts w:hint="eastAsia" w:ascii="宋体" w:hAnsi="宋体"/>
          <w:caps w:val="0"/>
          <w:smallCaps w:val="0"/>
          <w:lang w:eastAsia="zh-CN"/>
        </w:rPr>
        <w:t>填报本单位</w:t>
      </w:r>
      <w:r>
        <w:rPr>
          <w:rFonts w:ascii="宋体" w:hAnsi="宋体"/>
          <w:caps w:val="0"/>
          <w:smallCaps w:val="0"/>
          <w:lang w:eastAsia="zh-CN"/>
        </w:rPr>
        <w:t>会计报表</w:t>
      </w:r>
      <w:r>
        <w:rPr>
          <w:rFonts w:hint="eastAsia" w:ascii="宋体" w:hAnsi="宋体"/>
          <w:caps w:val="0"/>
          <w:smallCaps w:val="0"/>
          <w:lang w:eastAsia="zh-CN"/>
        </w:rPr>
        <w:t>报告</w:t>
      </w:r>
      <w:r>
        <w:rPr>
          <w:rFonts w:ascii="宋体" w:hAnsi="宋体"/>
          <w:caps w:val="0"/>
          <w:smallCaps w:val="0"/>
          <w:lang w:eastAsia="zh-CN"/>
        </w:rPr>
        <w:t>年度的</w:t>
      </w:r>
      <w:r>
        <w:rPr>
          <w:rFonts w:hint="eastAsia" w:ascii="宋体" w:hAnsi="宋体"/>
          <w:caps w:val="0"/>
          <w:smallCaps w:val="0"/>
          <w:lang w:eastAsia="zh-CN"/>
        </w:rPr>
        <w:t>减少的对外投资成本。（不包含损益调整、其他综合收益、其他权益变动等）</w:t>
      </w:r>
    </w:p>
    <w:p w14:paraId="0D86D897">
      <w:pPr>
        <w:pStyle w:val="84"/>
        <w:rPr>
          <w:rFonts w:hint="eastAsia" w:ascii="宋体" w:hAnsi="宋体" w:eastAsia="宋体"/>
          <w:b/>
          <w:bCs/>
          <w:caps w:val="0"/>
          <w:smallCaps w:val="0"/>
          <w:lang w:eastAsia="zh-CN"/>
        </w:rPr>
      </w:pPr>
      <w:bookmarkStart w:id="362" w:name="_Toc333487436"/>
      <w:bookmarkStart w:id="363" w:name="_Toc358561745"/>
      <w:bookmarkStart w:id="364" w:name="_Toc358561019"/>
      <w:bookmarkStart w:id="365" w:name="_Toc445198231"/>
      <w:bookmarkStart w:id="366" w:name="_Toc358561509"/>
      <w:bookmarkStart w:id="367" w:name="_Toc443920426"/>
      <w:bookmarkStart w:id="368" w:name="_Toc359913617"/>
      <w:bookmarkStart w:id="369" w:name="_Toc333431585"/>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七</w:t>
      </w: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期末</w:t>
      </w:r>
      <w:r>
        <w:rPr>
          <w:rFonts w:hint="eastAsia" w:ascii="宋体" w:hAnsi="宋体" w:eastAsia="宋体"/>
          <w:b/>
          <w:bCs/>
          <w:caps w:val="0"/>
          <w:smallCaps w:val="0"/>
          <w:lang w:eastAsia="zh-CN"/>
        </w:rPr>
        <w:t>持股比例</w:t>
      </w:r>
      <w:bookmarkEnd w:id="362"/>
      <w:bookmarkEnd w:id="363"/>
      <w:bookmarkEnd w:id="364"/>
      <w:bookmarkEnd w:id="365"/>
      <w:bookmarkEnd w:id="366"/>
      <w:bookmarkEnd w:id="367"/>
      <w:bookmarkEnd w:id="368"/>
      <w:bookmarkEnd w:id="369"/>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w:t>
      </w:r>
      <w:r>
        <w:rPr>
          <w:rFonts w:hint="eastAsia" w:ascii="宋体" w:hAnsi="宋体" w:eastAsia="宋体"/>
          <w:b/>
          <w:bCs/>
          <w:caps w:val="0"/>
          <w:smallCaps w:val="0"/>
          <w:lang w:eastAsia="zh-CN"/>
        </w:rPr>
        <w:t>）</w:t>
      </w:r>
    </w:p>
    <w:p w14:paraId="76EF0FD7">
      <w:pPr>
        <w:pStyle w:val="84"/>
        <w:widowControl w:val="0"/>
        <w:rPr>
          <w:rFonts w:ascii="宋体" w:hAnsi="宋体"/>
          <w:caps w:val="0"/>
          <w:smallCaps w:val="0"/>
          <w:lang w:eastAsia="zh-CN"/>
        </w:rPr>
      </w:pPr>
      <w:r>
        <w:rPr>
          <w:rFonts w:hint="eastAsia" w:ascii="宋体" w:hAnsi="宋体"/>
          <w:caps w:val="0"/>
          <w:smallCaps w:val="0"/>
          <w:lang w:eastAsia="zh-CN"/>
        </w:rPr>
        <w:t>持有的被投资单位的股份占被投资单位全部股份的比例数。</w:t>
      </w:r>
    </w:p>
    <w:p w14:paraId="7C651EB9">
      <w:pPr>
        <w:pStyle w:val="84"/>
        <w:rPr>
          <w:rFonts w:hint="eastAsia" w:ascii="宋体" w:hAnsi="宋体" w:eastAsia="宋体"/>
          <w:b/>
          <w:bCs/>
          <w:caps w:val="0"/>
          <w:smallCaps w:val="0"/>
          <w:lang w:eastAsia="zh-CN"/>
        </w:rPr>
      </w:pPr>
      <w:bookmarkStart w:id="370" w:name="_Toc358561020"/>
      <w:bookmarkStart w:id="371" w:name="_Toc358561746"/>
      <w:bookmarkStart w:id="372" w:name="_Toc358561510"/>
      <w:bookmarkStart w:id="373" w:name="_Toc445198232"/>
      <w:bookmarkStart w:id="374" w:name="_Toc359913618"/>
      <w:bookmarkStart w:id="375" w:name="_Toc333487437"/>
      <w:bookmarkStart w:id="376" w:name="_Toc443920427"/>
      <w:bookmarkStart w:id="377" w:name="_Toc333431586"/>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八</w:t>
      </w:r>
      <w:r>
        <w:rPr>
          <w:rFonts w:hint="eastAsia" w:ascii="宋体" w:hAnsi="宋体" w:eastAsia="宋体"/>
          <w:b/>
          <w:bCs/>
          <w:caps w:val="0"/>
          <w:smallCaps w:val="0"/>
          <w:lang w:eastAsia="zh-CN"/>
        </w:rPr>
        <w:t>）减少方式</w:t>
      </w:r>
      <w:bookmarkEnd w:id="370"/>
      <w:bookmarkEnd w:id="371"/>
      <w:bookmarkEnd w:id="372"/>
      <w:bookmarkEnd w:id="373"/>
      <w:bookmarkEnd w:id="374"/>
      <w:bookmarkEnd w:id="375"/>
      <w:bookmarkEnd w:id="376"/>
      <w:bookmarkEnd w:id="377"/>
    </w:p>
    <w:p w14:paraId="432956B8">
      <w:pPr>
        <w:pStyle w:val="84"/>
        <w:widowControl w:val="0"/>
        <w:rPr>
          <w:rFonts w:ascii="宋体" w:hAnsi="宋体"/>
          <w:caps w:val="0"/>
          <w:smallCaps w:val="0"/>
          <w:lang w:eastAsia="zh-CN"/>
        </w:rPr>
      </w:pPr>
      <w:bookmarkStart w:id="378" w:name="_Toc333431587"/>
      <w:bookmarkStart w:id="379" w:name="_Toc333487438"/>
      <w:bookmarkStart w:id="380" w:name="_Toc358561511"/>
      <w:bookmarkStart w:id="381" w:name="_Toc445198233"/>
      <w:bookmarkStart w:id="382" w:name="_Toc443920428"/>
      <w:bookmarkStart w:id="383" w:name="_Toc358561747"/>
      <w:bookmarkStart w:id="384" w:name="_Toc358561021"/>
      <w:bookmarkStart w:id="385" w:name="_Toc359913619"/>
      <w:r>
        <w:rPr>
          <w:rFonts w:hint="eastAsia" w:ascii="宋体" w:hAnsi="宋体"/>
          <w:caps w:val="0"/>
          <w:smallCaps w:val="0"/>
          <w:lang w:eastAsia="zh-CN"/>
        </w:rPr>
        <w:t>按1</w:t>
      </w:r>
      <w:r>
        <w:rPr>
          <w:rFonts w:hint="eastAsia"/>
          <w:caps w:val="0"/>
          <w:smallCaps w:val="0"/>
          <w:lang w:val="en-US" w:eastAsia="zh-CN"/>
        </w:rPr>
        <w:t>损失核销</w:t>
      </w:r>
      <w:r>
        <w:rPr>
          <w:rFonts w:hint="eastAsia" w:ascii="宋体" w:hAnsi="宋体"/>
          <w:caps w:val="0"/>
          <w:smallCaps w:val="0"/>
          <w:lang w:eastAsia="zh-CN"/>
        </w:rPr>
        <w:t>、2</w:t>
      </w:r>
      <w:r>
        <w:rPr>
          <w:rFonts w:hint="eastAsia"/>
          <w:caps w:val="0"/>
          <w:smallCaps w:val="0"/>
          <w:lang w:val="en-US" w:eastAsia="zh-CN"/>
        </w:rPr>
        <w:t>无偿划转</w:t>
      </w:r>
      <w:r>
        <w:rPr>
          <w:rFonts w:hint="eastAsia" w:ascii="宋体" w:hAnsi="宋体"/>
          <w:caps w:val="0"/>
          <w:smallCaps w:val="0"/>
          <w:lang w:eastAsia="zh-CN"/>
        </w:rPr>
        <w:t>、3</w:t>
      </w:r>
      <w:r>
        <w:rPr>
          <w:rFonts w:hint="eastAsia"/>
          <w:caps w:val="0"/>
          <w:smallCaps w:val="0"/>
          <w:lang w:val="en-US" w:eastAsia="zh-CN"/>
        </w:rPr>
        <w:t>转让</w:t>
      </w:r>
      <w:r>
        <w:rPr>
          <w:rFonts w:hint="eastAsia" w:ascii="宋体" w:hAnsi="宋体"/>
          <w:caps w:val="0"/>
          <w:smallCaps w:val="0"/>
          <w:lang w:val="en-US" w:eastAsia="zh-CN"/>
        </w:rPr>
        <w:t>、4</w:t>
      </w:r>
      <w:r>
        <w:rPr>
          <w:rFonts w:hint="eastAsia"/>
          <w:caps w:val="0"/>
          <w:smallCaps w:val="0"/>
          <w:lang w:val="en-US" w:eastAsia="zh-CN"/>
        </w:rPr>
        <w:t>置换</w:t>
      </w:r>
      <w:r>
        <w:rPr>
          <w:rFonts w:hint="eastAsia" w:ascii="宋体" w:hAnsi="宋体"/>
          <w:caps w:val="0"/>
          <w:smallCaps w:val="0"/>
          <w:lang w:val="en-US" w:eastAsia="zh-CN"/>
        </w:rPr>
        <w:t>、5</w:t>
      </w:r>
      <w:r>
        <w:rPr>
          <w:rFonts w:hint="eastAsia"/>
          <w:caps w:val="0"/>
          <w:smallCaps w:val="0"/>
          <w:lang w:val="en-US" w:eastAsia="zh-CN"/>
        </w:rPr>
        <w:t>其他</w:t>
      </w:r>
      <w:r>
        <w:rPr>
          <w:rFonts w:hint="eastAsia" w:ascii="宋体" w:hAnsi="宋体"/>
          <w:caps w:val="0"/>
          <w:smallCaps w:val="0"/>
          <w:lang w:eastAsia="zh-CN"/>
        </w:rPr>
        <w:t>选项，各单位据实自行选择填列。</w:t>
      </w:r>
      <w:r>
        <w:rPr>
          <w:rFonts w:hint="eastAsia" w:ascii="宋体" w:hAnsi="宋体"/>
          <w:caps w:val="0"/>
          <w:smallCaps w:val="0"/>
          <w:lang w:val="en-US" w:eastAsia="zh-CN"/>
        </w:rPr>
        <w:t>如果“本期减少投资金额”大于0时，“减少方式”不能为空。</w:t>
      </w:r>
    </w:p>
    <w:p w14:paraId="7E94ECC2">
      <w:pPr>
        <w:pStyle w:val="84"/>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九</w:t>
      </w:r>
      <w:r>
        <w:rPr>
          <w:rFonts w:hint="eastAsia" w:ascii="宋体" w:hAnsi="宋体" w:eastAsia="宋体"/>
          <w:b/>
          <w:bCs/>
          <w:caps w:val="0"/>
          <w:smallCaps w:val="0"/>
          <w:lang w:eastAsia="zh-CN"/>
        </w:rPr>
        <w:t>）处置渠道</w:t>
      </w:r>
      <w:bookmarkEnd w:id="378"/>
      <w:bookmarkEnd w:id="379"/>
      <w:bookmarkEnd w:id="380"/>
      <w:bookmarkEnd w:id="381"/>
      <w:bookmarkEnd w:id="382"/>
      <w:bookmarkEnd w:id="383"/>
      <w:bookmarkEnd w:id="384"/>
      <w:bookmarkEnd w:id="385"/>
    </w:p>
    <w:p w14:paraId="18993EFD">
      <w:pPr>
        <w:pStyle w:val="84"/>
        <w:widowControl w:val="0"/>
        <w:rPr>
          <w:rFonts w:ascii="宋体" w:hAnsi="宋体"/>
          <w:caps w:val="0"/>
          <w:smallCaps w:val="0"/>
          <w:lang w:eastAsia="zh-CN"/>
        </w:rPr>
      </w:pPr>
      <w:r>
        <w:rPr>
          <w:rFonts w:hint="eastAsia" w:ascii="宋体" w:hAnsi="宋体"/>
          <w:caps w:val="0"/>
          <w:smallCaps w:val="0"/>
          <w:lang w:eastAsia="zh-CN"/>
        </w:rPr>
        <w:t>按对外投资减少的渠道分为：</w:t>
      </w:r>
      <w:r>
        <w:rPr>
          <w:rFonts w:hint="eastAsia" w:ascii="宋体" w:hAnsi="宋体"/>
          <w:caps w:val="0"/>
          <w:smallCaps w:val="0"/>
          <w:lang w:val="en-US" w:eastAsia="zh-CN"/>
        </w:rPr>
        <w:t>1通过中央行政事业单位国有资产处置平台</w:t>
      </w:r>
      <w:r>
        <w:rPr>
          <w:rFonts w:hint="eastAsia" w:ascii="宋体" w:hAnsi="宋体"/>
          <w:caps w:val="0"/>
          <w:smallCaps w:val="0"/>
          <w:lang w:eastAsia="zh-CN"/>
        </w:rPr>
        <w:t>、2</w:t>
      </w:r>
      <w:r>
        <w:rPr>
          <w:rFonts w:hint="eastAsia" w:ascii="宋体" w:hAnsi="宋体"/>
          <w:caps w:val="0"/>
          <w:smallCaps w:val="0"/>
          <w:lang w:val="en-US" w:eastAsia="zh-CN"/>
        </w:rPr>
        <w:t>自行处置</w:t>
      </w:r>
      <w:r>
        <w:rPr>
          <w:rFonts w:hint="eastAsia" w:ascii="宋体" w:hAnsi="宋体"/>
          <w:caps w:val="0"/>
          <w:smallCaps w:val="0"/>
          <w:lang w:eastAsia="zh-CN"/>
        </w:rPr>
        <w:t>。根据减少的具体渠道填列。</w:t>
      </w:r>
      <w:r>
        <w:rPr>
          <w:rFonts w:hint="eastAsia" w:ascii="宋体" w:hAnsi="宋体"/>
          <w:caps w:val="0"/>
          <w:smallCaps w:val="0"/>
          <w:lang w:val="en-US" w:eastAsia="zh-CN"/>
        </w:rPr>
        <w:t>如果“本期减少投资金额”大于0时，“处置渠道”不能为空。</w:t>
      </w:r>
    </w:p>
    <w:p w14:paraId="5A45DF85">
      <w:pPr>
        <w:pStyle w:val="84"/>
        <w:rPr>
          <w:rFonts w:hint="eastAsia" w:ascii="宋体" w:hAnsi="宋体" w:eastAsia="宋体"/>
          <w:b/>
          <w:bCs/>
          <w:caps w:val="0"/>
          <w:smallCaps w:val="0"/>
          <w:lang w:val="en-US" w:eastAsia="zh-CN"/>
        </w:rPr>
      </w:pPr>
      <w:bookmarkStart w:id="386" w:name="_Toc333431588"/>
      <w:bookmarkStart w:id="387" w:name="_Toc358561748"/>
      <w:bookmarkStart w:id="388" w:name="_Toc443920429"/>
      <w:bookmarkStart w:id="389" w:name="_Toc358561512"/>
      <w:bookmarkStart w:id="390" w:name="_Toc333487439"/>
      <w:bookmarkStart w:id="391" w:name="_Toc359913620"/>
      <w:bookmarkStart w:id="392" w:name="_Toc445198234"/>
      <w:bookmarkStart w:id="393" w:name="_Toc358561022"/>
      <w:r>
        <w:rPr>
          <w:rFonts w:hint="eastAsia" w:ascii="宋体" w:hAnsi="宋体" w:eastAsia="宋体"/>
          <w:b/>
          <w:bCs/>
          <w:caps w:val="0"/>
          <w:smallCaps w:val="0"/>
          <w:lang w:eastAsia="zh-CN"/>
        </w:rPr>
        <w:t>（十）</w:t>
      </w:r>
      <w:bookmarkEnd w:id="386"/>
      <w:bookmarkEnd w:id="387"/>
      <w:bookmarkEnd w:id="388"/>
      <w:bookmarkEnd w:id="389"/>
      <w:bookmarkEnd w:id="390"/>
      <w:bookmarkEnd w:id="391"/>
      <w:bookmarkEnd w:id="392"/>
      <w:bookmarkEnd w:id="393"/>
      <w:r>
        <w:rPr>
          <w:rFonts w:hint="eastAsia" w:ascii="宋体" w:hAnsi="宋体" w:eastAsia="宋体"/>
          <w:b/>
          <w:bCs/>
          <w:caps w:val="0"/>
          <w:smallCaps w:val="0"/>
          <w:lang w:val="en-US" w:eastAsia="zh-CN"/>
        </w:rPr>
        <w:t>股权投资</w:t>
      </w:r>
    </w:p>
    <w:p w14:paraId="769C0491">
      <w:pPr>
        <w:pStyle w:val="84"/>
        <w:widowControl w:val="0"/>
        <w:rPr>
          <w:rFonts w:ascii="宋体" w:hAnsi="宋体"/>
          <w:caps w:val="0"/>
          <w:smallCaps w:val="0"/>
          <w:lang w:eastAsia="zh-CN"/>
        </w:rPr>
      </w:pPr>
      <w:r>
        <w:rPr>
          <w:rFonts w:hint="eastAsia" w:ascii="宋体" w:hAnsi="宋体"/>
          <w:caps w:val="0"/>
          <w:smallCaps w:val="0"/>
          <w:lang w:eastAsia="zh-CN"/>
        </w:rPr>
        <w:t>1、被投资单位类型：按01宾馆招待所、02培训中心、基地、03其他</w:t>
      </w:r>
      <w:r>
        <w:rPr>
          <w:rFonts w:hint="eastAsia" w:ascii="宋体" w:hAnsi="宋体"/>
          <w:caps w:val="0"/>
          <w:smallCaps w:val="0"/>
          <w:lang w:val="en-US" w:eastAsia="zh-CN"/>
        </w:rPr>
        <w:t xml:space="preserve"> </w:t>
      </w:r>
      <w:r>
        <w:rPr>
          <w:rFonts w:hint="eastAsia" w:ascii="宋体" w:hAnsi="宋体"/>
          <w:caps w:val="0"/>
          <w:smallCaps w:val="0"/>
          <w:lang w:eastAsia="zh-CN"/>
        </w:rPr>
        <w:t>三种选项，各单位据实自行选择填列。</w:t>
      </w:r>
    </w:p>
    <w:p w14:paraId="725C5145">
      <w:pPr>
        <w:pStyle w:val="84"/>
        <w:widowControl w:val="0"/>
        <w:rPr>
          <w:rFonts w:ascii="宋体" w:hAnsi="宋体"/>
          <w:caps w:val="0"/>
          <w:smallCaps w:val="0"/>
          <w:lang w:eastAsia="zh-CN"/>
        </w:rPr>
      </w:pPr>
      <w:r>
        <w:rPr>
          <w:rFonts w:hint="eastAsia" w:ascii="宋体" w:hAnsi="宋体"/>
          <w:caps w:val="0"/>
          <w:smallCaps w:val="0"/>
          <w:lang w:eastAsia="zh-CN"/>
        </w:rPr>
        <w:t>2、</w:t>
      </w:r>
      <w:r>
        <w:rPr>
          <w:rFonts w:hint="eastAsia" w:ascii="宋体" w:hAnsi="宋体"/>
          <w:caps w:val="0"/>
          <w:smallCaps w:val="0"/>
          <w:lang w:val="en-US" w:eastAsia="zh-CN"/>
        </w:rPr>
        <w:t>本年投资金额：</w:t>
      </w:r>
      <w:r>
        <w:rPr>
          <w:rFonts w:hint="eastAsia" w:ascii="宋体" w:hAnsi="宋体" w:eastAsia="宋体"/>
          <w:sz w:val="22"/>
          <w:szCs w:val="22"/>
          <w:lang w:eastAsia="zh-CN"/>
        </w:rPr>
        <w:t>填列单位本期投资金额以及通过接受捐赠和调入方式取得的长期股权投资金额。</w:t>
      </w:r>
    </w:p>
    <w:p w14:paraId="242745E5">
      <w:pPr>
        <w:pStyle w:val="84"/>
        <w:widowControl w:val="0"/>
        <w:rPr>
          <w:rFonts w:ascii="宋体" w:hAnsi="宋体"/>
          <w:caps w:val="0"/>
          <w:smallCaps w:val="0"/>
          <w:lang w:eastAsia="zh-CN"/>
        </w:rPr>
      </w:pPr>
      <w:r>
        <w:rPr>
          <w:rFonts w:hint="eastAsia" w:ascii="宋体" w:hAnsi="宋体"/>
          <w:caps w:val="0"/>
          <w:smallCaps w:val="0"/>
          <w:lang w:eastAsia="zh-CN"/>
        </w:rPr>
        <w:t>3、</w:t>
      </w:r>
      <w:r>
        <w:rPr>
          <w:rFonts w:hint="eastAsia" w:ascii="宋体" w:hAnsi="宋体"/>
          <w:caps w:val="0"/>
          <w:smallCaps w:val="0"/>
          <w:lang w:val="en-US" w:eastAsia="zh-CN"/>
        </w:rPr>
        <w:t>期末投资比率（%）</w:t>
      </w:r>
      <w:r>
        <w:rPr>
          <w:rFonts w:hint="eastAsia" w:ascii="宋体" w:hAnsi="宋体" w:eastAsia="宋体"/>
          <w:sz w:val="22"/>
          <w:szCs w:val="22"/>
          <w:lang w:eastAsia="zh-CN"/>
        </w:rPr>
        <w:t>：填列单位期末对被投资单位的实际持股比例。</w:t>
      </w:r>
      <w:r>
        <w:rPr>
          <w:rFonts w:hint="eastAsia" w:ascii="宋体" w:hAnsi="宋体"/>
          <w:caps w:val="0"/>
          <w:smallCaps w:val="0"/>
          <w:lang w:eastAsia="zh-CN"/>
        </w:rPr>
        <w:t>。</w:t>
      </w:r>
    </w:p>
    <w:p w14:paraId="2FE73659">
      <w:pPr>
        <w:pStyle w:val="84"/>
        <w:widowControl w:val="0"/>
        <w:rPr>
          <w:rFonts w:ascii="宋体" w:hAnsi="宋体"/>
          <w:caps w:val="0"/>
          <w:smallCaps w:val="0"/>
          <w:lang w:eastAsia="zh-CN"/>
        </w:rPr>
      </w:pPr>
      <w:r>
        <w:rPr>
          <w:rFonts w:hint="eastAsia" w:ascii="宋体" w:hAnsi="宋体"/>
          <w:caps w:val="0"/>
          <w:smallCaps w:val="0"/>
          <w:lang w:eastAsia="zh-CN"/>
        </w:rPr>
        <w:t>4、</w:t>
      </w:r>
      <w:r>
        <w:rPr>
          <w:rFonts w:hint="eastAsia" w:ascii="宋体" w:hAnsi="宋体"/>
          <w:caps w:val="0"/>
          <w:smallCaps w:val="0"/>
          <w:lang w:val="en-US" w:eastAsia="zh-CN"/>
        </w:rPr>
        <w:t>是否实际控制</w:t>
      </w:r>
      <w:r>
        <w:rPr>
          <w:rFonts w:hint="eastAsia" w:ascii="宋体" w:hAnsi="宋体" w:eastAsia="宋体"/>
          <w:color w:val="auto"/>
          <w:sz w:val="22"/>
          <w:szCs w:val="22"/>
          <w:lang w:eastAsia="zh-CN"/>
        </w:rPr>
        <w:t>根据对被投资单位是否具有实际控制权利（根据《企业国有资产交易监督管理办法》（国务院国资委 财政部令第32号）第四条有关规定确定），实际控制选择填列“是”，并细化选择“国有独资、国有控股、国有实际控制”，非实际控制选择填列“否”。</w:t>
      </w:r>
    </w:p>
    <w:p w14:paraId="44AA1E2D">
      <w:pPr>
        <w:pStyle w:val="84"/>
        <w:widowControl w:val="0"/>
        <w:rPr>
          <w:rFonts w:ascii="宋体" w:hAnsi="宋体"/>
          <w:caps w:val="0"/>
          <w:smallCaps w:val="0"/>
          <w:lang w:eastAsia="zh-CN"/>
        </w:rPr>
      </w:pPr>
      <w:r>
        <w:rPr>
          <w:rFonts w:hint="eastAsia" w:ascii="宋体" w:hAnsi="宋体"/>
          <w:caps w:val="0"/>
          <w:smallCaps w:val="0"/>
          <w:lang w:eastAsia="zh-CN"/>
        </w:rPr>
        <w:t>5、</w:t>
      </w:r>
      <w:r>
        <w:rPr>
          <w:rFonts w:hint="eastAsia" w:ascii="宋体" w:hAnsi="宋体"/>
          <w:caps w:val="0"/>
          <w:smallCaps w:val="0"/>
          <w:lang w:val="en-US" w:eastAsia="zh-CN"/>
        </w:rPr>
        <w:t>经营状况</w:t>
      </w:r>
      <w:r>
        <w:rPr>
          <w:rFonts w:hint="eastAsia" w:ascii="宋体" w:hAnsi="宋体" w:eastAsia="宋体"/>
          <w:color w:val="auto"/>
          <w:sz w:val="22"/>
          <w:szCs w:val="22"/>
          <w:lang w:eastAsia="zh-CN"/>
        </w:rPr>
        <w:t>：反映被投资单位经营状况，按照正常经营、停业歇业、待注销、已注销待清理、其他选择填列。</w:t>
      </w:r>
    </w:p>
    <w:p w14:paraId="5B084A40">
      <w:pPr>
        <w:pStyle w:val="84"/>
        <w:widowControl w:val="0"/>
        <w:rPr>
          <w:rFonts w:ascii="宋体" w:hAnsi="宋体"/>
          <w:caps w:val="0"/>
          <w:smallCaps w:val="0"/>
          <w:lang w:eastAsia="zh-CN"/>
        </w:rPr>
      </w:pPr>
      <w:r>
        <w:rPr>
          <w:rFonts w:hint="eastAsia" w:ascii="宋体" w:hAnsi="宋体"/>
          <w:caps w:val="0"/>
          <w:smallCaps w:val="0"/>
          <w:lang w:eastAsia="zh-CN"/>
        </w:rPr>
        <w:t>6、</w:t>
      </w:r>
      <w:r>
        <w:rPr>
          <w:rFonts w:hint="eastAsia" w:ascii="宋体" w:hAnsi="宋体" w:eastAsia="宋体" w:cs="Times New Roman"/>
          <w:i w:val="0"/>
          <w:iCs w:val="0"/>
          <w:caps w:val="0"/>
          <w:color w:val="auto"/>
          <w:spacing w:val="0"/>
          <w:sz w:val="22"/>
          <w:szCs w:val="22"/>
          <w:shd w:val="clear" w:fill="auto"/>
          <w:lang w:eastAsia="zh-CN"/>
        </w:rPr>
        <w:t>是否编报国有企业财务会计决算</w:t>
      </w:r>
      <w:r>
        <w:rPr>
          <w:rFonts w:hint="eastAsia" w:ascii="宋体" w:hAnsi="宋体" w:eastAsia="宋体"/>
          <w:color w:val="auto"/>
          <w:sz w:val="22"/>
          <w:szCs w:val="22"/>
          <w:lang w:eastAsia="zh-CN"/>
        </w:rPr>
        <w:t>：依据被投资单位编报国有企业财务会计决算的实际情况选择是、否填列。</w:t>
      </w:r>
    </w:p>
    <w:p w14:paraId="2520C581">
      <w:pPr>
        <w:pStyle w:val="84"/>
        <w:widowControl w:val="0"/>
        <w:rPr>
          <w:rFonts w:ascii="宋体" w:hAnsi="宋体"/>
          <w:caps w:val="0"/>
          <w:smallCaps w:val="0"/>
          <w:lang w:eastAsia="zh-CN"/>
        </w:rPr>
      </w:pPr>
      <w:r>
        <w:rPr>
          <w:rFonts w:hint="eastAsia" w:ascii="宋体" w:hAnsi="宋体"/>
          <w:caps w:val="0"/>
          <w:smallCaps w:val="0"/>
          <w:lang w:eastAsia="zh-CN"/>
        </w:rPr>
        <w:t>7、</w:t>
      </w:r>
      <w:r>
        <w:rPr>
          <w:rFonts w:hint="eastAsia" w:ascii="宋体" w:hAnsi="宋体" w:eastAsia="宋体" w:cs="Times New Roman"/>
          <w:i w:val="0"/>
          <w:iCs w:val="0"/>
          <w:caps w:val="0"/>
          <w:color w:val="auto"/>
          <w:spacing w:val="0"/>
          <w:sz w:val="22"/>
          <w:szCs w:val="22"/>
          <w:shd w:val="clear" w:fill="auto"/>
          <w:lang w:eastAsia="zh-CN"/>
        </w:rPr>
        <w:t>是否办理国有资本产权登记</w:t>
      </w:r>
      <w:r>
        <w:rPr>
          <w:rFonts w:hint="eastAsia" w:ascii="宋体" w:hAnsi="宋体" w:eastAsia="宋体"/>
          <w:color w:val="auto"/>
          <w:sz w:val="22"/>
          <w:szCs w:val="22"/>
          <w:lang w:val="en-US" w:eastAsia="zh-CN"/>
        </w:rPr>
        <w:t>：</w:t>
      </w:r>
      <w:r>
        <w:rPr>
          <w:rFonts w:hint="eastAsia" w:ascii="宋体" w:hAnsi="宋体" w:eastAsia="宋体"/>
          <w:color w:val="auto"/>
          <w:sz w:val="22"/>
          <w:szCs w:val="22"/>
          <w:lang w:eastAsia="zh-CN"/>
        </w:rPr>
        <w:t>依据被投资单位</w:t>
      </w:r>
      <w:r>
        <w:rPr>
          <w:rFonts w:hint="eastAsia" w:ascii="宋体" w:hAnsi="宋体" w:eastAsia="宋体"/>
          <w:color w:val="auto"/>
          <w:sz w:val="22"/>
          <w:szCs w:val="22"/>
          <w:lang w:val="en-US" w:eastAsia="zh-CN"/>
        </w:rPr>
        <w:t>办理国有资本产权登记情况，按照是、否填列。</w:t>
      </w:r>
    </w:p>
    <w:p w14:paraId="644F4F7B">
      <w:pPr>
        <w:pStyle w:val="84"/>
        <w:rPr>
          <w:rFonts w:hint="eastAsia" w:ascii="宋体" w:hAnsi="宋体" w:eastAsia="宋体"/>
          <w:b/>
          <w:bCs/>
          <w:caps w:val="0"/>
          <w:smallCaps w:val="0"/>
          <w:lang w:eastAsia="zh-CN"/>
        </w:rPr>
      </w:pPr>
      <w:bookmarkStart w:id="394" w:name="_Toc358561513"/>
      <w:bookmarkStart w:id="395" w:name="_Toc333487440"/>
      <w:bookmarkStart w:id="396" w:name="_Toc359913621"/>
      <w:bookmarkStart w:id="397" w:name="_Toc445198235"/>
      <w:bookmarkStart w:id="398" w:name="_Toc443920430"/>
      <w:bookmarkStart w:id="399" w:name="_Toc358561749"/>
      <w:bookmarkStart w:id="400" w:name="_Toc358561023"/>
      <w:bookmarkStart w:id="401" w:name="_Toc333431589"/>
      <w:r>
        <w:rPr>
          <w:rFonts w:hint="eastAsia" w:ascii="宋体" w:hAnsi="宋体" w:eastAsia="宋体"/>
          <w:b/>
          <w:bCs/>
          <w:caps w:val="0"/>
          <w:smallCaps w:val="0"/>
          <w:lang w:eastAsia="zh-CN"/>
        </w:rPr>
        <w:t>（十</w:t>
      </w:r>
      <w:r>
        <w:rPr>
          <w:rFonts w:hint="eastAsia" w:ascii="宋体" w:hAnsi="宋体" w:eastAsia="宋体"/>
          <w:b/>
          <w:bCs/>
          <w:caps w:val="0"/>
          <w:smallCaps w:val="0"/>
          <w:lang w:val="en-US" w:eastAsia="zh-CN"/>
        </w:rPr>
        <w:t>一</w:t>
      </w: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投资</w:t>
      </w:r>
      <w:r>
        <w:rPr>
          <w:rFonts w:hint="eastAsia" w:ascii="宋体" w:hAnsi="宋体" w:eastAsia="宋体"/>
          <w:b/>
          <w:bCs/>
          <w:caps w:val="0"/>
          <w:smallCaps w:val="0"/>
          <w:lang w:eastAsia="zh-CN"/>
        </w:rPr>
        <w:t>收益</w:t>
      </w:r>
      <w:bookmarkEnd w:id="394"/>
      <w:bookmarkEnd w:id="395"/>
      <w:bookmarkEnd w:id="396"/>
      <w:bookmarkEnd w:id="397"/>
      <w:bookmarkEnd w:id="398"/>
      <w:bookmarkEnd w:id="399"/>
      <w:bookmarkEnd w:id="400"/>
      <w:bookmarkEnd w:id="401"/>
    </w:p>
    <w:p w14:paraId="0818AEEB">
      <w:pPr>
        <w:pStyle w:val="84"/>
        <w:widowControl w:val="0"/>
        <w:rPr>
          <w:rFonts w:hint="eastAsia" w:ascii="宋体" w:hAnsi="宋体"/>
          <w:caps w:val="0"/>
          <w:smallCaps w:val="0"/>
          <w:lang w:eastAsia="zh-CN"/>
        </w:rPr>
      </w:pPr>
      <w:r>
        <w:rPr>
          <w:rFonts w:hint="eastAsia" w:ascii="宋体" w:hAnsi="宋体"/>
          <w:caps w:val="0"/>
          <w:smallCaps w:val="0"/>
          <w:lang w:eastAsia="zh-CN"/>
        </w:rPr>
        <w:t>投资单位报告年度实际应由被投资单位分得的利息、利润或现金股利。</w:t>
      </w:r>
    </w:p>
    <w:p w14:paraId="612E3812">
      <w:pPr>
        <w:pStyle w:val="42"/>
        <w:widowControl w:val="0"/>
        <w:spacing w:after="0" w:line="360" w:lineRule="auto"/>
        <w:ind w:firstLine="482" w:firstLineChars="200"/>
        <w:outlineLvl w:val="1"/>
        <w:rPr>
          <w:rFonts w:ascii="宋体" w:hAnsi="宋体"/>
          <w:b w:val="0"/>
          <w:caps w:val="0"/>
          <w:smallCaps w:val="0"/>
          <w:lang w:eastAsia="zh-CN"/>
        </w:rPr>
      </w:pPr>
      <w:bookmarkStart w:id="402" w:name="_Toc24699"/>
      <w:bookmarkStart w:id="403" w:name="_Toc62115870"/>
      <w:bookmarkStart w:id="404" w:name="_Toc7070"/>
      <w:r>
        <w:rPr>
          <w:rFonts w:hint="eastAsia" w:ascii="宋体" w:hAnsi="宋体"/>
          <w:caps w:val="0"/>
          <w:smallCaps w:val="0"/>
          <w:lang w:eastAsia="zh-CN"/>
        </w:rPr>
        <w:t>十七、固定资产和无形资产处置明细表（国管资明细02表）</w:t>
      </w:r>
      <w:bookmarkEnd w:id="402"/>
      <w:bookmarkEnd w:id="403"/>
      <w:bookmarkEnd w:id="404"/>
    </w:p>
    <w:p w14:paraId="37C9237C">
      <w:pPr>
        <w:pStyle w:val="84"/>
        <w:widowControl w:val="0"/>
        <w:rPr>
          <w:rFonts w:ascii="宋体" w:hAnsi="宋体"/>
          <w:caps w:val="0"/>
          <w:smallCaps w:val="0"/>
          <w:lang w:eastAsia="zh-CN"/>
        </w:rPr>
      </w:pPr>
      <w:r>
        <w:rPr>
          <w:rFonts w:hint="eastAsia" w:ascii="宋体" w:hAnsi="宋体"/>
          <w:caps w:val="0"/>
          <w:smallCaps w:val="0"/>
          <w:lang w:eastAsia="zh-CN"/>
        </w:rPr>
        <w:t xml:space="preserve">本表反映单位固定资产处置的具体情况。 </w:t>
      </w:r>
    </w:p>
    <w:p w14:paraId="18C826D6">
      <w:pPr>
        <w:pStyle w:val="84"/>
        <w:rPr>
          <w:rFonts w:hint="default"/>
          <w:b/>
          <w:bCs/>
          <w:lang w:val="en-US" w:eastAsia="zh-CN"/>
        </w:rPr>
      </w:pPr>
      <w:bookmarkStart w:id="405" w:name="_Toc445198237"/>
      <w:bookmarkStart w:id="406" w:name="_Toc359913623"/>
      <w:bookmarkStart w:id="407" w:name="_Toc358561025"/>
      <w:bookmarkStart w:id="408" w:name="_Toc358561751"/>
      <w:bookmarkStart w:id="409" w:name="_Toc333487442"/>
      <w:bookmarkStart w:id="410" w:name="_Toc333431591"/>
      <w:bookmarkStart w:id="411" w:name="_Toc358561515"/>
      <w:bookmarkStart w:id="412" w:name="_Toc443920432"/>
      <w:r>
        <w:rPr>
          <w:rFonts w:hint="eastAsia"/>
          <w:b/>
          <w:bCs/>
          <w:lang w:eastAsia="zh-CN"/>
        </w:rPr>
        <w:t>（一）</w:t>
      </w:r>
      <w:bookmarkEnd w:id="405"/>
      <w:bookmarkEnd w:id="406"/>
      <w:bookmarkEnd w:id="407"/>
      <w:bookmarkEnd w:id="408"/>
      <w:bookmarkEnd w:id="409"/>
      <w:bookmarkEnd w:id="410"/>
      <w:bookmarkEnd w:id="411"/>
      <w:bookmarkEnd w:id="412"/>
      <w:r>
        <w:rPr>
          <w:rFonts w:hint="eastAsia"/>
          <w:b/>
          <w:bCs/>
          <w:lang w:val="en-US" w:eastAsia="zh-CN"/>
        </w:rPr>
        <w:t>资产名称</w:t>
      </w:r>
    </w:p>
    <w:p w14:paraId="65EADB69">
      <w:pPr>
        <w:pStyle w:val="84"/>
        <w:widowControl w:val="0"/>
        <w:rPr>
          <w:rFonts w:hint="eastAsia" w:ascii="宋体" w:hAnsi="宋体"/>
          <w:caps w:val="0"/>
          <w:smallCaps w:val="0"/>
          <w:lang w:eastAsia="zh-CN"/>
        </w:rPr>
      </w:pPr>
      <w:r>
        <w:rPr>
          <w:rFonts w:hint="eastAsia" w:ascii="宋体" w:hAnsi="宋体"/>
          <w:caps w:val="0"/>
          <w:smallCaps w:val="0"/>
          <w:lang w:eastAsia="zh-CN"/>
        </w:rPr>
        <w:t>按本单位固定资产的实际名称填列。</w:t>
      </w:r>
    </w:p>
    <w:p w14:paraId="71E7C80C">
      <w:pPr>
        <w:pStyle w:val="84"/>
        <w:rPr>
          <w:rFonts w:hint="eastAsia" w:ascii="宋体" w:hAnsi="宋体" w:eastAsia="宋体"/>
          <w:b/>
          <w:bCs/>
          <w:caps w:val="0"/>
          <w:smallCaps w:val="0"/>
          <w:lang w:val="en-US" w:eastAsia="zh-CN"/>
        </w:rPr>
      </w:pPr>
      <w:r>
        <w:rPr>
          <w:rFonts w:hint="eastAsia" w:ascii="宋体" w:hAnsi="宋体" w:eastAsia="宋体"/>
          <w:b/>
          <w:bCs/>
          <w:caps w:val="0"/>
          <w:smallCaps w:val="0"/>
          <w:lang w:val="en-US" w:eastAsia="zh-CN"/>
        </w:rPr>
        <w:t>（二）资产编号</w:t>
      </w:r>
    </w:p>
    <w:p w14:paraId="3156BA13">
      <w:pPr>
        <w:pStyle w:val="84"/>
        <w:widowControl w:val="0"/>
        <w:rPr>
          <w:rFonts w:hint="default" w:ascii="宋体" w:hAnsi="宋体"/>
          <w:caps w:val="0"/>
          <w:smallCaps w:val="0"/>
          <w:lang w:val="en-US" w:eastAsia="zh-CN"/>
        </w:rPr>
      </w:pPr>
      <w:r>
        <w:rPr>
          <w:rFonts w:hint="eastAsia" w:ascii="宋体" w:hAnsi="宋体"/>
          <w:caps w:val="0"/>
          <w:smallCaps w:val="0"/>
          <w:lang w:val="en-US" w:eastAsia="zh-CN"/>
        </w:rPr>
        <w:t>填报每笔已处置的资产编号。</w:t>
      </w:r>
    </w:p>
    <w:p w14:paraId="0DC4AF0B">
      <w:pPr>
        <w:pStyle w:val="84"/>
        <w:rPr>
          <w:rFonts w:hint="eastAsia" w:ascii="宋体" w:hAnsi="宋体" w:eastAsia="宋体"/>
          <w:b/>
          <w:bCs/>
          <w:caps w:val="0"/>
          <w:smallCaps w:val="0"/>
          <w:lang w:eastAsia="zh-CN"/>
        </w:rPr>
      </w:pPr>
      <w:bookmarkStart w:id="413" w:name="_Toc359913624"/>
      <w:bookmarkStart w:id="414" w:name="_Toc333487443"/>
      <w:bookmarkStart w:id="415" w:name="_Toc445198238"/>
      <w:bookmarkStart w:id="416" w:name="_Toc443920433"/>
      <w:bookmarkStart w:id="417" w:name="_Toc358561026"/>
      <w:bookmarkStart w:id="418" w:name="_Toc358561752"/>
      <w:bookmarkStart w:id="419" w:name="_Toc358561516"/>
      <w:bookmarkStart w:id="420" w:name="_Toc333431592"/>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三</w:t>
      </w:r>
      <w:r>
        <w:rPr>
          <w:rFonts w:hint="eastAsia" w:ascii="宋体" w:hAnsi="宋体" w:eastAsia="宋体"/>
          <w:b/>
          <w:bCs/>
          <w:caps w:val="0"/>
          <w:smallCaps w:val="0"/>
          <w:lang w:eastAsia="zh-CN"/>
        </w:rPr>
        <w:t>）资产分类名称</w:t>
      </w:r>
      <w:bookmarkEnd w:id="413"/>
      <w:bookmarkEnd w:id="414"/>
      <w:bookmarkEnd w:id="415"/>
      <w:bookmarkEnd w:id="416"/>
      <w:bookmarkEnd w:id="417"/>
      <w:bookmarkEnd w:id="418"/>
      <w:bookmarkEnd w:id="419"/>
      <w:bookmarkEnd w:id="420"/>
    </w:p>
    <w:p w14:paraId="28619107">
      <w:pPr>
        <w:pStyle w:val="84"/>
        <w:widowControl w:val="0"/>
        <w:rPr>
          <w:rFonts w:hint="eastAsia" w:ascii="宋体" w:hAnsi="宋体"/>
          <w:caps w:val="0"/>
          <w:smallCaps w:val="0"/>
          <w:lang w:eastAsia="zh-CN"/>
        </w:rPr>
      </w:pPr>
      <w:r>
        <w:rPr>
          <w:rFonts w:hint="eastAsia" w:ascii="宋体" w:hAnsi="宋体"/>
          <w:caps w:val="0"/>
          <w:smallCaps w:val="0"/>
          <w:lang w:eastAsia="zh-CN"/>
        </w:rPr>
        <w:t>根据《固定资产等资产基础分类与代码》国家标准（GB_T 14885-2022）各单位自行选择填列。</w:t>
      </w:r>
    </w:p>
    <w:p w14:paraId="0840B6EC">
      <w:pPr>
        <w:pStyle w:val="84"/>
        <w:rPr>
          <w:rFonts w:hint="eastAsia" w:ascii="宋体" w:hAnsi="宋体" w:eastAsia="宋体"/>
          <w:b/>
          <w:bCs/>
          <w:caps w:val="0"/>
          <w:smallCaps w:val="0"/>
          <w:lang w:eastAsia="zh-CN"/>
        </w:rPr>
      </w:pPr>
      <w:bookmarkStart w:id="421" w:name="_Toc358561027"/>
      <w:bookmarkStart w:id="422" w:name="_Toc443920434"/>
      <w:bookmarkStart w:id="423" w:name="_Toc333431593"/>
      <w:bookmarkStart w:id="424" w:name="_Toc333487444"/>
      <w:bookmarkStart w:id="425" w:name="_Toc359913625"/>
      <w:bookmarkStart w:id="426" w:name="_Toc358561517"/>
      <w:bookmarkStart w:id="427" w:name="_Toc358561753"/>
      <w:bookmarkStart w:id="428" w:name="_Toc445198239"/>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四</w:t>
      </w:r>
      <w:r>
        <w:rPr>
          <w:rFonts w:hint="eastAsia" w:ascii="宋体" w:hAnsi="宋体" w:eastAsia="宋体"/>
          <w:b/>
          <w:bCs/>
          <w:caps w:val="0"/>
          <w:smallCaps w:val="0"/>
          <w:lang w:eastAsia="zh-CN"/>
        </w:rPr>
        <w:t>）数量/面积（台套/㎡）</w:t>
      </w:r>
      <w:bookmarkEnd w:id="421"/>
      <w:bookmarkEnd w:id="422"/>
      <w:bookmarkEnd w:id="423"/>
      <w:bookmarkEnd w:id="424"/>
      <w:bookmarkEnd w:id="425"/>
      <w:bookmarkEnd w:id="426"/>
      <w:bookmarkEnd w:id="427"/>
      <w:bookmarkEnd w:id="428"/>
    </w:p>
    <w:p w14:paraId="379F4B73">
      <w:pPr>
        <w:pStyle w:val="84"/>
        <w:widowControl w:val="0"/>
        <w:rPr>
          <w:rFonts w:hint="eastAsia" w:ascii="宋体" w:hAnsi="宋体"/>
          <w:caps w:val="0"/>
          <w:smallCaps w:val="0"/>
          <w:lang w:eastAsia="zh-CN"/>
        </w:rPr>
      </w:pPr>
      <w:r>
        <w:rPr>
          <w:rFonts w:hint="eastAsia" w:ascii="宋体" w:hAnsi="宋体"/>
          <w:caps w:val="0"/>
          <w:smallCaps w:val="0"/>
          <w:lang w:eastAsia="zh-CN"/>
        </w:rPr>
        <w:t>土地、房屋构筑物按实际处置面积（平方米）填列，除土地、房屋构筑物的固定资产按单台/套/批填写，数量均为“1”。(办公家具成批购买的，可按套/批填列，其余均按单台填列)。（房屋面积是指房屋的建筑面积）。</w:t>
      </w:r>
    </w:p>
    <w:p w14:paraId="70C4B958">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如果资产的“取得日期”在2025年之前，则“数量/面积（台套/</w:t>
      </w:r>
      <w:r>
        <w:rPr>
          <w:rFonts w:hint="eastAsia" w:ascii="宋体" w:hAnsi="宋体"/>
          <w:caps w:val="0"/>
          <w:smallCaps w:val="0"/>
          <w:lang w:eastAsia="zh-CN"/>
        </w:rPr>
        <w:t>㎡</w:t>
      </w:r>
      <w:r>
        <w:rPr>
          <w:rFonts w:hint="eastAsia" w:ascii="宋体" w:hAnsi="宋体"/>
          <w:caps w:val="0"/>
          <w:smallCaps w:val="0"/>
          <w:lang w:val="en-US" w:eastAsia="zh-CN"/>
        </w:rPr>
        <w:t>）”需大于0。</w:t>
      </w:r>
    </w:p>
    <w:p w14:paraId="75358461">
      <w:pPr>
        <w:pStyle w:val="84"/>
        <w:widowControl w:val="0"/>
        <w:rPr>
          <w:rFonts w:hint="default" w:ascii="宋体" w:hAnsi="宋体"/>
          <w:caps w:val="0"/>
          <w:smallCaps w:val="0"/>
          <w:lang w:val="en-US" w:eastAsia="zh-CN"/>
        </w:rPr>
      </w:pPr>
      <w:r>
        <w:rPr>
          <w:rFonts w:hint="eastAsia" w:ascii="宋体" w:hAnsi="宋体"/>
          <w:caps w:val="0"/>
          <w:smallCaps w:val="0"/>
          <w:lang w:val="en-US" w:eastAsia="zh-CN"/>
        </w:rPr>
        <w:t>如果资产的“取得日期”为2025年，则“数量/面积（台套/</w:t>
      </w:r>
      <w:r>
        <w:rPr>
          <w:rFonts w:hint="eastAsia" w:ascii="宋体" w:hAnsi="宋体"/>
          <w:caps w:val="0"/>
          <w:smallCaps w:val="0"/>
          <w:lang w:eastAsia="zh-CN"/>
        </w:rPr>
        <w:t>㎡</w:t>
      </w:r>
      <w:r>
        <w:rPr>
          <w:rFonts w:hint="eastAsia" w:ascii="宋体" w:hAnsi="宋体"/>
          <w:caps w:val="0"/>
          <w:smallCaps w:val="0"/>
          <w:lang w:val="en-US" w:eastAsia="zh-CN"/>
        </w:rPr>
        <w:t>）”需等于0。</w:t>
      </w:r>
    </w:p>
    <w:p w14:paraId="139C0D0A">
      <w:pPr>
        <w:pStyle w:val="84"/>
        <w:rPr>
          <w:rFonts w:hint="eastAsia" w:ascii="宋体" w:hAnsi="宋体" w:eastAsia="宋体"/>
          <w:b/>
          <w:bCs/>
          <w:caps w:val="0"/>
          <w:smallCaps w:val="0"/>
          <w:lang w:eastAsia="zh-CN"/>
        </w:rPr>
      </w:pPr>
      <w:bookmarkStart w:id="429" w:name="_Toc358561518"/>
      <w:bookmarkStart w:id="430" w:name="_Toc333487445"/>
      <w:bookmarkStart w:id="431" w:name="_Toc358561754"/>
      <w:bookmarkStart w:id="432" w:name="_Toc359913626"/>
      <w:bookmarkStart w:id="433" w:name="_Toc358561028"/>
      <w:bookmarkStart w:id="434" w:name="_Toc333431594"/>
      <w:bookmarkStart w:id="435" w:name="_Toc445198240"/>
      <w:bookmarkStart w:id="436" w:name="_Toc443920435"/>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五</w:t>
      </w:r>
      <w:r>
        <w:rPr>
          <w:rFonts w:hint="eastAsia" w:ascii="宋体" w:hAnsi="宋体" w:eastAsia="宋体"/>
          <w:b/>
          <w:bCs/>
          <w:caps w:val="0"/>
          <w:smallCaps w:val="0"/>
          <w:lang w:eastAsia="zh-CN"/>
        </w:rPr>
        <w:t>）原值</w:t>
      </w:r>
      <w:bookmarkEnd w:id="429"/>
      <w:bookmarkEnd w:id="430"/>
      <w:bookmarkEnd w:id="431"/>
      <w:bookmarkEnd w:id="432"/>
      <w:bookmarkEnd w:id="433"/>
      <w:bookmarkEnd w:id="434"/>
      <w:bookmarkEnd w:id="435"/>
      <w:bookmarkEnd w:id="436"/>
    </w:p>
    <w:p w14:paraId="5516989D">
      <w:pPr>
        <w:pStyle w:val="84"/>
        <w:widowControl w:val="0"/>
        <w:rPr>
          <w:rFonts w:hint="default" w:ascii="宋体" w:hAnsi="宋体"/>
          <w:caps w:val="0"/>
          <w:smallCaps w:val="0"/>
          <w:lang w:val="en-US" w:eastAsia="zh-CN"/>
        </w:rPr>
      </w:pPr>
      <w:r>
        <w:rPr>
          <w:rFonts w:hint="eastAsia" w:ascii="宋体" w:hAnsi="宋体"/>
          <w:caps w:val="0"/>
          <w:smallCaps w:val="0"/>
          <w:lang w:eastAsia="zh-CN"/>
        </w:rPr>
        <w:t>按资产账面实际入账价值填列。</w:t>
      </w:r>
      <w:r>
        <w:rPr>
          <w:rFonts w:hint="eastAsia" w:ascii="宋体" w:hAnsi="宋体"/>
          <w:caps w:val="0"/>
          <w:smallCaps w:val="0"/>
          <w:lang w:val="en-US" w:eastAsia="zh-CN"/>
        </w:rPr>
        <w:t>其中“小计”需大于等于“</w:t>
      </w:r>
      <w:r>
        <w:rPr>
          <w:rFonts w:hint="eastAsia" w:ascii="宋体" w:hAnsi="宋体"/>
          <w:caps w:val="0"/>
          <w:smallCaps w:val="0"/>
          <w:lang w:eastAsia="zh-CN"/>
        </w:rPr>
        <w:t>通过服务平台处置资产原值</w:t>
      </w:r>
      <w:r>
        <w:rPr>
          <w:rFonts w:hint="eastAsia" w:ascii="宋体" w:hAnsi="宋体"/>
          <w:caps w:val="0"/>
          <w:smallCaps w:val="0"/>
          <w:lang w:val="en-US" w:eastAsia="zh-CN"/>
        </w:rPr>
        <w:t>”。</w:t>
      </w:r>
    </w:p>
    <w:p w14:paraId="6F2DFDFE">
      <w:pPr>
        <w:pStyle w:val="84"/>
        <w:widowControl w:val="0"/>
        <w:rPr>
          <w:rFonts w:hint="eastAsia" w:ascii="宋体" w:hAnsi="宋体"/>
          <w:caps w:val="0"/>
          <w:smallCaps w:val="0"/>
          <w:lang w:eastAsia="zh-CN"/>
        </w:rPr>
      </w:pPr>
      <w:r>
        <w:rPr>
          <w:rFonts w:hint="eastAsia" w:ascii="宋体" w:hAnsi="宋体"/>
          <w:caps w:val="0"/>
          <w:smallCaps w:val="0"/>
          <w:lang w:eastAsia="zh-CN"/>
        </w:rPr>
        <w:t>其中：通过服务平台处置资产原值指通过</w:t>
      </w:r>
      <w:r>
        <w:rPr>
          <w:rFonts w:hint="eastAsia" w:ascii="宋体" w:hAnsi="宋体"/>
          <w:caps w:val="0"/>
          <w:smallCaps w:val="0"/>
          <w:lang w:val="en-US" w:eastAsia="zh-CN"/>
        </w:rPr>
        <w:t>中央行政事业单位国有资产处置平台</w:t>
      </w:r>
      <w:r>
        <w:rPr>
          <w:rFonts w:hint="eastAsia" w:ascii="宋体" w:hAnsi="宋体"/>
          <w:caps w:val="0"/>
          <w:smallCaps w:val="0"/>
          <w:lang w:eastAsia="zh-CN"/>
        </w:rPr>
        <w:t>处置的资产原值。</w:t>
      </w:r>
    </w:p>
    <w:p w14:paraId="1D0EA15C">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如果资产的“取得日期”在2025年之前，则“原值”需大于0。</w:t>
      </w:r>
    </w:p>
    <w:p w14:paraId="729D5269">
      <w:pPr>
        <w:pStyle w:val="84"/>
        <w:widowControl w:val="0"/>
        <w:rPr>
          <w:rFonts w:hint="default" w:ascii="宋体" w:hAnsi="宋体"/>
          <w:caps w:val="0"/>
          <w:smallCaps w:val="0"/>
          <w:lang w:val="en-US" w:eastAsia="zh-CN"/>
        </w:rPr>
      </w:pPr>
      <w:r>
        <w:rPr>
          <w:rFonts w:hint="eastAsia" w:ascii="宋体" w:hAnsi="宋体"/>
          <w:caps w:val="0"/>
          <w:smallCaps w:val="0"/>
          <w:lang w:val="en-US" w:eastAsia="zh-CN"/>
        </w:rPr>
        <w:t>如果资产的“取得日期”为2025年，则“原值”需等于0。</w:t>
      </w:r>
    </w:p>
    <w:p w14:paraId="4E004599">
      <w:pPr>
        <w:pStyle w:val="84"/>
        <w:rPr>
          <w:rFonts w:hint="eastAsia" w:ascii="宋体" w:hAnsi="宋体" w:eastAsia="宋体"/>
          <w:b/>
          <w:bCs/>
          <w:caps w:val="0"/>
          <w:smallCaps w:val="0"/>
          <w:lang w:eastAsia="zh-CN"/>
        </w:rPr>
      </w:pPr>
      <w:bookmarkStart w:id="437" w:name="_Toc445198241"/>
      <w:bookmarkStart w:id="438" w:name="_Toc333431595"/>
      <w:bookmarkStart w:id="439" w:name="_Toc333487446"/>
      <w:bookmarkStart w:id="440" w:name="_Toc443920436"/>
      <w:bookmarkStart w:id="441" w:name="_Toc358561755"/>
      <w:bookmarkStart w:id="442" w:name="_Toc358561519"/>
      <w:bookmarkStart w:id="443" w:name="_Toc359913627"/>
      <w:bookmarkStart w:id="444" w:name="_Toc358561029"/>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六</w:t>
      </w:r>
      <w:r>
        <w:rPr>
          <w:rFonts w:hint="eastAsia" w:ascii="宋体" w:hAnsi="宋体" w:eastAsia="宋体"/>
          <w:b/>
          <w:bCs/>
          <w:caps w:val="0"/>
          <w:smallCaps w:val="0"/>
          <w:lang w:eastAsia="zh-CN"/>
        </w:rPr>
        <w:t>）净值</w:t>
      </w:r>
      <w:bookmarkEnd w:id="437"/>
      <w:bookmarkEnd w:id="438"/>
      <w:bookmarkEnd w:id="439"/>
      <w:bookmarkEnd w:id="440"/>
      <w:bookmarkEnd w:id="441"/>
      <w:bookmarkEnd w:id="442"/>
      <w:bookmarkEnd w:id="443"/>
      <w:bookmarkEnd w:id="444"/>
    </w:p>
    <w:p w14:paraId="2585168A">
      <w:pPr>
        <w:pStyle w:val="84"/>
        <w:widowControl w:val="0"/>
        <w:rPr>
          <w:rFonts w:ascii="宋体" w:hAnsi="宋体"/>
          <w:caps w:val="0"/>
          <w:smallCaps w:val="0"/>
          <w:lang w:eastAsia="zh-CN"/>
        </w:rPr>
      </w:pPr>
      <w:r>
        <w:rPr>
          <w:rFonts w:hint="eastAsia" w:ascii="宋体" w:hAnsi="宋体"/>
          <w:caps w:val="0"/>
          <w:smallCaps w:val="0"/>
          <w:lang w:eastAsia="zh-CN"/>
        </w:rPr>
        <w:t>按固定资产原值减去累计折旧的账面余额填列。</w:t>
      </w:r>
    </w:p>
    <w:p w14:paraId="564C5A65">
      <w:pPr>
        <w:pStyle w:val="84"/>
        <w:rPr>
          <w:rFonts w:hint="eastAsia" w:ascii="宋体" w:hAnsi="宋体" w:eastAsia="宋体"/>
          <w:b/>
          <w:bCs/>
          <w:caps w:val="0"/>
          <w:smallCaps w:val="0"/>
          <w:lang w:eastAsia="zh-CN"/>
        </w:rPr>
      </w:pPr>
      <w:bookmarkStart w:id="445" w:name="_Toc443920438"/>
      <w:bookmarkStart w:id="446" w:name="_Toc359913629"/>
      <w:bookmarkStart w:id="447" w:name="_Toc358561757"/>
      <w:bookmarkStart w:id="448" w:name="_Toc358561031"/>
      <w:bookmarkStart w:id="449" w:name="_Toc333431597"/>
      <w:bookmarkStart w:id="450" w:name="_Toc333487448"/>
      <w:bookmarkStart w:id="451" w:name="_Toc358561521"/>
      <w:bookmarkStart w:id="452" w:name="_Toc445198243"/>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七</w:t>
      </w:r>
      <w:r>
        <w:rPr>
          <w:rFonts w:hint="eastAsia" w:ascii="宋体" w:hAnsi="宋体" w:eastAsia="宋体"/>
          <w:b/>
          <w:bCs/>
          <w:caps w:val="0"/>
          <w:smallCaps w:val="0"/>
          <w:lang w:eastAsia="zh-CN"/>
        </w:rPr>
        <w:t>）处置形式</w:t>
      </w:r>
    </w:p>
    <w:p w14:paraId="56B8EB95">
      <w:pPr>
        <w:pStyle w:val="84"/>
        <w:widowControl w:val="0"/>
        <w:rPr>
          <w:rFonts w:hint="default" w:ascii="宋体" w:hAnsi="宋体"/>
          <w:caps w:val="0"/>
          <w:smallCaps w:val="0"/>
          <w:lang w:val="en-US" w:eastAsia="zh-CN"/>
        </w:rPr>
      </w:pPr>
      <w:r>
        <w:rPr>
          <w:rFonts w:hint="eastAsia" w:ascii="宋体" w:hAnsi="宋体"/>
          <w:caps w:val="0"/>
          <w:smallCaps w:val="0"/>
          <w:lang w:val="en-US" w:eastAsia="zh-CN"/>
        </w:rPr>
        <w:t>若填列此表，“处置形式”不能为空。</w:t>
      </w:r>
    </w:p>
    <w:p w14:paraId="39DAEAC8">
      <w:pPr>
        <w:pStyle w:val="84"/>
        <w:widowControl w:val="0"/>
        <w:rPr>
          <w:rFonts w:ascii="宋体" w:hAnsi="宋体"/>
          <w:caps w:val="0"/>
          <w:smallCaps w:val="0"/>
          <w:lang w:eastAsia="zh-CN"/>
        </w:rPr>
      </w:pPr>
      <w:r>
        <w:rPr>
          <w:rFonts w:hint="eastAsia" w:ascii="宋体" w:hAnsi="宋体"/>
          <w:caps w:val="0"/>
          <w:smallCaps w:val="0"/>
          <w:lang w:eastAsia="zh-CN"/>
        </w:rPr>
        <w:t>按1</w:t>
      </w:r>
      <w:r>
        <w:rPr>
          <w:rFonts w:hint="eastAsia" w:ascii="宋体" w:hAnsi="宋体"/>
          <w:caps w:val="0"/>
          <w:smallCaps w:val="0"/>
          <w:lang w:val="en-US" w:eastAsia="zh-CN"/>
        </w:rPr>
        <w:t>报废</w:t>
      </w:r>
      <w:r>
        <w:rPr>
          <w:rFonts w:hint="eastAsia" w:ascii="宋体" w:hAnsi="宋体"/>
          <w:caps w:val="0"/>
          <w:smallCaps w:val="0"/>
          <w:lang w:eastAsia="zh-CN"/>
        </w:rPr>
        <w:t>、2</w:t>
      </w:r>
      <w:r>
        <w:rPr>
          <w:rFonts w:hint="eastAsia" w:ascii="宋体" w:hAnsi="宋体"/>
          <w:caps w:val="0"/>
          <w:smallCaps w:val="0"/>
          <w:lang w:val="en-US" w:eastAsia="zh-CN"/>
        </w:rPr>
        <w:t>损失核销</w:t>
      </w:r>
      <w:r>
        <w:rPr>
          <w:rFonts w:hint="eastAsia" w:ascii="宋体" w:hAnsi="宋体"/>
          <w:caps w:val="0"/>
          <w:smallCaps w:val="0"/>
          <w:lang w:eastAsia="zh-CN"/>
        </w:rPr>
        <w:t>、3</w:t>
      </w:r>
      <w:r>
        <w:rPr>
          <w:rFonts w:hint="eastAsia" w:ascii="宋体" w:hAnsi="宋体"/>
          <w:caps w:val="0"/>
          <w:smallCaps w:val="0"/>
          <w:lang w:val="en-US" w:eastAsia="zh-CN"/>
        </w:rPr>
        <w:t>无偿划转、4转让、5对外捐赠、6置换、7其他 七</w:t>
      </w:r>
      <w:r>
        <w:rPr>
          <w:rFonts w:hint="eastAsia" w:ascii="宋体" w:hAnsi="宋体"/>
          <w:caps w:val="0"/>
          <w:smallCaps w:val="0"/>
          <w:lang w:eastAsia="zh-CN"/>
        </w:rPr>
        <w:t>种选项，各单位据实自行选择填列。</w:t>
      </w:r>
    </w:p>
    <w:p w14:paraId="60C38052">
      <w:pPr>
        <w:pStyle w:val="84"/>
        <w:widowControl w:val="0"/>
        <w:rPr>
          <w:rFonts w:hint="eastAsia" w:ascii="宋体" w:hAnsi="宋体"/>
          <w:caps w:val="0"/>
          <w:smallCaps w:val="0"/>
          <w:lang w:eastAsia="zh-CN"/>
        </w:rPr>
      </w:pPr>
      <w:r>
        <w:rPr>
          <w:rFonts w:hint="eastAsia" w:ascii="宋体" w:hAnsi="宋体"/>
          <w:caps w:val="0"/>
          <w:smallCaps w:val="0"/>
          <w:lang w:val="en-US" w:eastAsia="zh-CN"/>
        </w:rPr>
        <w:t>1</w:t>
      </w:r>
      <w:r>
        <w:rPr>
          <w:rFonts w:hint="eastAsia" w:ascii="宋体" w:hAnsi="宋体"/>
          <w:caps w:val="0"/>
          <w:smallCaps w:val="0"/>
          <w:lang w:eastAsia="zh-CN"/>
        </w:rPr>
        <w:t>报废：按有关规定或经有关部门、专家鉴定，对已不能继续使用的资产，进行产权注销的资产处置行为。</w:t>
      </w:r>
    </w:p>
    <w:p w14:paraId="56EA8A33">
      <w:pPr>
        <w:pStyle w:val="84"/>
        <w:widowControl w:val="0"/>
        <w:rPr>
          <w:rFonts w:hint="default" w:ascii="宋体" w:hAnsi="宋体"/>
          <w:caps w:val="0"/>
          <w:smallCaps w:val="0"/>
          <w:lang w:val="en-US" w:eastAsia="zh-CN"/>
        </w:rPr>
      </w:pPr>
      <w:r>
        <w:rPr>
          <w:rFonts w:hint="eastAsia" w:ascii="宋体" w:hAnsi="宋体"/>
          <w:caps w:val="0"/>
          <w:smallCaps w:val="0"/>
          <w:lang w:val="en-US" w:eastAsia="zh-CN"/>
        </w:rPr>
        <w:t>2损失核销：由于发生呆账损失、非正常损失等原因，按有关规定对资产损失进行产权注销的资产处置行为。</w:t>
      </w:r>
    </w:p>
    <w:p w14:paraId="302E85BA">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3无偿划转</w:t>
      </w:r>
      <w:r>
        <w:rPr>
          <w:rFonts w:hint="eastAsia" w:ascii="宋体" w:hAnsi="宋体"/>
          <w:caps w:val="0"/>
          <w:smallCaps w:val="0"/>
          <w:lang w:eastAsia="zh-CN"/>
        </w:rPr>
        <w:t>：在不改变国有资产性质的前提下，以无偿转让的方式变更国有资产占有、使用权的行为。</w:t>
      </w:r>
    </w:p>
    <w:p w14:paraId="595D598C">
      <w:pPr>
        <w:pStyle w:val="84"/>
        <w:widowControl w:val="0"/>
        <w:rPr>
          <w:rFonts w:hint="eastAsia" w:ascii="宋体" w:hAnsi="宋体"/>
          <w:caps w:val="0"/>
          <w:smallCaps w:val="0"/>
          <w:lang w:eastAsia="zh-CN"/>
        </w:rPr>
      </w:pPr>
      <w:r>
        <w:rPr>
          <w:rFonts w:hint="eastAsia" w:ascii="宋体" w:hAnsi="宋体"/>
          <w:caps w:val="0"/>
          <w:smallCaps w:val="0"/>
          <w:lang w:val="en-US" w:eastAsia="zh-CN"/>
        </w:rPr>
        <w:t>4</w:t>
      </w:r>
      <w:r>
        <w:rPr>
          <w:rFonts w:hint="eastAsia" w:ascii="宋体" w:hAnsi="宋体"/>
          <w:caps w:val="0"/>
          <w:smallCaps w:val="0"/>
          <w:lang w:eastAsia="zh-CN"/>
        </w:rPr>
        <w:t>转让：变更单位国有资产所有权或占有、使用权并取得相应收益的行为。</w:t>
      </w:r>
    </w:p>
    <w:p w14:paraId="79A6EED6">
      <w:pPr>
        <w:pStyle w:val="84"/>
        <w:widowControl w:val="0"/>
        <w:rPr>
          <w:rFonts w:hint="eastAsia" w:ascii="宋体" w:hAnsi="宋体"/>
          <w:caps w:val="0"/>
          <w:smallCaps w:val="0"/>
          <w:lang w:eastAsia="zh-CN"/>
        </w:rPr>
      </w:pPr>
      <w:r>
        <w:rPr>
          <w:rFonts w:hint="eastAsia" w:ascii="宋体" w:hAnsi="宋体"/>
          <w:caps w:val="0"/>
          <w:smallCaps w:val="0"/>
          <w:lang w:val="en-US" w:eastAsia="zh-CN"/>
        </w:rPr>
        <w:t>5对外</w:t>
      </w:r>
      <w:r>
        <w:rPr>
          <w:rFonts w:hint="eastAsia" w:ascii="宋体" w:hAnsi="宋体"/>
          <w:caps w:val="0"/>
          <w:smallCaps w:val="0"/>
          <w:lang w:eastAsia="zh-CN"/>
        </w:rPr>
        <w:t>捐赠：单位依照《中华人民共和国公益事业捐赠法》，自愿无偿将其有权处分的合法财产赠与给合法的受赠人的行为，包括实物资产捐赠、无形资产捐赠和货币性资产捐赠等。</w:t>
      </w:r>
    </w:p>
    <w:p w14:paraId="2EB64365">
      <w:pPr>
        <w:pStyle w:val="84"/>
        <w:widowControl w:val="0"/>
        <w:rPr>
          <w:rFonts w:ascii="宋体" w:hAnsi="宋体"/>
          <w:caps w:val="0"/>
          <w:smallCaps w:val="0"/>
          <w:lang w:eastAsia="zh-CN"/>
        </w:rPr>
      </w:pPr>
      <w:r>
        <w:rPr>
          <w:rFonts w:hint="eastAsia" w:ascii="宋体" w:hAnsi="宋体"/>
          <w:caps w:val="0"/>
          <w:smallCaps w:val="0"/>
          <w:lang w:val="en-US" w:eastAsia="zh-CN"/>
        </w:rPr>
        <w:t>6</w:t>
      </w:r>
      <w:r>
        <w:rPr>
          <w:rFonts w:hint="eastAsia" w:ascii="宋体" w:hAnsi="宋体"/>
          <w:caps w:val="0"/>
          <w:smallCaps w:val="0"/>
          <w:lang w:eastAsia="zh-CN"/>
        </w:rPr>
        <w:t>置换：单位与其他单位以非货币性资产为主进行的交换。这种交换不涉及或只涉及少量的货币性资产（即补价）。</w:t>
      </w:r>
    </w:p>
    <w:p w14:paraId="4C02EC60">
      <w:pPr>
        <w:pStyle w:val="84"/>
        <w:widowControl w:val="0"/>
        <w:rPr>
          <w:rFonts w:ascii="宋体" w:hAnsi="宋体"/>
          <w:caps w:val="0"/>
          <w:smallCaps w:val="0"/>
          <w:lang w:eastAsia="zh-CN"/>
        </w:rPr>
      </w:pPr>
      <w:r>
        <w:rPr>
          <w:rFonts w:hint="eastAsia" w:ascii="宋体" w:hAnsi="宋体"/>
          <w:caps w:val="0"/>
          <w:smallCaps w:val="0"/>
          <w:lang w:val="en-US" w:eastAsia="zh-CN"/>
        </w:rPr>
        <w:t>7</w:t>
      </w:r>
      <w:r>
        <w:rPr>
          <w:rFonts w:hint="eastAsia" w:ascii="宋体" w:hAnsi="宋体"/>
          <w:caps w:val="0"/>
          <w:smallCaps w:val="0"/>
          <w:lang w:eastAsia="zh-CN"/>
        </w:rPr>
        <w:t>其他：单位对其拥有或控制的资产处置的其他方式。</w:t>
      </w:r>
    </w:p>
    <w:p w14:paraId="75C605C4">
      <w:pPr>
        <w:pStyle w:val="84"/>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八</w:t>
      </w: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处置</w:t>
      </w:r>
      <w:r>
        <w:rPr>
          <w:rFonts w:hint="eastAsia" w:ascii="宋体" w:hAnsi="宋体" w:eastAsia="宋体"/>
          <w:b/>
          <w:bCs/>
          <w:caps w:val="0"/>
          <w:smallCaps w:val="0"/>
          <w:lang w:eastAsia="zh-CN"/>
        </w:rPr>
        <w:t>批准单位</w:t>
      </w:r>
      <w:bookmarkEnd w:id="445"/>
      <w:bookmarkEnd w:id="446"/>
      <w:bookmarkEnd w:id="447"/>
      <w:bookmarkEnd w:id="448"/>
      <w:bookmarkEnd w:id="449"/>
      <w:bookmarkEnd w:id="450"/>
      <w:bookmarkEnd w:id="451"/>
      <w:bookmarkEnd w:id="452"/>
    </w:p>
    <w:p w14:paraId="67FAD3DC">
      <w:pPr>
        <w:pStyle w:val="84"/>
        <w:widowControl w:val="0"/>
        <w:rPr>
          <w:rFonts w:hint="default" w:ascii="宋体" w:hAnsi="宋体"/>
          <w:caps w:val="0"/>
          <w:smallCaps w:val="0"/>
          <w:lang w:val="en-US" w:eastAsia="zh-CN"/>
        </w:rPr>
      </w:pPr>
      <w:r>
        <w:rPr>
          <w:rFonts w:hint="eastAsia" w:ascii="宋体" w:hAnsi="宋体"/>
          <w:caps w:val="0"/>
          <w:smallCaps w:val="0"/>
          <w:lang w:val="en-US" w:eastAsia="zh-CN"/>
        </w:rPr>
        <w:t>若填列此表，“批准单位”不能为空。</w:t>
      </w:r>
    </w:p>
    <w:p w14:paraId="02F77541">
      <w:pPr>
        <w:pStyle w:val="84"/>
        <w:widowControl w:val="0"/>
        <w:rPr>
          <w:rFonts w:hint="eastAsia" w:ascii="宋体" w:hAnsi="宋体"/>
          <w:caps w:val="0"/>
          <w:smallCaps w:val="0"/>
          <w:lang w:eastAsia="zh-CN"/>
        </w:rPr>
      </w:pPr>
      <w:r>
        <w:rPr>
          <w:rFonts w:hint="eastAsia" w:ascii="宋体" w:hAnsi="宋体"/>
          <w:caps w:val="0"/>
          <w:smallCaps w:val="0"/>
          <w:lang w:eastAsia="zh-CN"/>
        </w:rPr>
        <w:t>按1</w:t>
      </w:r>
      <w:r>
        <w:rPr>
          <w:rFonts w:hint="eastAsia" w:ascii="宋体" w:hAnsi="宋体"/>
          <w:caps w:val="0"/>
          <w:smallCaps w:val="0"/>
          <w:lang w:val="en-US" w:eastAsia="zh-CN"/>
        </w:rPr>
        <w:t>财政部门</w:t>
      </w:r>
      <w:r>
        <w:rPr>
          <w:rFonts w:hint="eastAsia" w:ascii="宋体" w:hAnsi="宋体"/>
          <w:caps w:val="0"/>
          <w:smallCaps w:val="0"/>
          <w:lang w:eastAsia="zh-CN"/>
        </w:rPr>
        <w:t>、2</w:t>
      </w:r>
      <w:r>
        <w:rPr>
          <w:rFonts w:hint="eastAsia" w:ascii="宋体" w:hAnsi="宋体"/>
          <w:caps w:val="0"/>
          <w:smallCaps w:val="0"/>
          <w:lang w:val="en-US" w:eastAsia="zh-CN"/>
        </w:rPr>
        <w:t>机关事务管理部门</w:t>
      </w:r>
      <w:r>
        <w:rPr>
          <w:rFonts w:hint="eastAsia" w:ascii="宋体" w:hAnsi="宋体"/>
          <w:caps w:val="0"/>
          <w:smallCaps w:val="0"/>
          <w:lang w:eastAsia="zh-CN"/>
        </w:rPr>
        <w:t>、3</w:t>
      </w:r>
      <w:r>
        <w:rPr>
          <w:rFonts w:hint="eastAsia" w:ascii="宋体" w:hAnsi="宋体"/>
          <w:caps w:val="0"/>
          <w:smallCaps w:val="0"/>
          <w:lang w:val="en-US" w:eastAsia="zh-CN"/>
        </w:rPr>
        <w:t>主管部门、4单位内部、5未审批 五</w:t>
      </w:r>
      <w:r>
        <w:rPr>
          <w:rFonts w:hint="eastAsia" w:ascii="宋体" w:hAnsi="宋体"/>
          <w:caps w:val="0"/>
          <w:smallCaps w:val="0"/>
          <w:lang w:eastAsia="zh-CN"/>
        </w:rPr>
        <w:t>种选项，各单位根据其审批最高级据实填列。</w:t>
      </w:r>
    </w:p>
    <w:p w14:paraId="61DD49BD">
      <w:pPr>
        <w:pStyle w:val="84"/>
        <w:rPr>
          <w:rFonts w:hint="eastAsia" w:ascii="宋体" w:hAnsi="宋体" w:eastAsia="宋体"/>
          <w:b/>
          <w:bCs/>
          <w:caps w:val="0"/>
          <w:smallCaps w:val="0"/>
          <w:lang w:val="en-US" w:eastAsia="zh-CN"/>
        </w:rPr>
      </w:pPr>
      <w:r>
        <w:rPr>
          <w:rFonts w:hint="eastAsia" w:ascii="宋体" w:hAnsi="宋体" w:eastAsia="宋体"/>
          <w:b/>
          <w:bCs/>
          <w:caps w:val="0"/>
          <w:smallCaps w:val="0"/>
          <w:lang w:eastAsia="zh-CN"/>
        </w:rPr>
        <w:t>（九）</w:t>
      </w:r>
      <w:r>
        <w:rPr>
          <w:rFonts w:hint="eastAsia" w:ascii="宋体" w:hAnsi="宋体" w:eastAsia="宋体"/>
          <w:b/>
          <w:bCs/>
          <w:caps w:val="0"/>
          <w:smallCaps w:val="0"/>
          <w:lang w:val="en-US" w:eastAsia="zh-CN"/>
        </w:rPr>
        <w:t>资产用途</w:t>
      </w:r>
    </w:p>
    <w:p w14:paraId="27B00B83">
      <w:pPr>
        <w:pStyle w:val="84"/>
        <w:widowControl w:val="0"/>
        <w:rPr>
          <w:rFonts w:hint="eastAsia" w:ascii="宋体" w:hAnsi="宋体"/>
          <w:caps w:val="0"/>
          <w:smallCaps w:val="0"/>
          <w:lang w:eastAsia="zh-CN"/>
        </w:rPr>
      </w:pPr>
      <w:r>
        <w:rPr>
          <w:rFonts w:hint="eastAsia" w:ascii="宋体" w:hAnsi="宋体"/>
          <w:caps w:val="0"/>
          <w:smallCaps w:val="0"/>
          <w:lang w:eastAsia="zh-CN"/>
        </w:rPr>
        <w:t>当资产分类代码为汽车时，必须填写本项。</w:t>
      </w:r>
    </w:p>
    <w:p w14:paraId="0E53D677">
      <w:pPr>
        <w:pStyle w:val="84"/>
        <w:widowControl w:val="0"/>
        <w:rPr>
          <w:rFonts w:hint="eastAsia" w:ascii="宋体" w:hAnsi="宋体"/>
          <w:caps w:val="0"/>
          <w:smallCaps w:val="0"/>
          <w:lang w:eastAsia="zh-CN"/>
        </w:rPr>
      </w:pPr>
      <w:r>
        <w:rPr>
          <w:rFonts w:hint="eastAsia" w:ascii="宋体" w:hAnsi="宋体"/>
          <w:caps w:val="0"/>
          <w:smallCaps w:val="0"/>
          <w:lang w:eastAsia="zh-CN"/>
        </w:rPr>
        <w:t>按101000省部级干部用车，102000主要负责人用车，103000机要通信用车，104000应急保障用车，105000执法执勤用车，106000特种专业技术用车，107000离退休干部服务用车，108000中管干部用车，109000其他用车，110000业务用车</w:t>
      </w:r>
      <w:r>
        <w:rPr>
          <w:rFonts w:hint="eastAsia" w:ascii="宋体" w:hAnsi="宋体"/>
          <w:caps w:val="0"/>
          <w:smallCaps w:val="0"/>
          <w:lang w:val="en-US" w:eastAsia="zh-CN"/>
        </w:rPr>
        <w:t xml:space="preserve"> </w:t>
      </w:r>
      <w:r>
        <w:rPr>
          <w:rFonts w:hint="eastAsia" w:ascii="宋体" w:hAnsi="宋体"/>
          <w:caps w:val="0"/>
          <w:smallCaps w:val="0"/>
          <w:lang w:eastAsia="zh-CN"/>
        </w:rPr>
        <w:t>按实际情况选择。</w:t>
      </w:r>
    </w:p>
    <w:p w14:paraId="79802AAF">
      <w:pPr>
        <w:pStyle w:val="84"/>
        <w:rPr>
          <w:rFonts w:hint="eastAsia" w:ascii="宋体" w:hAnsi="宋体" w:eastAsia="宋体"/>
          <w:b/>
          <w:bCs/>
          <w:caps w:val="0"/>
          <w:smallCaps w:val="0"/>
          <w:lang w:eastAsia="zh-CN"/>
        </w:rPr>
      </w:pPr>
      <w:bookmarkStart w:id="453" w:name="_Toc359913632"/>
      <w:bookmarkStart w:id="454" w:name="_Toc443920441"/>
      <w:bookmarkStart w:id="455" w:name="_Toc358561034"/>
      <w:bookmarkStart w:id="456" w:name="_Toc333487451"/>
      <w:bookmarkStart w:id="457" w:name="_Toc358561524"/>
      <w:bookmarkStart w:id="458" w:name="_Toc358561760"/>
      <w:bookmarkStart w:id="459" w:name="_Toc333431600"/>
      <w:bookmarkStart w:id="460" w:name="_Toc445198246"/>
      <w:r>
        <w:rPr>
          <w:rFonts w:hint="eastAsia" w:ascii="宋体" w:hAnsi="宋体" w:eastAsia="宋体"/>
          <w:b/>
          <w:bCs/>
          <w:caps w:val="0"/>
          <w:smallCaps w:val="0"/>
          <w:lang w:eastAsia="zh-CN"/>
        </w:rPr>
        <w:t>（十）处置</w:t>
      </w:r>
      <w:bookmarkEnd w:id="453"/>
      <w:bookmarkEnd w:id="454"/>
      <w:bookmarkEnd w:id="455"/>
      <w:bookmarkEnd w:id="456"/>
      <w:bookmarkEnd w:id="457"/>
      <w:bookmarkEnd w:id="458"/>
      <w:bookmarkEnd w:id="459"/>
      <w:bookmarkEnd w:id="460"/>
      <w:r>
        <w:rPr>
          <w:rFonts w:hint="eastAsia" w:ascii="宋体" w:hAnsi="宋体" w:eastAsia="宋体"/>
          <w:b/>
          <w:bCs/>
          <w:caps w:val="0"/>
          <w:smallCaps w:val="0"/>
          <w:lang w:eastAsia="zh-CN"/>
        </w:rPr>
        <w:t>方式</w:t>
      </w:r>
    </w:p>
    <w:p w14:paraId="2DDD47A6">
      <w:pPr>
        <w:pStyle w:val="84"/>
        <w:widowControl w:val="0"/>
        <w:rPr>
          <w:rFonts w:hint="eastAsia" w:ascii="宋体" w:hAnsi="宋体"/>
          <w:caps w:val="0"/>
          <w:smallCaps w:val="0"/>
          <w:lang w:eastAsia="zh-CN"/>
        </w:rPr>
      </w:pPr>
      <w:r>
        <w:rPr>
          <w:rFonts w:hint="eastAsia" w:ascii="宋体" w:hAnsi="宋体"/>
          <w:caps w:val="0"/>
          <w:smallCaps w:val="0"/>
          <w:lang w:eastAsia="zh-CN"/>
        </w:rPr>
        <w:t>按1环保回收、2进场交易、</w:t>
      </w:r>
      <w:r>
        <w:rPr>
          <w:rFonts w:hint="eastAsia" w:ascii="宋体" w:hAnsi="宋体"/>
          <w:caps w:val="0"/>
          <w:smallCaps w:val="0"/>
          <w:lang w:val="en-US" w:eastAsia="zh-CN"/>
        </w:rPr>
        <w:t>3</w:t>
      </w:r>
      <w:r>
        <w:rPr>
          <w:rFonts w:hint="eastAsia" w:ascii="宋体" w:hAnsi="宋体"/>
          <w:caps w:val="0"/>
          <w:smallCaps w:val="0"/>
          <w:lang w:eastAsia="zh-CN"/>
        </w:rPr>
        <w:t>涉密销毁、</w:t>
      </w:r>
      <w:r>
        <w:rPr>
          <w:rFonts w:hint="eastAsia" w:ascii="宋体" w:hAnsi="宋体"/>
          <w:caps w:val="0"/>
          <w:smallCaps w:val="0"/>
          <w:lang w:val="en-US" w:eastAsia="zh-CN"/>
        </w:rPr>
        <w:t>4</w:t>
      </w:r>
      <w:r>
        <w:rPr>
          <w:rFonts w:hint="eastAsia" w:ascii="宋体" w:hAnsi="宋体"/>
          <w:caps w:val="0"/>
          <w:smallCaps w:val="0"/>
          <w:lang w:eastAsia="zh-CN"/>
        </w:rPr>
        <w:t>其他，各单位自行选择处置形式。</w:t>
      </w:r>
    </w:p>
    <w:p w14:paraId="14B65443">
      <w:pPr>
        <w:pStyle w:val="84"/>
        <w:rPr>
          <w:rFonts w:hint="eastAsia" w:ascii="宋体" w:hAnsi="宋体" w:eastAsia="宋体"/>
          <w:b/>
          <w:bCs/>
          <w:caps w:val="0"/>
          <w:smallCaps w:val="0"/>
          <w:lang w:eastAsia="zh-CN"/>
        </w:rPr>
      </w:pPr>
      <w:r>
        <w:rPr>
          <w:rFonts w:hint="eastAsia" w:ascii="宋体" w:hAnsi="宋体" w:eastAsia="宋体"/>
          <w:b/>
          <w:bCs/>
          <w:caps w:val="0"/>
          <w:smallCaps w:val="0"/>
          <w:lang w:eastAsia="zh-CN"/>
        </w:rPr>
        <w:t>（十一）处置机构</w:t>
      </w:r>
    </w:p>
    <w:p w14:paraId="13B37A64">
      <w:pPr>
        <w:pStyle w:val="84"/>
        <w:widowControl w:val="0"/>
        <w:rPr>
          <w:rFonts w:hint="eastAsia" w:ascii="宋体" w:hAnsi="宋体"/>
          <w:caps w:val="0"/>
          <w:smallCaps w:val="0"/>
          <w:lang w:eastAsia="zh-CN"/>
        </w:rPr>
      </w:pPr>
      <w:r>
        <w:rPr>
          <w:rFonts w:hint="eastAsia" w:ascii="宋体" w:hAnsi="宋体"/>
          <w:caps w:val="0"/>
          <w:smallCaps w:val="0"/>
          <w:lang w:eastAsia="zh-CN"/>
        </w:rPr>
        <w:t>按1华新绿源环保股份有限公司、2中国再生资源开发有限公司、3万华禾香生态科技股份有限公司、4秦皇岛中宝绿源资源再生环保科技有限公司、5北京产权交易所、6京东集团、7上海联合产权交易所、8天津产权交易中心、9重庆联合产权交易所、</w:t>
      </w:r>
      <w:r>
        <w:rPr>
          <w:rFonts w:hint="eastAsia" w:ascii="宋体" w:hAnsi="宋体"/>
          <w:caps w:val="0"/>
          <w:smallCaps w:val="0"/>
          <w:lang w:val="en-US" w:eastAsia="zh-CN"/>
        </w:rPr>
        <w:t>10其他</w:t>
      </w:r>
      <w:r>
        <w:rPr>
          <w:rFonts w:hint="eastAsia" w:ascii="宋体" w:hAnsi="宋体"/>
          <w:caps w:val="0"/>
          <w:smallCaps w:val="0"/>
          <w:lang w:eastAsia="zh-CN"/>
        </w:rPr>
        <w:t>，各单位自行选择处置机构。</w:t>
      </w:r>
    </w:p>
    <w:p w14:paraId="578C63E7">
      <w:pPr>
        <w:pStyle w:val="84"/>
        <w:widowControl w:val="0"/>
        <w:rPr>
          <w:rFonts w:hint="default" w:ascii="宋体" w:hAnsi="宋体"/>
          <w:caps w:val="0"/>
          <w:smallCaps w:val="0"/>
          <w:lang w:val="en-US" w:eastAsia="zh-CN"/>
        </w:rPr>
      </w:pPr>
      <w:r>
        <w:rPr>
          <w:rFonts w:hint="eastAsia" w:ascii="宋体" w:hAnsi="宋体"/>
          <w:caps w:val="0"/>
          <w:smallCaps w:val="0"/>
          <w:lang w:val="en-US" w:eastAsia="zh-CN"/>
        </w:rPr>
        <w:t>若“处置方式”为“环保回收”时，“处置机构”只能选择1、2、3、4、10；若“处置方式”为“进场交易”时，“处置机构”只能选择5、6、7、8、9、10。</w:t>
      </w:r>
    </w:p>
    <w:p w14:paraId="5DCD6ED7">
      <w:pPr>
        <w:pStyle w:val="84"/>
        <w:rPr>
          <w:rFonts w:hint="eastAsia" w:ascii="宋体" w:hAnsi="宋体" w:eastAsia="宋体"/>
          <w:b/>
          <w:bCs/>
          <w:caps w:val="0"/>
          <w:smallCaps w:val="0"/>
          <w:lang w:eastAsia="zh-CN"/>
        </w:rPr>
      </w:pPr>
      <w:bookmarkStart w:id="461" w:name="_Toc333431601"/>
      <w:bookmarkStart w:id="462" w:name="_Toc333487452"/>
      <w:bookmarkStart w:id="463" w:name="_Toc358561035"/>
      <w:bookmarkStart w:id="464" w:name="_Toc443920442"/>
      <w:bookmarkStart w:id="465" w:name="_Toc358561525"/>
      <w:bookmarkStart w:id="466" w:name="_Toc358561761"/>
      <w:bookmarkStart w:id="467" w:name="_Toc445198247"/>
      <w:bookmarkStart w:id="468" w:name="_Toc359913633"/>
      <w:r>
        <w:rPr>
          <w:rFonts w:hint="eastAsia" w:ascii="宋体" w:hAnsi="宋体" w:eastAsia="宋体"/>
          <w:b/>
          <w:bCs/>
          <w:caps w:val="0"/>
          <w:smallCaps w:val="0"/>
          <w:lang w:eastAsia="zh-CN"/>
        </w:rPr>
        <w:t>（十二）资产取得日期</w:t>
      </w:r>
      <w:bookmarkEnd w:id="461"/>
      <w:bookmarkEnd w:id="462"/>
      <w:bookmarkEnd w:id="463"/>
      <w:bookmarkEnd w:id="464"/>
      <w:bookmarkEnd w:id="465"/>
      <w:bookmarkEnd w:id="466"/>
      <w:bookmarkEnd w:id="467"/>
      <w:bookmarkEnd w:id="468"/>
    </w:p>
    <w:p w14:paraId="67674141">
      <w:pPr>
        <w:pStyle w:val="84"/>
        <w:widowControl w:val="0"/>
        <w:rPr>
          <w:rFonts w:hint="eastAsia" w:ascii="宋体" w:hAnsi="宋体"/>
          <w:caps w:val="0"/>
          <w:smallCaps w:val="0"/>
          <w:lang w:eastAsia="zh-CN"/>
        </w:rPr>
      </w:pPr>
      <w:r>
        <w:rPr>
          <w:rFonts w:hint="eastAsia" w:ascii="宋体" w:hAnsi="宋体"/>
          <w:caps w:val="0"/>
          <w:smallCaps w:val="0"/>
          <w:lang w:eastAsia="zh-CN"/>
        </w:rPr>
        <w:t>指被处置资产的取得日期。</w:t>
      </w:r>
    </w:p>
    <w:p w14:paraId="692BD689">
      <w:pPr>
        <w:pStyle w:val="84"/>
        <w:rPr>
          <w:rFonts w:hint="eastAsia" w:ascii="宋体" w:hAnsi="宋体" w:eastAsia="宋体"/>
          <w:b/>
          <w:bCs/>
          <w:caps w:val="0"/>
          <w:smallCaps w:val="0"/>
          <w:lang w:val="en-US" w:eastAsia="zh-CN"/>
        </w:rPr>
      </w:pPr>
      <w:bookmarkStart w:id="469" w:name="_Toc333431598"/>
      <w:bookmarkStart w:id="470" w:name="_Toc358561522"/>
      <w:bookmarkStart w:id="471" w:name="_Toc359913630"/>
      <w:bookmarkStart w:id="472" w:name="_Toc443920439"/>
      <w:bookmarkStart w:id="473" w:name="_Toc358561758"/>
      <w:bookmarkStart w:id="474" w:name="_Toc358561032"/>
      <w:bookmarkStart w:id="475" w:name="_Toc445198244"/>
      <w:bookmarkStart w:id="476" w:name="_Toc333487449"/>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十三</w:t>
      </w: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本期实收资产</w:t>
      </w:r>
      <w:r>
        <w:rPr>
          <w:rFonts w:hint="eastAsia" w:ascii="宋体" w:hAnsi="宋体" w:eastAsia="宋体"/>
          <w:b/>
          <w:bCs/>
          <w:caps w:val="0"/>
          <w:smallCaps w:val="0"/>
          <w:lang w:eastAsia="zh-CN"/>
        </w:rPr>
        <w:t>处置收益</w:t>
      </w:r>
      <w:bookmarkEnd w:id="469"/>
      <w:bookmarkEnd w:id="470"/>
      <w:bookmarkEnd w:id="471"/>
      <w:bookmarkEnd w:id="472"/>
      <w:bookmarkEnd w:id="473"/>
      <w:bookmarkEnd w:id="474"/>
      <w:bookmarkEnd w:id="475"/>
      <w:bookmarkEnd w:id="476"/>
      <w:r>
        <w:rPr>
          <w:rFonts w:hint="eastAsia" w:ascii="宋体" w:hAnsi="宋体" w:eastAsia="宋体"/>
          <w:b/>
          <w:bCs/>
          <w:caps w:val="0"/>
          <w:smallCaps w:val="0"/>
          <w:lang w:val="en-US" w:eastAsia="zh-CN"/>
        </w:rPr>
        <w:t>情况</w:t>
      </w:r>
    </w:p>
    <w:p w14:paraId="5D80C7A1">
      <w:pPr>
        <w:pStyle w:val="84"/>
        <w:widowControl w:val="0"/>
        <w:rPr>
          <w:rFonts w:ascii="宋体" w:hAnsi="宋体"/>
          <w:caps w:val="0"/>
          <w:smallCaps w:val="0"/>
          <w:lang w:eastAsia="zh-CN"/>
        </w:rPr>
      </w:pPr>
      <w:r>
        <w:rPr>
          <w:rFonts w:hint="eastAsia" w:ascii="宋体" w:hAnsi="宋体"/>
          <w:caps w:val="0"/>
          <w:smallCaps w:val="0"/>
          <w:lang w:eastAsia="zh-CN"/>
        </w:rPr>
        <w:t>按单项资产实际处置收益填列，也可按批次或合同总金额填列。</w:t>
      </w:r>
    </w:p>
    <w:p w14:paraId="5A5B5B65">
      <w:pPr>
        <w:pStyle w:val="84"/>
        <w:widowControl w:val="0"/>
        <w:rPr>
          <w:rFonts w:ascii="宋体" w:hAnsi="宋体"/>
          <w:caps w:val="0"/>
          <w:smallCaps w:val="0"/>
          <w:lang w:eastAsia="zh-CN"/>
        </w:rPr>
      </w:pPr>
    </w:p>
    <w:p w14:paraId="0C2F2924">
      <w:pPr>
        <w:pStyle w:val="42"/>
        <w:widowControl w:val="0"/>
        <w:spacing w:after="0" w:line="360" w:lineRule="auto"/>
        <w:ind w:firstLine="482" w:firstLineChars="200"/>
        <w:outlineLvl w:val="1"/>
        <w:rPr>
          <w:rFonts w:ascii="宋体" w:hAnsi="宋体"/>
          <w:b w:val="0"/>
          <w:caps w:val="0"/>
          <w:smallCaps w:val="0"/>
          <w:lang w:eastAsia="zh-CN"/>
        </w:rPr>
      </w:pPr>
      <w:bookmarkStart w:id="477" w:name="_Toc21355"/>
      <w:bookmarkStart w:id="478" w:name="_Toc10386"/>
      <w:bookmarkStart w:id="479" w:name="_Toc62115871"/>
      <w:r>
        <w:rPr>
          <w:rFonts w:hint="eastAsia" w:ascii="宋体" w:hAnsi="宋体"/>
          <w:caps w:val="0"/>
          <w:smallCaps w:val="0"/>
          <w:lang w:eastAsia="zh-CN"/>
        </w:rPr>
        <w:t>十八、出租出借明细表（国管资明细03表）</w:t>
      </w:r>
      <w:bookmarkEnd w:id="477"/>
      <w:bookmarkEnd w:id="478"/>
      <w:bookmarkEnd w:id="479"/>
    </w:p>
    <w:p w14:paraId="7AB48142">
      <w:pPr>
        <w:pStyle w:val="84"/>
        <w:widowControl w:val="0"/>
        <w:rPr>
          <w:rFonts w:ascii="宋体" w:hAnsi="宋体"/>
          <w:caps w:val="0"/>
          <w:smallCaps w:val="0"/>
          <w:lang w:eastAsia="zh-CN"/>
        </w:rPr>
      </w:pPr>
      <w:r>
        <w:rPr>
          <w:rFonts w:hint="eastAsia" w:ascii="宋体" w:hAnsi="宋体"/>
          <w:caps w:val="0"/>
          <w:smallCaps w:val="0"/>
          <w:lang w:eastAsia="zh-CN"/>
        </w:rPr>
        <w:t>本表反映单位固定资产和无形资产出租出借及出租出借收益的具体情况。为避免重复统计出租出借资产价值，同一资产（房屋、土地等资产以拆分后出租出借部分为准）本期多次出租出借的，应合并作为一条记录填写，其中“承租(借)方”、“出租(借)期限”、“审批情况”按照最新合同信息填写，“本期实收出租（借）收益”按照合并后的当年总收益进行填列。</w:t>
      </w:r>
    </w:p>
    <w:p w14:paraId="7F962AF5">
      <w:pPr>
        <w:pStyle w:val="84"/>
        <w:rPr>
          <w:rFonts w:hint="eastAsia" w:ascii="宋体" w:hAnsi="宋体" w:eastAsia="宋体"/>
          <w:b/>
          <w:bCs/>
          <w:caps w:val="0"/>
          <w:smallCaps w:val="0"/>
          <w:lang w:eastAsia="zh-CN"/>
        </w:rPr>
      </w:pPr>
      <w:bookmarkStart w:id="480" w:name="_Toc445198250"/>
      <w:bookmarkStart w:id="481" w:name="_Toc333487455"/>
      <w:bookmarkStart w:id="482" w:name="_Toc358561038"/>
      <w:bookmarkStart w:id="483" w:name="_Toc443920445"/>
      <w:bookmarkStart w:id="484" w:name="_Toc359913636"/>
      <w:bookmarkStart w:id="485" w:name="_Toc333431604"/>
      <w:bookmarkStart w:id="486" w:name="_Toc358561764"/>
      <w:bookmarkStart w:id="487" w:name="_Toc358561528"/>
      <w:r>
        <w:rPr>
          <w:rFonts w:hint="eastAsia" w:ascii="宋体" w:hAnsi="宋体" w:eastAsia="宋体"/>
          <w:b/>
          <w:bCs/>
          <w:caps w:val="0"/>
          <w:smallCaps w:val="0"/>
          <w:lang w:eastAsia="zh-CN"/>
        </w:rPr>
        <w:t>（一）资产分类</w:t>
      </w:r>
      <w:bookmarkEnd w:id="480"/>
      <w:bookmarkEnd w:id="481"/>
      <w:bookmarkEnd w:id="482"/>
      <w:bookmarkEnd w:id="483"/>
      <w:bookmarkEnd w:id="484"/>
      <w:bookmarkEnd w:id="485"/>
      <w:bookmarkEnd w:id="486"/>
      <w:bookmarkEnd w:id="487"/>
    </w:p>
    <w:p w14:paraId="46E66214">
      <w:pPr>
        <w:pStyle w:val="84"/>
        <w:widowControl w:val="0"/>
        <w:rPr>
          <w:rFonts w:hint="eastAsia" w:ascii="宋体" w:hAnsi="宋体"/>
          <w:caps w:val="0"/>
          <w:smallCaps w:val="0"/>
          <w:lang w:eastAsia="zh-CN"/>
        </w:rPr>
      </w:pPr>
      <w:r>
        <w:rPr>
          <w:rFonts w:hint="eastAsia" w:ascii="宋体" w:hAnsi="宋体"/>
          <w:caps w:val="0"/>
          <w:smallCaps w:val="0"/>
          <w:lang w:eastAsia="zh-CN"/>
        </w:rPr>
        <w:t>根据《固定资产等资产基础分类与代码》国家标准（GB_T 14885-2022）各单位自行选择填列。</w:t>
      </w:r>
    </w:p>
    <w:p w14:paraId="109183B8">
      <w:pPr>
        <w:pStyle w:val="84"/>
        <w:rPr>
          <w:rFonts w:hint="eastAsia" w:ascii="宋体" w:hAnsi="宋体" w:eastAsia="宋体"/>
          <w:b/>
          <w:bCs/>
          <w:caps w:val="0"/>
          <w:smallCaps w:val="0"/>
          <w:lang w:val="en-US" w:eastAsia="zh-CN"/>
        </w:rPr>
      </w:pPr>
      <w:r>
        <w:rPr>
          <w:rFonts w:hint="eastAsia" w:ascii="宋体" w:hAnsi="宋体" w:eastAsia="宋体"/>
          <w:b/>
          <w:bCs/>
          <w:caps w:val="0"/>
          <w:smallCaps w:val="0"/>
          <w:lang w:eastAsia="zh-CN"/>
        </w:rPr>
        <w:t>（二）</w:t>
      </w:r>
      <w:r>
        <w:rPr>
          <w:rFonts w:hint="eastAsia" w:ascii="宋体" w:hAnsi="宋体" w:eastAsia="宋体"/>
          <w:b/>
          <w:bCs/>
          <w:caps w:val="0"/>
          <w:smallCaps w:val="0"/>
          <w:lang w:val="en-US" w:eastAsia="zh-CN"/>
        </w:rPr>
        <w:t>资产编号</w:t>
      </w:r>
    </w:p>
    <w:p w14:paraId="1E76A43E">
      <w:pPr>
        <w:pStyle w:val="84"/>
        <w:widowControl w:val="0"/>
        <w:rPr>
          <w:rFonts w:ascii="宋体" w:hAnsi="宋体"/>
          <w:caps w:val="0"/>
          <w:smallCaps w:val="0"/>
          <w:lang w:eastAsia="zh-CN"/>
        </w:rPr>
      </w:pPr>
      <w:r>
        <w:rPr>
          <w:rFonts w:hint="eastAsia" w:ascii="宋体" w:hAnsi="宋体"/>
          <w:caps w:val="0"/>
          <w:smallCaps w:val="0"/>
          <w:lang w:val="en-US" w:eastAsia="zh-CN"/>
        </w:rPr>
        <w:t>填报每笔出租出借资产的资产编号。</w:t>
      </w:r>
    </w:p>
    <w:p w14:paraId="17B7264C">
      <w:pPr>
        <w:pStyle w:val="84"/>
        <w:rPr>
          <w:rFonts w:hint="eastAsia" w:ascii="宋体" w:hAnsi="宋体" w:eastAsia="宋体"/>
          <w:b/>
          <w:bCs/>
          <w:caps w:val="0"/>
          <w:smallCaps w:val="0"/>
          <w:lang w:val="en-US"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三</w:t>
      </w: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资产名称</w:t>
      </w:r>
    </w:p>
    <w:p w14:paraId="2A8A1A84">
      <w:pPr>
        <w:pStyle w:val="84"/>
        <w:widowControl w:val="0"/>
        <w:rPr>
          <w:rFonts w:ascii="宋体" w:hAnsi="宋体"/>
          <w:caps w:val="0"/>
          <w:smallCaps w:val="0"/>
          <w:lang w:eastAsia="zh-CN"/>
        </w:rPr>
      </w:pPr>
      <w:r>
        <w:rPr>
          <w:rFonts w:hint="eastAsia" w:ascii="宋体" w:hAnsi="宋体"/>
          <w:caps w:val="0"/>
          <w:smallCaps w:val="0"/>
          <w:lang w:val="en-US" w:eastAsia="zh-CN"/>
        </w:rPr>
        <w:t>填报每笔出租出借资产的资产名称。</w:t>
      </w:r>
    </w:p>
    <w:p w14:paraId="22F3F98E">
      <w:pPr>
        <w:pStyle w:val="84"/>
        <w:rPr>
          <w:rFonts w:hint="eastAsia" w:ascii="宋体" w:hAnsi="宋体" w:eastAsia="宋体"/>
          <w:b/>
          <w:bCs/>
          <w:caps w:val="0"/>
          <w:smallCaps w:val="0"/>
          <w:lang w:eastAsia="zh-CN"/>
        </w:rPr>
      </w:pPr>
      <w:bookmarkStart w:id="488" w:name="_Toc358561039"/>
      <w:bookmarkStart w:id="489" w:name="_Toc443920446"/>
      <w:bookmarkStart w:id="490" w:name="_Toc445198251"/>
      <w:bookmarkStart w:id="491" w:name="_Toc358561529"/>
      <w:bookmarkStart w:id="492" w:name="_Toc358561765"/>
      <w:bookmarkStart w:id="493" w:name="_Toc359913637"/>
      <w:bookmarkStart w:id="494" w:name="_Toc333487456"/>
      <w:bookmarkStart w:id="495" w:name="_Toc333431605"/>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四</w:t>
      </w:r>
      <w:r>
        <w:rPr>
          <w:rFonts w:hint="eastAsia" w:ascii="宋体" w:hAnsi="宋体" w:eastAsia="宋体"/>
          <w:b/>
          <w:bCs/>
          <w:caps w:val="0"/>
          <w:smallCaps w:val="0"/>
          <w:lang w:eastAsia="zh-CN"/>
        </w:rPr>
        <w:t>）取得日期</w:t>
      </w:r>
      <w:bookmarkEnd w:id="488"/>
      <w:bookmarkEnd w:id="489"/>
      <w:bookmarkEnd w:id="490"/>
      <w:bookmarkEnd w:id="491"/>
      <w:bookmarkEnd w:id="492"/>
      <w:bookmarkEnd w:id="493"/>
      <w:bookmarkEnd w:id="494"/>
      <w:bookmarkEnd w:id="495"/>
    </w:p>
    <w:p w14:paraId="4E4F1F8D">
      <w:pPr>
        <w:pStyle w:val="84"/>
        <w:widowControl w:val="0"/>
        <w:rPr>
          <w:rFonts w:ascii="宋体" w:hAnsi="宋体"/>
          <w:caps w:val="0"/>
          <w:smallCaps w:val="0"/>
          <w:lang w:eastAsia="zh-CN"/>
        </w:rPr>
      </w:pPr>
      <w:r>
        <w:rPr>
          <w:rFonts w:hint="eastAsia" w:ascii="宋体" w:hAnsi="宋体"/>
          <w:caps w:val="0"/>
          <w:smallCaps w:val="0"/>
          <w:lang w:eastAsia="zh-CN"/>
        </w:rPr>
        <w:t>根据资产实际取得具体日期填写，如xxxx年xx月xx日。</w:t>
      </w:r>
    </w:p>
    <w:p w14:paraId="166C78AC">
      <w:pPr>
        <w:pStyle w:val="84"/>
        <w:rPr>
          <w:rFonts w:hint="eastAsia" w:ascii="宋体" w:hAnsi="宋体" w:eastAsia="宋体"/>
          <w:b/>
          <w:bCs/>
          <w:caps w:val="0"/>
          <w:smallCaps w:val="0"/>
          <w:lang w:eastAsia="zh-CN"/>
        </w:rPr>
      </w:pPr>
      <w:bookmarkStart w:id="496" w:name="_Toc358561766"/>
      <w:bookmarkStart w:id="497" w:name="_Toc333431606"/>
      <w:bookmarkStart w:id="498" w:name="_Toc445198252"/>
      <w:bookmarkStart w:id="499" w:name="_Toc359913638"/>
      <w:bookmarkStart w:id="500" w:name="_Toc333487457"/>
      <w:bookmarkStart w:id="501" w:name="_Toc443920447"/>
      <w:bookmarkStart w:id="502" w:name="_Toc358561530"/>
      <w:bookmarkStart w:id="503" w:name="_Toc358561040"/>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五</w:t>
      </w:r>
      <w:r>
        <w:rPr>
          <w:rFonts w:hint="eastAsia" w:ascii="宋体" w:hAnsi="宋体" w:eastAsia="宋体"/>
          <w:b/>
          <w:bCs/>
          <w:caps w:val="0"/>
          <w:smallCaps w:val="0"/>
          <w:lang w:eastAsia="zh-CN"/>
        </w:rPr>
        <w:t>）账面数量/面积</w:t>
      </w:r>
      <w:bookmarkEnd w:id="496"/>
      <w:bookmarkEnd w:id="497"/>
      <w:bookmarkEnd w:id="498"/>
      <w:bookmarkEnd w:id="499"/>
      <w:bookmarkEnd w:id="500"/>
      <w:bookmarkEnd w:id="501"/>
      <w:bookmarkEnd w:id="502"/>
      <w:bookmarkEnd w:id="503"/>
    </w:p>
    <w:p w14:paraId="335731FC">
      <w:pPr>
        <w:pStyle w:val="84"/>
        <w:widowControl w:val="0"/>
        <w:rPr>
          <w:rFonts w:ascii="宋体" w:hAnsi="宋体"/>
          <w:caps w:val="0"/>
          <w:smallCaps w:val="0"/>
          <w:lang w:eastAsia="zh-CN"/>
        </w:rPr>
      </w:pPr>
      <w:r>
        <w:rPr>
          <w:rFonts w:hint="eastAsia" w:ascii="宋体" w:hAnsi="宋体"/>
          <w:caps w:val="0"/>
          <w:smallCaps w:val="0"/>
          <w:lang w:eastAsia="zh-CN"/>
        </w:rPr>
        <w:t>土地、房屋构筑物按（平方米）填列，除土地、房屋构筑物的固定资产按台/套填写。（房屋面积是指房屋的建筑面积）。</w:t>
      </w:r>
    </w:p>
    <w:p w14:paraId="62744520">
      <w:pPr>
        <w:pStyle w:val="84"/>
        <w:rPr>
          <w:rFonts w:hint="eastAsia" w:ascii="宋体" w:hAnsi="宋体" w:eastAsia="宋体"/>
          <w:b/>
          <w:bCs/>
          <w:caps w:val="0"/>
          <w:smallCaps w:val="0"/>
          <w:lang w:eastAsia="zh-CN"/>
        </w:rPr>
      </w:pPr>
      <w:bookmarkStart w:id="504" w:name="_Toc359913639"/>
      <w:bookmarkStart w:id="505" w:name="_Toc358561767"/>
      <w:bookmarkStart w:id="506" w:name="_Toc358561531"/>
      <w:bookmarkStart w:id="507" w:name="_Toc358561041"/>
      <w:bookmarkStart w:id="508" w:name="_Toc333487458"/>
      <w:bookmarkStart w:id="509" w:name="_Toc445198253"/>
      <w:bookmarkStart w:id="510" w:name="_Toc443920448"/>
      <w:bookmarkStart w:id="511" w:name="_Toc333431607"/>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六</w:t>
      </w:r>
      <w:r>
        <w:rPr>
          <w:rFonts w:hint="eastAsia" w:ascii="宋体" w:hAnsi="宋体" w:eastAsia="宋体"/>
          <w:b/>
          <w:bCs/>
          <w:caps w:val="0"/>
          <w:smallCaps w:val="0"/>
          <w:lang w:eastAsia="zh-CN"/>
        </w:rPr>
        <w:t>）账面原值</w:t>
      </w:r>
      <w:bookmarkEnd w:id="504"/>
      <w:bookmarkEnd w:id="505"/>
      <w:bookmarkEnd w:id="506"/>
      <w:bookmarkEnd w:id="507"/>
      <w:bookmarkEnd w:id="508"/>
      <w:bookmarkEnd w:id="509"/>
      <w:bookmarkEnd w:id="510"/>
      <w:bookmarkEnd w:id="511"/>
    </w:p>
    <w:p w14:paraId="6D3CCFB3">
      <w:pPr>
        <w:pStyle w:val="84"/>
        <w:widowControl w:val="0"/>
        <w:rPr>
          <w:rFonts w:ascii="宋体" w:hAnsi="宋体"/>
          <w:caps w:val="0"/>
          <w:smallCaps w:val="0"/>
          <w:lang w:eastAsia="zh-CN"/>
        </w:rPr>
      </w:pPr>
      <w:r>
        <w:rPr>
          <w:rFonts w:hint="eastAsia" w:ascii="宋体" w:hAnsi="宋体"/>
          <w:caps w:val="0"/>
          <w:smallCaps w:val="0"/>
          <w:lang w:eastAsia="zh-CN"/>
        </w:rPr>
        <w:t>按资产账面实际入账价值填列。</w:t>
      </w:r>
    </w:p>
    <w:p w14:paraId="2F80EDC7">
      <w:pPr>
        <w:pStyle w:val="84"/>
        <w:rPr>
          <w:rFonts w:hint="eastAsia" w:ascii="宋体" w:hAnsi="宋体" w:eastAsia="宋体"/>
          <w:b/>
          <w:bCs/>
          <w:caps w:val="0"/>
          <w:smallCaps w:val="0"/>
          <w:lang w:eastAsia="zh-CN"/>
        </w:rPr>
      </w:pPr>
      <w:bookmarkStart w:id="512" w:name="_Toc358561768"/>
      <w:bookmarkStart w:id="513" w:name="_Toc443920449"/>
      <w:bookmarkStart w:id="514" w:name="_Toc445198254"/>
      <w:bookmarkStart w:id="515" w:name="_Toc359913640"/>
      <w:bookmarkStart w:id="516" w:name="_Toc333487459"/>
      <w:bookmarkStart w:id="517" w:name="_Toc333431608"/>
      <w:bookmarkStart w:id="518" w:name="_Toc358561532"/>
      <w:bookmarkStart w:id="519" w:name="_Toc358561042"/>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七</w:t>
      </w:r>
      <w:r>
        <w:rPr>
          <w:rFonts w:hint="eastAsia" w:ascii="宋体" w:hAnsi="宋体" w:eastAsia="宋体"/>
          <w:b/>
          <w:bCs/>
          <w:caps w:val="0"/>
          <w:smallCaps w:val="0"/>
          <w:lang w:eastAsia="zh-CN"/>
        </w:rPr>
        <w:t>）</w:t>
      </w:r>
      <w:bookmarkEnd w:id="512"/>
      <w:bookmarkEnd w:id="513"/>
      <w:bookmarkEnd w:id="514"/>
      <w:bookmarkEnd w:id="515"/>
      <w:bookmarkEnd w:id="516"/>
      <w:bookmarkEnd w:id="517"/>
      <w:bookmarkEnd w:id="518"/>
      <w:bookmarkEnd w:id="519"/>
      <w:r>
        <w:rPr>
          <w:rFonts w:hint="eastAsia" w:ascii="宋体" w:hAnsi="宋体" w:eastAsia="宋体"/>
          <w:b/>
          <w:bCs/>
          <w:caps w:val="0"/>
          <w:smallCaps w:val="0"/>
          <w:lang w:eastAsia="zh-CN"/>
        </w:rPr>
        <w:t>出租出借数量/面积</w:t>
      </w:r>
    </w:p>
    <w:p w14:paraId="2BEA678E">
      <w:pPr>
        <w:pStyle w:val="84"/>
        <w:widowControl w:val="0"/>
        <w:rPr>
          <w:rFonts w:ascii="宋体" w:hAnsi="宋体"/>
          <w:caps w:val="0"/>
          <w:smallCaps w:val="0"/>
          <w:lang w:eastAsia="zh-CN"/>
        </w:rPr>
      </w:pPr>
      <w:r>
        <w:rPr>
          <w:rFonts w:hint="eastAsia" w:ascii="宋体" w:hAnsi="宋体"/>
          <w:caps w:val="0"/>
          <w:smallCaps w:val="0"/>
          <w:lang w:eastAsia="zh-CN"/>
        </w:rPr>
        <w:t>出租出借设备和车辆等按实际出租出借的数量填列。出租出借土地和房屋按实际出租出借的面积填列，如出租房屋，还需填写出租出借的办公用房、业务用房、其他用房面积。</w:t>
      </w:r>
    </w:p>
    <w:p w14:paraId="65A5D7E4">
      <w:pPr>
        <w:pStyle w:val="84"/>
        <w:rPr>
          <w:rFonts w:hint="eastAsia" w:ascii="宋体" w:hAnsi="宋体" w:eastAsia="宋体"/>
          <w:b/>
          <w:bCs/>
          <w:caps w:val="0"/>
          <w:smallCaps w:val="0"/>
          <w:lang w:eastAsia="zh-CN"/>
        </w:rPr>
      </w:pPr>
      <w:bookmarkStart w:id="520" w:name="_Toc358561043"/>
      <w:bookmarkStart w:id="521" w:name="_Toc445198255"/>
      <w:bookmarkStart w:id="522" w:name="_Toc333431609"/>
      <w:bookmarkStart w:id="523" w:name="_Toc333487460"/>
      <w:bookmarkStart w:id="524" w:name="_Toc358561533"/>
      <w:bookmarkStart w:id="525" w:name="_Toc443920450"/>
      <w:bookmarkStart w:id="526" w:name="_Toc359913641"/>
      <w:bookmarkStart w:id="527" w:name="_Toc358561769"/>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八</w:t>
      </w:r>
      <w:r>
        <w:rPr>
          <w:rFonts w:hint="eastAsia" w:ascii="宋体" w:hAnsi="宋体" w:eastAsia="宋体"/>
          <w:b/>
          <w:bCs/>
          <w:caps w:val="0"/>
          <w:smallCaps w:val="0"/>
          <w:lang w:eastAsia="zh-CN"/>
        </w:rPr>
        <w:t>）</w:t>
      </w:r>
      <w:bookmarkEnd w:id="520"/>
      <w:bookmarkEnd w:id="521"/>
      <w:bookmarkEnd w:id="522"/>
      <w:bookmarkEnd w:id="523"/>
      <w:bookmarkEnd w:id="524"/>
      <w:bookmarkEnd w:id="525"/>
      <w:bookmarkEnd w:id="526"/>
      <w:bookmarkEnd w:id="527"/>
      <w:r>
        <w:rPr>
          <w:rFonts w:hint="eastAsia" w:ascii="宋体" w:hAnsi="宋体" w:eastAsia="宋体"/>
          <w:b/>
          <w:bCs/>
          <w:caps w:val="0"/>
          <w:smallCaps w:val="0"/>
          <w:lang w:eastAsia="zh-CN"/>
        </w:rPr>
        <w:t>出租出借</w:t>
      </w:r>
      <w:r>
        <w:rPr>
          <w:rFonts w:hint="eastAsia" w:ascii="宋体" w:hAnsi="宋体" w:eastAsia="宋体"/>
          <w:b/>
          <w:bCs/>
          <w:caps w:val="0"/>
          <w:smallCaps w:val="0"/>
          <w:lang w:val="en-US" w:eastAsia="zh-CN"/>
        </w:rPr>
        <w:t>资产</w:t>
      </w:r>
      <w:r>
        <w:rPr>
          <w:rFonts w:hint="eastAsia" w:ascii="宋体" w:hAnsi="宋体" w:eastAsia="宋体"/>
          <w:b/>
          <w:bCs/>
          <w:caps w:val="0"/>
          <w:smallCaps w:val="0"/>
          <w:lang w:eastAsia="zh-CN"/>
        </w:rPr>
        <w:t>价值</w:t>
      </w:r>
    </w:p>
    <w:p w14:paraId="362038C1">
      <w:pPr>
        <w:pStyle w:val="84"/>
        <w:widowControl w:val="0"/>
        <w:rPr>
          <w:rFonts w:hint="eastAsia" w:ascii="宋体" w:hAnsi="宋体"/>
          <w:caps w:val="0"/>
          <w:smallCaps w:val="0"/>
          <w:lang w:eastAsia="zh-CN"/>
        </w:rPr>
      </w:pPr>
      <w:r>
        <w:rPr>
          <w:rFonts w:hint="eastAsia" w:ascii="宋体" w:hAnsi="宋体"/>
          <w:caps w:val="0"/>
          <w:smallCaps w:val="0"/>
          <w:lang w:eastAsia="zh-CN"/>
        </w:rPr>
        <w:t>出租出借资产价值：如出租出借土地、房屋及构筑物，出租出借资产价值按“出租出借数量/面积”/“出租出借资产的总数量/面积”×账面原值填列。如出租出借除土地和房屋及构筑物以外的其他资产，出租出借资产价值按账面原值填列。</w:t>
      </w:r>
    </w:p>
    <w:p w14:paraId="2A5B05DB">
      <w:pPr>
        <w:pStyle w:val="84"/>
        <w:rPr>
          <w:rFonts w:hint="eastAsia" w:ascii="宋体" w:hAnsi="宋体" w:eastAsia="宋体"/>
          <w:b/>
          <w:bCs/>
          <w:caps w:val="0"/>
          <w:smallCaps w:val="0"/>
          <w:lang w:val="en-US"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九</w:t>
      </w: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承租</w:t>
      </w:r>
      <w:r>
        <w:rPr>
          <w:rFonts w:hint="eastAsia" w:ascii="宋体" w:hAnsi="宋体" w:eastAsia="宋体"/>
          <w:b/>
          <w:bCs/>
          <w:caps w:val="0"/>
          <w:smallCaps w:val="0"/>
          <w:lang w:eastAsia="zh-CN"/>
        </w:rPr>
        <w:t>（借）</w:t>
      </w:r>
      <w:r>
        <w:rPr>
          <w:rFonts w:hint="eastAsia" w:ascii="宋体" w:hAnsi="宋体" w:eastAsia="宋体"/>
          <w:b/>
          <w:bCs/>
          <w:caps w:val="0"/>
          <w:smallCaps w:val="0"/>
          <w:lang w:val="en-US" w:eastAsia="zh-CN"/>
        </w:rPr>
        <w:t>方</w:t>
      </w:r>
    </w:p>
    <w:p w14:paraId="59A1B771">
      <w:pPr>
        <w:pStyle w:val="84"/>
        <w:widowControl w:val="0"/>
        <w:rPr>
          <w:rFonts w:ascii="宋体" w:hAnsi="宋体"/>
          <w:caps w:val="0"/>
          <w:smallCaps w:val="0"/>
          <w:lang w:eastAsia="zh-CN"/>
        </w:rPr>
      </w:pPr>
      <w:r>
        <w:rPr>
          <w:rFonts w:hint="eastAsia" w:ascii="宋体" w:hAnsi="宋体"/>
          <w:caps w:val="0"/>
          <w:smallCaps w:val="0"/>
          <w:lang w:val="en-US" w:eastAsia="zh-CN"/>
        </w:rPr>
        <w:t>按资产租借方填列</w:t>
      </w:r>
      <w:r>
        <w:rPr>
          <w:rFonts w:hint="eastAsia" w:ascii="宋体" w:hAnsi="宋体"/>
          <w:caps w:val="0"/>
          <w:smallCaps w:val="0"/>
          <w:lang w:eastAsia="zh-CN"/>
        </w:rPr>
        <w:t>。</w:t>
      </w:r>
    </w:p>
    <w:p w14:paraId="600D185D">
      <w:pPr>
        <w:pStyle w:val="84"/>
        <w:rPr>
          <w:rFonts w:hint="eastAsia" w:ascii="宋体" w:hAnsi="宋体" w:eastAsia="宋体"/>
          <w:b/>
          <w:bCs/>
          <w:caps w:val="0"/>
          <w:smallCaps w:val="0"/>
          <w:lang w:eastAsia="zh-CN"/>
        </w:rPr>
      </w:pPr>
      <w:bookmarkStart w:id="528" w:name="_Toc445198256"/>
      <w:bookmarkStart w:id="529" w:name="_Toc443920451"/>
      <w:bookmarkStart w:id="530" w:name="_Toc359913642"/>
      <w:bookmarkStart w:id="531" w:name="_Toc333487461"/>
      <w:bookmarkStart w:id="532" w:name="_Toc358561044"/>
      <w:bookmarkStart w:id="533" w:name="_Toc358561770"/>
      <w:bookmarkStart w:id="534" w:name="_Toc333431610"/>
      <w:bookmarkStart w:id="535" w:name="_Toc358561534"/>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十</w:t>
      </w:r>
      <w:r>
        <w:rPr>
          <w:rFonts w:hint="eastAsia" w:ascii="宋体" w:hAnsi="宋体" w:eastAsia="宋体"/>
          <w:b/>
          <w:bCs/>
          <w:caps w:val="0"/>
          <w:smallCaps w:val="0"/>
          <w:lang w:eastAsia="zh-CN"/>
        </w:rPr>
        <w:t>）出租（借）期限</w:t>
      </w:r>
      <w:bookmarkEnd w:id="528"/>
      <w:bookmarkEnd w:id="529"/>
      <w:bookmarkEnd w:id="530"/>
    </w:p>
    <w:p w14:paraId="0364C00F">
      <w:pPr>
        <w:pStyle w:val="84"/>
        <w:widowControl w:val="0"/>
        <w:rPr>
          <w:rFonts w:ascii="宋体" w:hAnsi="宋体"/>
          <w:caps w:val="0"/>
          <w:smallCaps w:val="0"/>
          <w:lang w:eastAsia="zh-CN"/>
        </w:rPr>
      </w:pPr>
      <w:r>
        <w:rPr>
          <w:rFonts w:hint="eastAsia" w:ascii="宋体" w:hAnsi="宋体"/>
          <w:caps w:val="0"/>
          <w:smallCaps w:val="0"/>
          <w:lang w:eastAsia="zh-CN"/>
        </w:rPr>
        <w:t>开始日期和结束日期按照出租出借合同起止日期分别填列。</w:t>
      </w:r>
    </w:p>
    <w:p w14:paraId="7C8C6AA7">
      <w:pPr>
        <w:pStyle w:val="84"/>
        <w:rPr>
          <w:rFonts w:hint="eastAsia" w:ascii="宋体" w:hAnsi="宋体" w:eastAsia="宋体"/>
          <w:b/>
          <w:bCs/>
          <w:caps w:val="0"/>
          <w:smallCaps w:val="0"/>
          <w:lang w:eastAsia="zh-CN"/>
        </w:rPr>
      </w:pPr>
      <w:bookmarkStart w:id="536" w:name="_Toc359913643"/>
      <w:bookmarkStart w:id="537" w:name="_Toc443920452"/>
      <w:bookmarkStart w:id="538" w:name="_Toc445198257"/>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十一</w:t>
      </w:r>
      <w:r>
        <w:rPr>
          <w:rFonts w:hint="eastAsia" w:ascii="宋体" w:hAnsi="宋体" w:eastAsia="宋体"/>
          <w:b/>
          <w:bCs/>
          <w:caps w:val="0"/>
          <w:smallCaps w:val="0"/>
          <w:lang w:eastAsia="zh-CN"/>
        </w:rPr>
        <w:t>）本期实收出租（借）收益</w:t>
      </w:r>
      <w:bookmarkEnd w:id="531"/>
      <w:bookmarkEnd w:id="532"/>
      <w:bookmarkEnd w:id="533"/>
      <w:bookmarkEnd w:id="534"/>
      <w:bookmarkEnd w:id="535"/>
      <w:bookmarkEnd w:id="536"/>
      <w:bookmarkEnd w:id="537"/>
      <w:bookmarkEnd w:id="538"/>
    </w:p>
    <w:p w14:paraId="3DE3CF8D">
      <w:pPr>
        <w:pStyle w:val="84"/>
        <w:widowControl w:val="0"/>
        <w:rPr>
          <w:rFonts w:ascii="宋体" w:hAnsi="宋体"/>
          <w:caps w:val="0"/>
          <w:smallCaps w:val="0"/>
          <w:lang w:eastAsia="zh-CN"/>
        </w:rPr>
      </w:pPr>
      <w:r>
        <w:rPr>
          <w:rFonts w:hint="eastAsia" w:ascii="宋体" w:hAnsi="宋体"/>
          <w:caps w:val="0"/>
          <w:smallCaps w:val="0"/>
          <w:lang w:eastAsia="zh-CN"/>
        </w:rPr>
        <w:t>反映本年收到的出租出借收益（税后）。</w:t>
      </w:r>
    </w:p>
    <w:p w14:paraId="3DA24B90">
      <w:pPr>
        <w:pStyle w:val="84"/>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十二</w:t>
      </w:r>
      <w:r>
        <w:rPr>
          <w:rFonts w:hint="eastAsia" w:ascii="宋体" w:hAnsi="宋体" w:eastAsia="宋体"/>
          <w:b/>
          <w:bCs/>
          <w:caps w:val="0"/>
          <w:smallCaps w:val="0"/>
          <w:lang w:eastAsia="zh-CN"/>
        </w:rPr>
        <w:t>）是否本年新增出租出借</w:t>
      </w:r>
    </w:p>
    <w:p w14:paraId="66AE44BA">
      <w:pPr>
        <w:pStyle w:val="84"/>
        <w:widowControl w:val="0"/>
        <w:rPr>
          <w:rFonts w:hint="eastAsia" w:ascii="宋体" w:hAnsi="宋体"/>
          <w:caps w:val="0"/>
          <w:smallCaps w:val="0"/>
          <w:lang w:eastAsia="zh-CN"/>
        </w:rPr>
      </w:pPr>
      <w:r>
        <w:rPr>
          <w:rFonts w:hint="eastAsia" w:ascii="宋体" w:hAnsi="宋体"/>
          <w:caps w:val="0"/>
          <w:smallCaps w:val="0"/>
          <w:lang w:eastAsia="zh-CN"/>
        </w:rPr>
        <w:t>反映出租出借合同起始日期介于2025年1月1日和2025年12月31日之间的出租出借事项，由系统自动运算填列。</w:t>
      </w:r>
    </w:p>
    <w:p w14:paraId="3E8FDF35">
      <w:pPr>
        <w:pStyle w:val="84"/>
        <w:rPr>
          <w:rFonts w:hint="eastAsia" w:ascii="宋体" w:hAnsi="宋体" w:eastAsia="宋体"/>
          <w:b/>
          <w:bCs/>
          <w:caps w:val="0"/>
          <w:smallCaps w:val="0"/>
          <w:lang w:val="en-US" w:eastAsia="zh-CN"/>
        </w:rPr>
      </w:pPr>
      <w:r>
        <w:rPr>
          <w:rFonts w:hint="eastAsia" w:ascii="宋体" w:hAnsi="宋体" w:eastAsia="宋体"/>
          <w:b/>
          <w:bCs/>
          <w:caps w:val="0"/>
          <w:smallCaps w:val="0"/>
          <w:lang w:eastAsia="zh-CN"/>
        </w:rPr>
        <w:t>（十</w:t>
      </w:r>
      <w:r>
        <w:rPr>
          <w:rFonts w:hint="eastAsia" w:ascii="宋体" w:hAnsi="宋体" w:eastAsia="宋体"/>
          <w:b/>
          <w:bCs/>
          <w:caps w:val="0"/>
          <w:smallCaps w:val="0"/>
          <w:lang w:val="en-US" w:eastAsia="zh-CN"/>
        </w:rPr>
        <w:t>三</w:t>
      </w: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出租出借批准部门</w:t>
      </w:r>
    </w:p>
    <w:p w14:paraId="67BE2783">
      <w:pPr>
        <w:rPr>
          <w:rFonts w:hint="eastAsia" w:ascii="宋体" w:hAnsi="宋体"/>
          <w:caps w:val="0"/>
          <w:smallCaps w:val="0"/>
          <w:lang w:eastAsia="zh-CN"/>
        </w:rPr>
      </w:pPr>
      <w:r>
        <w:rPr>
          <w:rFonts w:hint="eastAsia" w:ascii="宋体" w:hAnsi="宋体"/>
          <w:caps w:val="0"/>
          <w:smallCaps w:val="0"/>
          <w:lang w:eastAsia="zh-CN"/>
        </w:rPr>
        <w:t>按1财政部、2国管局、3</w:t>
      </w:r>
      <w:r>
        <w:rPr>
          <w:rFonts w:hint="eastAsia" w:ascii="宋体" w:hAnsi="宋体"/>
          <w:caps w:val="0"/>
          <w:smallCaps w:val="0"/>
          <w:lang w:val="en-US" w:eastAsia="zh-CN"/>
        </w:rPr>
        <w:t>本部门、本单位</w:t>
      </w:r>
      <w:r>
        <w:rPr>
          <w:rFonts w:hint="eastAsia" w:ascii="宋体" w:hAnsi="宋体"/>
          <w:caps w:val="0"/>
          <w:smallCaps w:val="0"/>
          <w:lang w:eastAsia="zh-CN"/>
        </w:rPr>
        <w:t>、</w:t>
      </w:r>
      <w:r>
        <w:rPr>
          <w:rFonts w:hint="eastAsia" w:ascii="宋体" w:hAnsi="宋体"/>
          <w:caps w:val="0"/>
          <w:smallCaps w:val="0"/>
          <w:lang w:val="en-US" w:eastAsia="zh-CN"/>
        </w:rPr>
        <w:t>4</w:t>
      </w:r>
      <w:r>
        <w:rPr>
          <w:rFonts w:hint="eastAsia" w:ascii="宋体" w:hAnsi="宋体"/>
          <w:caps w:val="0"/>
          <w:smallCaps w:val="0"/>
          <w:lang w:eastAsia="zh-CN"/>
        </w:rPr>
        <w:t>未审批选择填列。</w:t>
      </w:r>
    </w:p>
    <w:p w14:paraId="140B42D7">
      <w:pPr>
        <w:pStyle w:val="84"/>
        <w:rPr>
          <w:rFonts w:hint="eastAsia" w:ascii="宋体" w:hAnsi="宋体" w:eastAsia="宋体"/>
          <w:b/>
          <w:bCs/>
          <w:caps w:val="0"/>
          <w:smallCaps w:val="0"/>
          <w:lang w:eastAsia="zh-CN"/>
        </w:rPr>
      </w:pPr>
      <w:r>
        <w:rPr>
          <w:rFonts w:hint="eastAsia" w:ascii="宋体" w:hAnsi="宋体" w:eastAsia="宋体"/>
          <w:b/>
          <w:bCs/>
          <w:caps w:val="0"/>
          <w:smallCaps w:val="0"/>
          <w:lang w:eastAsia="zh-CN"/>
        </w:rPr>
        <w:t>（十</w:t>
      </w:r>
      <w:r>
        <w:rPr>
          <w:rFonts w:hint="eastAsia" w:ascii="宋体" w:hAnsi="宋体" w:eastAsia="宋体"/>
          <w:b/>
          <w:bCs/>
          <w:caps w:val="0"/>
          <w:smallCaps w:val="0"/>
          <w:lang w:val="en-US" w:eastAsia="zh-CN"/>
        </w:rPr>
        <w:t>四</w:t>
      </w: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备注</w:t>
      </w:r>
    </w:p>
    <w:p w14:paraId="0CD5CC0F">
      <w:pPr>
        <w:rPr>
          <w:rFonts w:ascii="宋体" w:hAnsi="宋体"/>
          <w:caps w:val="0"/>
          <w:smallCaps w:val="0"/>
          <w:lang w:eastAsia="zh-CN"/>
        </w:rPr>
      </w:pPr>
      <w:r>
        <w:rPr>
          <w:rFonts w:hint="eastAsia" w:ascii="宋体" w:hAnsi="宋体"/>
          <w:caps w:val="0"/>
          <w:smallCaps w:val="0"/>
          <w:lang w:val="en-US" w:eastAsia="zh-CN"/>
        </w:rPr>
        <w:t>当“审批情况”填列4未审批时，该列需填列相关说明</w:t>
      </w:r>
      <w:r>
        <w:rPr>
          <w:rFonts w:hint="eastAsia" w:ascii="宋体" w:hAnsi="宋体"/>
          <w:caps w:val="0"/>
          <w:smallCaps w:val="0"/>
          <w:lang w:eastAsia="zh-CN"/>
        </w:rPr>
        <w:t>。</w:t>
      </w:r>
    </w:p>
    <w:p w14:paraId="7326B831">
      <w:pPr>
        <w:pStyle w:val="84"/>
        <w:widowControl w:val="0"/>
        <w:rPr>
          <w:rFonts w:ascii="宋体" w:hAnsi="宋体"/>
          <w:caps w:val="0"/>
          <w:smallCaps w:val="0"/>
          <w:lang w:eastAsia="zh-CN"/>
        </w:rPr>
      </w:pPr>
    </w:p>
    <w:p w14:paraId="39355847">
      <w:pPr>
        <w:pStyle w:val="42"/>
        <w:widowControl w:val="0"/>
        <w:spacing w:after="0" w:line="360" w:lineRule="auto"/>
        <w:ind w:firstLine="482" w:firstLineChars="200"/>
        <w:outlineLvl w:val="1"/>
        <w:rPr>
          <w:rFonts w:ascii="宋体" w:hAnsi="宋体"/>
          <w:b w:val="0"/>
          <w:caps w:val="0"/>
          <w:smallCaps w:val="0"/>
          <w:lang w:eastAsia="zh-CN"/>
        </w:rPr>
      </w:pPr>
      <w:bookmarkStart w:id="539" w:name="_Toc29156"/>
      <w:bookmarkStart w:id="540" w:name="_Toc62115872"/>
      <w:bookmarkStart w:id="541" w:name="_Toc5183"/>
      <w:r>
        <w:rPr>
          <w:rFonts w:hint="eastAsia" w:ascii="宋体" w:hAnsi="宋体"/>
          <w:caps w:val="0"/>
          <w:smallCaps w:val="0"/>
          <w:lang w:eastAsia="zh-CN"/>
        </w:rPr>
        <w:t>十九、土地情况明细表（国管资明细04表）</w:t>
      </w:r>
      <w:bookmarkEnd w:id="539"/>
      <w:bookmarkEnd w:id="540"/>
      <w:bookmarkEnd w:id="541"/>
    </w:p>
    <w:p w14:paraId="7863AB2C">
      <w:pPr>
        <w:pStyle w:val="84"/>
        <w:widowControl w:val="0"/>
        <w:rPr>
          <w:rFonts w:ascii="宋体" w:hAnsi="宋体"/>
          <w:caps w:val="0"/>
          <w:smallCaps w:val="0"/>
          <w:lang w:eastAsia="zh-CN"/>
        </w:rPr>
      </w:pPr>
      <w:r>
        <w:rPr>
          <w:rFonts w:hint="eastAsia" w:ascii="宋体" w:hAnsi="宋体"/>
          <w:caps w:val="0"/>
          <w:smallCaps w:val="0"/>
          <w:lang w:eastAsia="zh-CN"/>
        </w:rPr>
        <w:t>本表反映计入“固定资产”科目的土地的具体情况。</w:t>
      </w:r>
    </w:p>
    <w:p w14:paraId="6B0B565B">
      <w:pPr>
        <w:pStyle w:val="84"/>
        <w:rPr>
          <w:rFonts w:hint="eastAsia" w:ascii="宋体" w:hAnsi="宋体" w:eastAsia="宋体"/>
          <w:b/>
          <w:bCs/>
          <w:caps w:val="0"/>
          <w:smallCaps w:val="0"/>
          <w:lang w:val="en-US" w:eastAsia="zh-CN"/>
        </w:rPr>
      </w:pPr>
      <w:bookmarkStart w:id="542" w:name="_Toc445198259"/>
      <w:bookmarkStart w:id="543" w:name="_Toc333487463"/>
      <w:bookmarkStart w:id="544" w:name="_Toc359913645"/>
      <w:bookmarkStart w:id="545" w:name="_Toc358561536"/>
      <w:bookmarkStart w:id="546" w:name="_Toc358561046"/>
      <w:bookmarkStart w:id="547" w:name="_Toc358561772"/>
      <w:bookmarkStart w:id="548" w:name="_Toc333431612"/>
      <w:bookmarkStart w:id="549" w:name="_Toc443920454"/>
      <w:r>
        <w:rPr>
          <w:rFonts w:hint="eastAsia" w:ascii="宋体" w:hAnsi="宋体" w:eastAsia="宋体"/>
          <w:b/>
          <w:bCs/>
          <w:caps w:val="0"/>
          <w:smallCaps w:val="0"/>
          <w:lang w:eastAsia="zh-CN"/>
        </w:rPr>
        <w:t>（一）</w:t>
      </w:r>
      <w:bookmarkEnd w:id="542"/>
      <w:bookmarkEnd w:id="543"/>
      <w:bookmarkEnd w:id="544"/>
      <w:bookmarkEnd w:id="545"/>
      <w:bookmarkEnd w:id="546"/>
      <w:bookmarkEnd w:id="547"/>
      <w:bookmarkEnd w:id="548"/>
      <w:bookmarkEnd w:id="549"/>
      <w:r>
        <w:rPr>
          <w:rFonts w:hint="eastAsia" w:ascii="宋体" w:hAnsi="宋体" w:eastAsia="宋体"/>
          <w:b/>
          <w:bCs/>
          <w:caps w:val="0"/>
          <w:smallCaps w:val="0"/>
          <w:lang w:val="en-US" w:eastAsia="zh-CN"/>
        </w:rPr>
        <w:t>资产名称</w:t>
      </w:r>
    </w:p>
    <w:p w14:paraId="79C267B6">
      <w:pPr>
        <w:pStyle w:val="84"/>
        <w:widowControl w:val="0"/>
        <w:rPr>
          <w:rFonts w:hint="eastAsia" w:ascii="宋体" w:hAnsi="宋体"/>
          <w:caps w:val="0"/>
          <w:smallCaps w:val="0"/>
          <w:lang w:eastAsia="zh-CN"/>
        </w:rPr>
      </w:pPr>
      <w:r>
        <w:rPr>
          <w:rFonts w:hint="eastAsia" w:ascii="宋体" w:hAnsi="宋体"/>
          <w:caps w:val="0"/>
          <w:smallCaps w:val="0"/>
          <w:lang w:eastAsia="zh-CN"/>
        </w:rPr>
        <w:t>按本单位固定资产的实际名称填列。</w:t>
      </w:r>
    </w:p>
    <w:p w14:paraId="684C8F31">
      <w:pPr>
        <w:pStyle w:val="84"/>
        <w:rPr>
          <w:rFonts w:hint="eastAsia" w:ascii="宋体" w:hAnsi="宋体" w:eastAsia="宋体"/>
          <w:b/>
          <w:bCs/>
          <w:caps w:val="0"/>
          <w:smallCaps w:val="0"/>
          <w:lang w:val="en-US"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二</w:t>
      </w: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资产编号</w:t>
      </w:r>
    </w:p>
    <w:p w14:paraId="67CCDB0D">
      <w:pPr>
        <w:pStyle w:val="84"/>
        <w:widowControl w:val="0"/>
        <w:rPr>
          <w:rFonts w:ascii="宋体" w:hAnsi="宋体"/>
          <w:caps w:val="0"/>
          <w:smallCaps w:val="0"/>
          <w:lang w:eastAsia="zh-CN"/>
        </w:rPr>
      </w:pPr>
      <w:r>
        <w:rPr>
          <w:rFonts w:hint="eastAsia" w:ascii="宋体" w:hAnsi="宋体"/>
          <w:caps w:val="0"/>
          <w:smallCaps w:val="0"/>
          <w:lang w:val="en-US" w:eastAsia="zh-CN"/>
        </w:rPr>
        <w:t>根据每条土地资产填列对应的资产编号。</w:t>
      </w:r>
    </w:p>
    <w:p w14:paraId="41B6A72E">
      <w:pPr>
        <w:pStyle w:val="84"/>
        <w:rPr>
          <w:rFonts w:hint="eastAsia" w:ascii="宋体" w:hAnsi="宋体" w:eastAsia="宋体"/>
          <w:b/>
          <w:bCs/>
          <w:caps w:val="0"/>
          <w:smallCaps w:val="0"/>
          <w:lang w:eastAsia="zh-CN"/>
        </w:rPr>
      </w:pPr>
      <w:bookmarkStart w:id="550" w:name="_Toc358561537"/>
      <w:bookmarkStart w:id="551" w:name="_Toc359913646"/>
      <w:bookmarkStart w:id="552" w:name="_Toc445198260"/>
      <w:bookmarkStart w:id="553" w:name="_Toc358561773"/>
      <w:bookmarkStart w:id="554" w:name="_Toc333487464"/>
      <w:bookmarkStart w:id="555" w:name="_Toc333431613"/>
      <w:bookmarkStart w:id="556" w:name="_Toc358561047"/>
      <w:bookmarkStart w:id="557" w:name="_Toc443920455"/>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三</w:t>
      </w:r>
      <w:r>
        <w:rPr>
          <w:rFonts w:hint="eastAsia" w:ascii="宋体" w:hAnsi="宋体" w:eastAsia="宋体"/>
          <w:b/>
          <w:bCs/>
          <w:caps w:val="0"/>
          <w:smallCaps w:val="0"/>
          <w:lang w:eastAsia="zh-CN"/>
        </w:rPr>
        <w:t>）资产分类代码和名称</w:t>
      </w:r>
      <w:bookmarkEnd w:id="550"/>
      <w:bookmarkEnd w:id="551"/>
      <w:bookmarkEnd w:id="552"/>
      <w:bookmarkEnd w:id="553"/>
      <w:bookmarkEnd w:id="554"/>
      <w:bookmarkEnd w:id="555"/>
      <w:bookmarkEnd w:id="556"/>
      <w:bookmarkEnd w:id="557"/>
    </w:p>
    <w:p w14:paraId="7AD0921E">
      <w:pPr>
        <w:pStyle w:val="84"/>
        <w:widowControl w:val="0"/>
        <w:rPr>
          <w:rFonts w:ascii="宋体" w:hAnsi="宋体"/>
          <w:caps w:val="0"/>
          <w:smallCaps w:val="0"/>
          <w:lang w:eastAsia="zh-CN"/>
        </w:rPr>
      </w:pPr>
      <w:bookmarkStart w:id="558" w:name="_Toc358561048"/>
      <w:bookmarkStart w:id="559" w:name="_Toc359913647"/>
      <w:bookmarkStart w:id="560" w:name="_Toc333487465"/>
      <w:bookmarkStart w:id="561" w:name="_Toc358561774"/>
      <w:bookmarkStart w:id="562" w:name="_Toc333431614"/>
      <w:bookmarkStart w:id="563" w:name="_Toc358561538"/>
      <w:r>
        <w:rPr>
          <w:rFonts w:hint="eastAsia" w:ascii="宋体" w:hAnsi="宋体"/>
          <w:caps w:val="0"/>
          <w:smallCaps w:val="0"/>
          <w:lang w:eastAsia="zh-CN"/>
        </w:rPr>
        <w:t>根据《固定资产等资产基础分类与代码》国家标准（GB_T 14885-2022）标准编码的选项，各单位自行选择填列。</w:t>
      </w:r>
    </w:p>
    <w:p w14:paraId="2A26ABF0">
      <w:pPr>
        <w:pStyle w:val="84"/>
        <w:rPr>
          <w:rFonts w:hint="eastAsia" w:ascii="宋体" w:hAnsi="宋体" w:eastAsia="宋体"/>
          <w:b/>
          <w:bCs/>
          <w:caps w:val="0"/>
          <w:smallCaps w:val="0"/>
          <w:lang w:eastAsia="zh-CN"/>
        </w:rPr>
      </w:pPr>
      <w:bookmarkStart w:id="564" w:name="_Toc445198261"/>
      <w:bookmarkStart w:id="565" w:name="_Toc443920456"/>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四</w:t>
      </w:r>
      <w:r>
        <w:rPr>
          <w:rFonts w:hint="eastAsia" w:ascii="宋体" w:hAnsi="宋体" w:eastAsia="宋体"/>
          <w:b/>
          <w:bCs/>
          <w:caps w:val="0"/>
          <w:smallCaps w:val="0"/>
          <w:lang w:eastAsia="zh-CN"/>
        </w:rPr>
        <w:t>）取得方式</w:t>
      </w:r>
      <w:bookmarkEnd w:id="558"/>
      <w:bookmarkEnd w:id="559"/>
      <w:bookmarkEnd w:id="560"/>
      <w:bookmarkEnd w:id="561"/>
      <w:bookmarkEnd w:id="562"/>
      <w:bookmarkEnd w:id="563"/>
      <w:bookmarkEnd w:id="564"/>
      <w:bookmarkEnd w:id="565"/>
    </w:p>
    <w:p w14:paraId="681EFD75">
      <w:pPr>
        <w:pStyle w:val="84"/>
        <w:widowControl w:val="0"/>
        <w:rPr>
          <w:rFonts w:ascii="宋体" w:hAnsi="宋体"/>
          <w:caps w:val="0"/>
          <w:smallCaps w:val="0"/>
          <w:lang w:eastAsia="zh-CN"/>
        </w:rPr>
      </w:pPr>
      <w:bookmarkStart w:id="566" w:name="_Toc333487466"/>
      <w:bookmarkStart w:id="567" w:name="_Toc333431615"/>
      <w:r>
        <w:rPr>
          <w:rFonts w:hint="eastAsia" w:ascii="宋体" w:hAnsi="宋体"/>
          <w:caps w:val="0"/>
          <w:smallCaps w:val="0"/>
          <w:lang w:eastAsia="zh-CN"/>
        </w:rPr>
        <w:t>按1新购、2调拨、3接受捐赠、4自建、5置换、6盘盈、7自行研制、8租赁、9部门内调剂、10部门间调剂、11其他</w:t>
      </w:r>
      <w:r>
        <w:rPr>
          <w:rFonts w:hint="eastAsia" w:ascii="宋体" w:hAnsi="宋体"/>
          <w:caps w:val="0"/>
          <w:smallCaps w:val="0"/>
          <w:lang w:val="en-US" w:eastAsia="zh-CN"/>
        </w:rPr>
        <w:t xml:space="preserve"> 十一</w:t>
      </w:r>
      <w:r>
        <w:rPr>
          <w:rFonts w:hint="eastAsia" w:ascii="宋体" w:hAnsi="宋体"/>
          <w:caps w:val="0"/>
          <w:smallCaps w:val="0"/>
          <w:lang w:eastAsia="zh-CN"/>
        </w:rPr>
        <w:t>种选项，各单位据实填列。</w:t>
      </w:r>
    </w:p>
    <w:p w14:paraId="61884964">
      <w:pPr>
        <w:pStyle w:val="84"/>
        <w:widowControl w:val="0"/>
        <w:rPr>
          <w:rFonts w:hint="eastAsia" w:ascii="宋体" w:hAnsi="宋体"/>
          <w:caps w:val="0"/>
          <w:smallCaps w:val="0"/>
          <w:lang w:eastAsia="zh-CN"/>
        </w:rPr>
      </w:pPr>
      <w:r>
        <w:rPr>
          <w:rFonts w:hint="eastAsia" w:ascii="宋体" w:hAnsi="宋体"/>
          <w:caps w:val="0"/>
          <w:smallCaps w:val="0"/>
          <w:lang w:eastAsia="zh-CN"/>
        </w:rPr>
        <w:t>1新购：以购买的方式配置资产。</w:t>
      </w:r>
    </w:p>
    <w:p w14:paraId="2B5783B1">
      <w:pPr>
        <w:pStyle w:val="84"/>
        <w:widowControl w:val="0"/>
        <w:rPr>
          <w:rFonts w:ascii="宋体" w:hAnsi="宋体"/>
          <w:caps w:val="0"/>
          <w:smallCaps w:val="0"/>
          <w:lang w:eastAsia="zh-CN"/>
        </w:rPr>
      </w:pPr>
      <w:r>
        <w:rPr>
          <w:rFonts w:hint="eastAsia" w:ascii="宋体" w:hAnsi="宋体"/>
          <w:caps w:val="0"/>
          <w:smallCaps w:val="0"/>
          <w:lang w:val="en-US" w:eastAsia="zh-CN"/>
        </w:rPr>
        <w:t>2调拨：通过主管部门调拨方式取得资产。</w:t>
      </w:r>
    </w:p>
    <w:p w14:paraId="0694852D">
      <w:pPr>
        <w:pStyle w:val="84"/>
        <w:widowControl w:val="0"/>
        <w:jc w:val="both"/>
        <w:rPr>
          <w:rFonts w:hint="eastAsia" w:ascii="宋体" w:hAnsi="宋体"/>
          <w:caps w:val="0"/>
          <w:smallCaps w:val="0"/>
          <w:lang w:eastAsia="zh-CN"/>
        </w:rPr>
      </w:pPr>
      <w:r>
        <w:rPr>
          <w:rFonts w:hint="eastAsia" w:ascii="宋体" w:hAnsi="宋体"/>
          <w:caps w:val="0"/>
          <w:smallCaps w:val="0"/>
          <w:lang w:eastAsia="zh-CN"/>
        </w:rPr>
        <w:t>3接受捐赠：通过接受捐赠形成资产。</w:t>
      </w:r>
    </w:p>
    <w:p w14:paraId="076FAB70">
      <w:pPr>
        <w:pStyle w:val="84"/>
        <w:widowControl w:val="0"/>
        <w:jc w:val="both"/>
        <w:rPr>
          <w:rFonts w:hint="default" w:ascii="宋体" w:hAnsi="宋体"/>
          <w:caps w:val="0"/>
          <w:smallCaps w:val="0"/>
          <w:lang w:val="en-US" w:eastAsia="zh-CN"/>
        </w:rPr>
      </w:pPr>
      <w:r>
        <w:rPr>
          <w:rFonts w:hint="eastAsia" w:ascii="宋体" w:hAnsi="宋体"/>
          <w:caps w:val="0"/>
          <w:smallCaps w:val="0"/>
          <w:lang w:val="en-US" w:eastAsia="zh-CN"/>
        </w:rPr>
        <w:t>4自建：利用自己的力量自营建造以及出包给他人建造取得资产。</w:t>
      </w:r>
    </w:p>
    <w:p w14:paraId="1CE4163E">
      <w:pPr>
        <w:pStyle w:val="84"/>
        <w:widowControl w:val="0"/>
        <w:rPr>
          <w:rFonts w:hint="eastAsia" w:ascii="宋体" w:hAnsi="宋体"/>
          <w:caps w:val="0"/>
          <w:smallCaps w:val="0"/>
          <w:lang w:eastAsia="zh-CN"/>
        </w:rPr>
      </w:pPr>
      <w:r>
        <w:rPr>
          <w:rFonts w:hint="eastAsia" w:ascii="宋体" w:hAnsi="宋体"/>
          <w:caps w:val="0"/>
          <w:smallCaps w:val="0"/>
          <w:lang w:eastAsia="zh-CN"/>
        </w:rPr>
        <w:t>5置换：</w:t>
      </w:r>
      <w:r>
        <w:rPr>
          <w:rFonts w:hint="eastAsia" w:ascii="宋体" w:hAnsi="宋体"/>
          <w:caps w:val="0"/>
          <w:smallCaps w:val="0"/>
          <w:lang w:val="en-US" w:eastAsia="zh-CN"/>
        </w:rPr>
        <w:t>利用现有资产置换得到新资产</w:t>
      </w:r>
      <w:r>
        <w:rPr>
          <w:rFonts w:hint="eastAsia" w:ascii="宋体" w:hAnsi="宋体"/>
          <w:caps w:val="0"/>
          <w:smallCaps w:val="0"/>
          <w:lang w:eastAsia="zh-CN"/>
        </w:rPr>
        <w:t>。</w:t>
      </w:r>
    </w:p>
    <w:p w14:paraId="460AB289">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6盘盈：在盘点清查过程中发现未曾入账或超过账面数量形成的资产。</w:t>
      </w:r>
    </w:p>
    <w:p w14:paraId="6C708A5D">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7自行研制：自行研制形成资产的方式。</w:t>
      </w:r>
    </w:p>
    <w:p w14:paraId="3F224F5F">
      <w:pPr>
        <w:pStyle w:val="84"/>
        <w:widowControl w:val="0"/>
        <w:rPr>
          <w:rFonts w:hint="default" w:ascii="宋体" w:hAnsi="宋体"/>
          <w:caps w:val="0"/>
          <w:smallCaps w:val="0"/>
          <w:lang w:val="en-US" w:eastAsia="zh-CN"/>
        </w:rPr>
      </w:pPr>
      <w:r>
        <w:rPr>
          <w:rFonts w:hint="eastAsia" w:ascii="宋体" w:hAnsi="宋体"/>
          <w:caps w:val="0"/>
          <w:smallCaps w:val="0"/>
          <w:lang w:val="en-US" w:eastAsia="zh-CN"/>
        </w:rPr>
        <w:t>8租赁：指租入方式登记备查的资产。</w:t>
      </w:r>
    </w:p>
    <w:p w14:paraId="12622DEF">
      <w:pPr>
        <w:pStyle w:val="84"/>
        <w:widowControl w:val="0"/>
        <w:rPr>
          <w:rFonts w:ascii="宋体" w:hAnsi="宋体"/>
          <w:caps w:val="0"/>
          <w:smallCaps w:val="0"/>
          <w:lang w:eastAsia="zh-CN"/>
        </w:rPr>
      </w:pPr>
      <w:r>
        <w:rPr>
          <w:rFonts w:hint="eastAsia" w:ascii="宋体" w:hAnsi="宋体"/>
          <w:caps w:val="0"/>
          <w:smallCaps w:val="0"/>
          <w:lang w:eastAsia="zh-CN"/>
        </w:rPr>
        <w:t>9部门内调剂：指由本部门内部调剂使用的资产。</w:t>
      </w:r>
    </w:p>
    <w:p w14:paraId="7FD3C1CA">
      <w:pPr>
        <w:pStyle w:val="84"/>
        <w:widowControl w:val="0"/>
        <w:rPr>
          <w:rFonts w:hint="eastAsia" w:ascii="宋体" w:hAnsi="宋体"/>
          <w:caps w:val="0"/>
          <w:smallCaps w:val="0"/>
          <w:lang w:eastAsia="zh-CN"/>
        </w:rPr>
      </w:pPr>
      <w:r>
        <w:rPr>
          <w:rFonts w:hint="eastAsia" w:ascii="宋体" w:hAnsi="宋体"/>
          <w:caps w:val="0"/>
          <w:smallCaps w:val="0"/>
          <w:lang w:eastAsia="zh-CN"/>
        </w:rPr>
        <w:t>10部门间调剂：指从</w:t>
      </w:r>
      <w:r>
        <w:rPr>
          <w:rFonts w:hint="eastAsia" w:ascii="宋体" w:hAnsi="宋体"/>
          <w:caps w:val="0"/>
          <w:smallCaps w:val="0"/>
          <w:lang w:val="en-US" w:eastAsia="zh-CN"/>
        </w:rPr>
        <w:t>其他部门调剂取得的资产</w:t>
      </w:r>
      <w:r>
        <w:rPr>
          <w:rFonts w:hint="eastAsia" w:ascii="宋体" w:hAnsi="宋体"/>
          <w:caps w:val="0"/>
          <w:smallCaps w:val="0"/>
          <w:lang w:eastAsia="zh-CN"/>
        </w:rPr>
        <w:t>。</w:t>
      </w:r>
    </w:p>
    <w:p w14:paraId="1A2E44B8">
      <w:pPr>
        <w:pStyle w:val="84"/>
        <w:widowControl w:val="0"/>
        <w:rPr>
          <w:rFonts w:hint="default" w:ascii="宋体" w:hAnsi="宋体"/>
          <w:caps w:val="0"/>
          <w:smallCaps w:val="0"/>
          <w:lang w:val="en-US" w:eastAsia="zh-CN"/>
        </w:rPr>
      </w:pPr>
      <w:r>
        <w:rPr>
          <w:rFonts w:hint="eastAsia" w:ascii="宋体" w:hAnsi="宋体"/>
          <w:caps w:val="0"/>
          <w:smallCaps w:val="0"/>
          <w:lang w:val="en-US" w:eastAsia="zh-CN"/>
        </w:rPr>
        <w:t>11其他：取得资产的其他方式。</w:t>
      </w:r>
    </w:p>
    <w:p w14:paraId="6625F317">
      <w:pPr>
        <w:pStyle w:val="84"/>
        <w:rPr>
          <w:rFonts w:hint="eastAsia" w:ascii="宋体" w:hAnsi="宋体" w:eastAsia="宋体"/>
          <w:b/>
          <w:bCs/>
          <w:caps w:val="0"/>
          <w:smallCaps w:val="0"/>
          <w:lang w:val="en-US"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五</w:t>
      </w: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配置批准单位</w:t>
      </w:r>
    </w:p>
    <w:p w14:paraId="4061204F">
      <w:pPr>
        <w:pStyle w:val="84"/>
        <w:widowControl w:val="0"/>
        <w:rPr>
          <w:rFonts w:ascii="宋体" w:hAnsi="宋体"/>
          <w:caps w:val="0"/>
          <w:smallCaps w:val="0"/>
          <w:lang w:eastAsia="zh-CN"/>
        </w:rPr>
      </w:pPr>
      <w:r>
        <w:rPr>
          <w:rFonts w:hint="eastAsia" w:ascii="宋体" w:hAnsi="宋体"/>
          <w:caps w:val="0"/>
          <w:smallCaps w:val="0"/>
          <w:lang w:eastAsia="zh-CN"/>
        </w:rPr>
        <w:t>按1</w:t>
      </w:r>
      <w:r>
        <w:rPr>
          <w:rFonts w:hint="eastAsia" w:ascii="宋体" w:hAnsi="宋体"/>
          <w:caps w:val="0"/>
          <w:smallCaps w:val="0"/>
          <w:lang w:val="en-US" w:eastAsia="zh-CN"/>
        </w:rPr>
        <w:t>发展改革部门</w:t>
      </w:r>
      <w:r>
        <w:rPr>
          <w:rFonts w:hint="eastAsia" w:ascii="宋体" w:hAnsi="宋体"/>
          <w:caps w:val="0"/>
          <w:smallCaps w:val="0"/>
          <w:lang w:eastAsia="zh-CN"/>
        </w:rPr>
        <w:t>、2</w:t>
      </w:r>
      <w:r>
        <w:rPr>
          <w:rFonts w:hint="eastAsia" w:ascii="宋体" w:hAnsi="宋体"/>
          <w:caps w:val="0"/>
          <w:smallCaps w:val="0"/>
          <w:lang w:val="en-US" w:eastAsia="zh-CN"/>
        </w:rPr>
        <w:t>财政部门</w:t>
      </w:r>
      <w:r>
        <w:rPr>
          <w:rFonts w:hint="eastAsia" w:ascii="宋体" w:hAnsi="宋体"/>
          <w:caps w:val="0"/>
          <w:smallCaps w:val="0"/>
          <w:lang w:eastAsia="zh-CN"/>
        </w:rPr>
        <w:t>、3</w:t>
      </w:r>
      <w:r>
        <w:rPr>
          <w:rFonts w:hint="eastAsia" w:ascii="宋体" w:hAnsi="宋体"/>
          <w:caps w:val="0"/>
          <w:smallCaps w:val="0"/>
          <w:lang w:val="en-US" w:eastAsia="zh-CN"/>
        </w:rPr>
        <w:t>机关事务主管部门</w:t>
      </w:r>
      <w:r>
        <w:rPr>
          <w:rFonts w:hint="eastAsia" w:ascii="宋体" w:hAnsi="宋体"/>
          <w:caps w:val="0"/>
          <w:smallCaps w:val="0"/>
          <w:lang w:eastAsia="zh-CN"/>
        </w:rPr>
        <w:t>、4</w:t>
      </w:r>
      <w:r>
        <w:rPr>
          <w:rFonts w:hint="eastAsia" w:ascii="宋体" w:hAnsi="宋体"/>
          <w:caps w:val="0"/>
          <w:smallCaps w:val="0"/>
          <w:lang w:val="en-US" w:eastAsia="zh-CN"/>
        </w:rPr>
        <w:t>本部门、本单位</w:t>
      </w:r>
      <w:r>
        <w:rPr>
          <w:rFonts w:hint="eastAsia" w:ascii="宋体" w:hAnsi="宋体"/>
          <w:caps w:val="0"/>
          <w:smallCaps w:val="0"/>
          <w:lang w:eastAsia="zh-CN"/>
        </w:rPr>
        <w:t>、5</w:t>
      </w:r>
      <w:r>
        <w:rPr>
          <w:rFonts w:hint="eastAsia" w:ascii="宋体" w:hAnsi="宋体"/>
          <w:caps w:val="0"/>
          <w:smallCaps w:val="0"/>
          <w:lang w:val="en-US" w:eastAsia="zh-CN"/>
        </w:rPr>
        <w:t>其他五</w:t>
      </w:r>
      <w:r>
        <w:rPr>
          <w:rFonts w:hint="eastAsia" w:ascii="宋体" w:hAnsi="宋体"/>
          <w:caps w:val="0"/>
          <w:smallCaps w:val="0"/>
          <w:lang w:eastAsia="zh-CN"/>
        </w:rPr>
        <w:t>种选项，各单位据实填列。</w:t>
      </w:r>
    </w:p>
    <w:p w14:paraId="249E664F">
      <w:pPr>
        <w:pStyle w:val="84"/>
        <w:rPr>
          <w:rFonts w:hint="eastAsia" w:ascii="宋体" w:hAnsi="宋体" w:eastAsia="宋体"/>
          <w:b/>
          <w:bCs/>
          <w:caps w:val="0"/>
          <w:smallCaps w:val="0"/>
          <w:lang w:eastAsia="zh-CN"/>
        </w:rPr>
      </w:pPr>
      <w:bookmarkStart w:id="568" w:name="_Toc358561539"/>
      <w:bookmarkStart w:id="569" w:name="_Toc359913648"/>
      <w:bookmarkStart w:id="570" w:name="_Toc358561049"/>
      <w:bookmarkStart w:id="571" w:name="_Toc445198262"/>
      <w:bookmarkStart w:id="572" w:name="_Toc443920457"/>
      <w:bookmarkStart w:id="573" w:name="_Toc358561775"/>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六</w:t>
      </w:r>
      <w:r>
        <w:rPr>
          <w:rFonts w:hint="eastAsia" w:ascii="宋体" w:hAnsi="宋体" w:eastAsia="宋体"/>
          <w:b/>
          <w:bCs/>
          <w:caps w:val="0"/>
          <w:smallCaps w:val="0"/>
          <w:lang w:eastAsia="zh-CN"/>
        </w:rPr>
        <w:t>）取得日期</w:t>
      </w:r>
      <w:bookmarkEnd w:id="566"/>
      <w:bookmarkEnd w:id="567"/>
      <w:bookmarkEnd w:id="568"/>
      <w:bookmarkEnd w:id="569"/>
      <w:bookmarkEnd w:id="570"/>
      <w:bookmarkEnd w:id="571"/>
      <w:bookmarkEnd w:id="572"/>
      <w:bookmarkEnd w:id="573"/>
    </w:p>
    <w:p w14:paraId="635D04F7">
      <w:pPr>
        <w:pStyle w:val="84"/>
        <w:widowControl w:val="0"/>
        <w:rPr>
          <w:rFonts w:ascii="宋体" w:hAnsi="宋体"/>
          <w:caps w:val="0"/>
          <w:smallCaps w:val="0"/>
          <w:lang w:eastAsia="zh-CN"/>
        </w:rPr>
      </w:pPr>
      <w:r>
        <w:rPr>
          <w:rFonts w:hint="eastAsia" w:ascii="宋体" w:hAnsi="宋体"/>
          <w:caps w:val="0"/>
          <w:smallCaps w:val="0"/>
          <w:lang w:eastAsia="zh-CN"/>
        </w:rPr>
        <w:t>根据土地实际取得具体日期填写，如xxxx年xx月xx日。</w:t>
      </w:r>
    </w:p>
    <w:p w14:paraId="6EC4591F">
      <w:pPr>
        <w:pStyle w:val="84"/>
        <w:rPr>
          <w:rFonts w:hint="eastAsia" w:ascii="宋体" w:hAnsi="宋体" w:eastAsia="宋体"/>
          <w:b/>
          <w:bCs/>
          <w:caps w:val="0"/>
          <w:smallCaps w:val="0"/>
          <w:lang w:eastAsia="zh-CN"/>
        </w:rPr>
      </w:pPr>
      <w:bookmarkStart w:id="574" w:name="_Toc333431616"/>
      <w:bookmarkStart w:id="575" w:name="_Toc333487467"/>
      <w:bookmarkStart w:id="576" w:name="_Toc445198263"/>
      <w:bookmarkStart w:id="577" w:name="_Toc358561540"/>
      <w:bookmarkStart w:id="578" w:name="_Toc358561050"/>
      <w:bookmarkStart w:id="579" w:name="_Toc359913649"/>
      <w:bookmarkStart w:id="580" w:name="_Toc358561776"/>
      <w:bookmarkStart w:id="581" w:name="_Toc443920458"/>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七</w:t>
      </w:r>
      <w:r>
        <w:rPr>
          <w:rFonts w:hint="eastAsia" w:ascii="宋体" w:hAnsi="宋体" w:eastAsia="宋体"/>
          <w:b/>
          <w:bCs/>
          <w:caps w:val="0"/>
          <w:smallCaps w:val="0"/>
          <w:lang w:eastAsia="zh-CN"/>
        </w:rPr>
        <w:t>）采购组织形式</w:t>
      </w:r>
      <w:bookmarkEnd w:id="574"/>
      <w:bookmarkEnd w:id="575"/>
      <w:bookmarkEnd w:id="576"/>
      <w:bookmarkEnd w:id="577"/>
      <w:bookmarkEnd w:id="578"/>
      <w:bookmarkEnd w:id="579"/>
      <w:bookmarkEnd w:id="580"/>
      <w:bookmarkEnd w:id="581"/>
    </w:p>
    <w:p w14:paraId="1480966E">
      <w:pPr>
        <w:pStyle w:val="84"/>
        <w:widowControl w:val="0"/>
        <w:rPr>
          <w:rFonts w:ascii="宋体" w:hAnsi="宋体"/>
          <w:caps w:val="0"/>
          <w:smallCaps w:val="0"/>
          <w:lang w:eastAsia="zh-CN"/>
        </w:rPr>
      </w:pPr>
      <w:r>
        <w:rPr>
          <w:rFonts w:hint="eastAsia" w:ascii="宋体" w:hAnsi="宋体"/>
          <w:caps w:val="0"/>
          <w:smallCaps w:val="0"/>
          <w:lang w:eastAsia="zh-CN"/>
        </w:rPr>
        <w:t>根据所有购置增加的土地的具体方式，按：</w:t>
      </w:r>
      <w:r>
        <w:rPr>
          <w:rFonts w:hint="eastAsia" w:ascii="宋体" w:hAnsi="宋体"/>
          <w:caps w:val="0"/>
          <w:smallCaps w:val="0"/>
          <w:lang w:val="en-US" w:eastAsia="zh-CN"/>
        </w:rPr>
        <w:t>1</w:t>
      </w:r>
      <w:r>
        <w:rPr>
          <w:rFonts w:hint="eastAsia" w:ascii="宋体" w:hAnsi="宋体"/>
          <w:caps w:val="0"/>
          <w:smallCaps w:val="0"/>
          <w:lang w:eastAsia="zh-CN"/>
        </w:rPr>
        <w:t>1集中采购</w:t>
      </w:r>
      <w:r>
        <w:rPr>
          <w:rFonts w:hint="eastAsia" w:ascii="宋体" w:hAnsi="宋体"/>
          <w:caps w:val="0"/>
          <w:smallCaps w:val="0"/>
          <w:lang w:val="en-US" w:eastAsia="zh-CN"/>
        </w:rPr>
        <w:t>机构采购</w:t>
      </w:r>
      <w:r>
        <w:rPr>
          <w:rFonts w:hint="eastAsia" w:ascii="宋体" w:hAnsi="宋体"/>
          <w:caps w:val="0"/>
          <w:smallCaps w:val="0"/>
          <w:lang w:eastAsia="zh-CN"/>
        </w:rPr>
        <w:t>、</w:t>
      </w:r>
      <w:r>
        <w:rPr>
          <w:rFonts w:hint="eastAsia" w:ascii="宋体" w:hAnsi="宋体"/>
          <w:caps w:val="0"/>
          <w:smallCaps w:val="0"/>
          <w:lang w:val="en-US" w:eastAsia="zh-CN"/>
        </w:rPr>
        <w:t>1</w:t>
      </w:r>
      <w:r>
        <w:rPr>
          <w:rFonts w:hint="eastAsia" w:ascii="宋体" w:hAnsi="宋体"/>
          <w:caps w:val="0"/>
          <w:smallCaps w:val="0"/>
          <w:lang w:eastAsia="zh-CN"/>
        </w:rPr>
        <w:t>2部门集中采购、</w:t>
      </w:r>
      <w:r>
        <w:rPr>
          <w:rFonts w:hint="eastAsia" w:ascii="宋体" w:hAnsi="宋体"/>
          <w:caps w:val="0"/>
          <w:smallCaps w:val="0"/>
          <w:lang w:val="en-US" w:eastAsia="zh-CN"/>
        </w:rPr>
        <w:t>2</w:t>
      </w:r>
      <w:r>
        <w:rPr>
          <w:rFonts w:hint="eastAsia" w:ascii="宋体" w:hAnsi="宋体"/>
          <w:caps w:val="0"/>
          <w:smallCaps w:val="0"/>
          <w:lang w:eastAsia="zh-CN"/>
        </w:rPr>
        <w:t>分散采购，据实填列。</w:t>
      </w:r>
    </w:p>
    <w:p w14:paraId="1C807743">
      <w:pPr>
        <w:pStyle w:val="84"/>
        <w:widowControl w:val="0"/>
        <w:rPr>
          <w:rFonts w:ascii="宋体" w:hAnsi="宋体"/>
          <w:caps w:val="0"/>
          <w:smallCaps w:val="0"/>
          <w:lang w:eastAsia="zh-CN"/>
        </w:rPr>
      </w:pPr>
      <w:r>
        <w:rPr>
          <w:rFonts w:hint="eastAsia" w:ascii="宋体" w:hAnsi="宋体"/>
          <w:caps w:val="0"/>
          <w:smallCaps w:val="0"/>
          <w:lang w:val="en-US" w:eastAsia="zh-CN"/>
        </w:rPr>
        <w:t>1</w:t>
      </w:r>
      <w:r>
        <w:rPr>
          <w:rFonts w:hint="eastAsia" w:ascii="宋体" w:hAnsi="宋体"/>
          <w:caps w:val="0"/>
          <w:smallCaps w:val="0"/>
          <w:lang w:eastAsia="zh-CN"/>
        </w:rPr>
        <w:t>1集中采购</w:t>
      </w:r>
      <w:r>
        <w:rPr>
          <w:rFonts w:hint="eastAsia" w:ascii="宋体" w:hAnsi="宋体"/>
          <w:caps w:val="0"/>
          <w:smallCaps w:val="0"/>
          <w:lang w:val="en-US" w:eastAsia="zh-CN"/>
        </w:rPr>
        <w:t>机构采购</w:t>
      </w:r>
      <w:r>
        <w:rPr>
          <w:rFonts w:hint="eastAsia" w:ascii="宋体" w:hAnsi="宋体"/>
          <w:caps w:val="0"/>
          <w:smallCaps w:val="0"/>
          <w:lang w:eastAsia="zh-CN"/>
        </w:rPr>
        <w:t>：</w:t>
      </w:r>
      <w:r>
        <w:rPr>
          <w:rFonts w:hint="eastAsia" w:ascii="宋体" w:hAnsi="宋体"/>
          <w:caps w:val="0"/>
          <w:smallCaps w:val="0"/>
          <w:lang w:val="en-US" w:eastAsia="zh-CN"/>
        </w:rPr>
        <w:t>采购人对集中采购目录内的货物、工程、服务集中进行的采购</w:t>
      </w:r>
      <w:r>
        <w:rPr>
          <w:rFonts w:hint="eastAsia" w:ascii="宋体" w:hAnsi="宋体"/>
          <w:caps w:val="0"/>
          <w:smallCaps w:val="0"/>
          <w:lang w:eastAsia="zh-CN"/>
        </w:rPr>
        <w:t>。</w:t>
      </w:r>
    </w:p>
    <w:p w14:paraId="6E4D30C8">
      <w:pPr>
        <w:pStyle w:val="84"/>
        <w:widowControl w:val="0"/>
        <w:rPr>
          <w:rFonts w:ascii="宋体" w:hAnsi="宋体"/>
          <w:caps w:val="0"/>
          <w:smallCaps w:val="0"/>
          <w:lang w:eastAsia="zh-CN"/>
        </w:rPr>
      </w:pPr>
      <w:r>
        <w:rPr>
          <w:rFonts w:hint="eastAsia" w:ascii="宋体" w:hAnsi="宋体"/>
          <w:caps w:val="0"/>
          <w:smallCaps w:val="0"/>
          <w:lang w:val="en-US" w:eastAsia="zh-CN"/>
        </w:rPr>
        <w:t>1</w:t>
      </w:r>
      <w:r>
        <w:rPr>
          <w:rFonts w:hint="eastAsia" w:ascii="宋体" w:hAnsi="宋体"/>
          <w:caps w:val="0"/>
          <w:smallCaps w:val="0"/>
          <w:lang w:eastAsia="zh-CN"/>
        </w:rPr>
        <w:t>2部门集中采购：</w:t>
      </w:r>
      <w:r>
        <w:rPr>
          <w:rFonts w:hint="eastAsia" w:ascii="宋体" w:hAnsi="宋体"/>
          <w:caps w:val="0"/>
          <w:smallCaps w:val="0"/>
          <w:lang w:val="en-US" w:eastAsia="zh-CN"/>
        </w:rPr>
        <w:t>集中采购机构对列入部门集中采购目录的货物、工程、服务进行的集中采购</w:t>
      </w:r>
      <w:r>
        <w:rPr>
          <w:rFonts w:hint="eastAsia" w:ascii="宋体" w:hAnsi="宋体"/>
          <w:caps w:val="0"/>
          <w:smallCaps w:val="0"/>
          <w:lang w:eastAsia="zh-CN"/>
        </w:rPr>
        <w:t>。</w:t>
      </w:r>
    </w:p>
    <w:p w14:paraId="454720DE">
      <w:pPr>
        <w:pStyle w:val="84"/>
        <w:widowControl w:val="0"/>
        <w:rPr>
          <w:rFonts w:ascii="宋体" w:hAnsi="宋体"/>
          <w:caps w:val="0"/>
          <w:smallCaps w:val="0"/>
          <w:lang w:eastAsia="zh-CN"/>
        </w:rPr>
      </w:pPr>
      <w:r>
        <w:rPr>
          <w:rFonts w:hint="eastAsia" w:ascii="宋体" w:hAnsi="宋体"/>
          <w:caps w:val="0"/>
          <w:smallCaps w:val="0"/>
          <w:lang w:val="en-US" w:eastAsia="zh-CN"/>
        </w:rPr>
        <w:t>2</w:t>
      </w:r>
      <w:r>
        <w:rPr>
          <w:rFonts w:hint="eastAsia" w:ascii="宋体" w:hAnsi="宋体"/>
          <w:caps w:val="0"/>
          <w:smallCaps w:val="0"/>
          <w:lang w:eastAsia="zh-CN"/>
        </w:rPr>
        <w:t>分散采购：</w:t>
      </w:r>
      <w:r>
        <w:rPr>
          <w:rFonts w:hint="eastAsia" w:ascii="宋体" w:hAnsi="宋体"/>
          <w:caps w:val="0"/>
          <w:smallCaps w:val="0"/>
          <w:lang w:val="en-US" w:eastAsia="zh-CN"/>
        </w:rPr>
        <w:t>采购人对集中采购目录以外，且限额标准以上的货物、工程、服务进行的非集中采购</w:t>
      </w:r>
      <w:r>
        <w:rPr>
          <w:rFonts w:hint="eastAsia" w:ascii="宋体" w:hAnsi="宋体"/>
          <w:caps w:val="0"/>
          <w:smallCaps w:val="0"/>
          <w:lang w:eastAsia="zh-CN"/>
        </w:rPr>
        <w:t>。</w:t>
      </w:r>
    </w:p>
    <w:p w14:paraId="6ECB66CB">
      <w:pPr>
        <w:pStyle w:val="84"/>
        <w:rPr>
          <w:rFonts w:hint="eastAsia" w:ascii="宋体" w:hAnsi="宋体" w:eastAsia="宋体"/>
          <w:b/>
          <w:bCs/>
          <w:caps w:val="0"/>
          <w:smallCaps w:val="0"/>
          <w:lang w:eastAsia="zh-CN"/>
        </w:rPr>
      </w:pPr>
      <w:bookmarkStart w:id="582" w:name="_Toc358561541"/>
      <w:bookmarkStart w:id="583" w:name="_Toc443920459"/>
      <w:bookmarkStart w:id="584" w:name="_Toc445198264"/>
      <w:bookmarkStart w:id="585" w:name="_Toc359913650"/>
      <w:bookmarkStart w:id="586" w:name="_Toc333487468"/>
      <w:bookmarkStart w:id="587" w:name="_Toc358561051"/>
      <w:bookmarkStart w:id="588" w:name="_Toc358561777"/>
      <w:bookmarkStart w:id="589" w:name="_Toc333431617"/>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八</w:t>
      </w:r>
      <w:r>
        <w:rPr>
          <w:rFonts w:hint="eastAsia" w:ascii="宋体" w:hAnsi="宋体" w:eastAsia="宋体"/>
          <w:b/>
          <w:bCs/>
          <w:caps w:val="0"/>
          <w:smallCaps w:val="0"/>
          <w:lang w:eastAsia="zh-CN"/>
        </w:rPr>
        <w:t>）产权形式</w:t>
      </w:r>
      <w:bookmarkEnd w:id="582"/>
      <w:bookmarkEnd w:id="583"/>
      <w:bookmarkEnd w:id="584"/>
      <w:bookmarkEnd w:id="585"/>
      <w:bookmarkEnd w:id="586"/>
      <w:bookmarkEnd w:id="587"/>
      <w:bookmarkEnd w:id="588"/>
      <w:bookmarkEnd w:id="589"/>
    </w:p>
    <w:p w14:paraId="6FB21E64">
      <w:pPr>
        <w:pStyle w:val="84"/>
        <w:widowControl w:val="0"/>
        <w:rPr>
          <w:rFonts w:ascii="宋体" w:hAnsi="宋体"/>
          <w:caps w:val="0"/>
          <w:smallCaps w:val="0"/>
          <w:lang w:eastAsia="zh-CN"/>
        </w:rPr>
      </w:pPr>
      <w:r>
        <w:rPr>
          <w:rFonts w:hint="eastAsia" w:ascii="宋体" w:hAnsi="宋体"/>
          <w:caps w:val="0"/>
          <w:smallCaps w:val="0"/>
          <w:lang w:eastAsia="zh-CN"/>
        </w:rPr>
        <w:t>按</w:t>
      </w:r>
      <w:r>
        <w:rPr>
          <w:rFonts w:hint="eastAsia" w:ascii="宋体" w:hAnsi="宋体"/>
          <w:caps w:val="0"/>
          <w:smallCaps w:val="0"/>
          <w:lang w:val="en-US" w:eastAsia="zh-CN"/>
        </w:rPr>
        <w:t>0</w:t>
      </w:r>
      <w:r>
        <w:rPr>
          <w:rFonts w:hint="eastAsia" w:ascii="宋体" w:hAnsi="宋体"/>
          <w:caps w:val="0"/>
          <w:smallCaps w:val="0"/>
          <w:lang w:eastAsia="zh-CN"/>
        </w:rPr>
        <w:t>1有产权、</w:t>
      </w:r>
      <w:r>
        <w:rPr>
          <w:rFonts w:hint="eastAsia" w:ascii="宋体" w:hAnsi="宋体"/>
          <w:caps w:val="0"/>
          <w:smallCaps w:val="0"/>
          <w:lang w:val="en-US" w:eastAsia="zh-CN"/>
        </w:rPr>
        <w:t>0</w:t>
      </w:r>
      <w:r>
        <w:rPr>
          <w:rFonts w:hint="eastAsia" w:ascii="宋体" w:hAnsi="宋体"/>
          <w:caps w:val="0"/>
          <w:smallCaps w:val="0"/>
          <w:lang w:eastAsia="zh-CN"/>
        </w:rPr>
        <w:t>2无产权、</w:t>
      </w:r>
      <w:r>
        <w:rPr>
          <w:rFonts w:hint="eastAsia" w:ascii="宋体" w:hAnsi="宋体"/>
          <w:caps w:val="0"/>
          <w:smallCaps w:val="0"/>
          <w:lang w:val="en-US" w:eastAsia="zh-CN"/>
        </w:rPr>
        <w:t>03产权待界定</w:t>
      </w:r>
      <w:r>
        <w:rPr>
          <w:rFonts w:hint="eastAsia" w:ascii="宋体" w:hAnsi="宋体"/>
          <w:caps w:val="0"/>
          <w:smallCaps w:val="0"/>
          <w:lang w:eastAsia="zh-CN"/>
        </w:rPr>
        <w:t>，各单位据实自行选择填列。</w:t>
      </w:r>
    </w:p>
    <w:p w14:paraId="437D75CF">
      <w:pPr>
        <w:pStyle w:val="84"/>
        <w:rPr>
          <w:rFonts w:hint="eastAsia" w:ascii="宋体" w:hAnsi="宋体" w:eastAsia="宋体"/>
          <w:b/>
          <w:bCs/>
          <w:caps w:val="0"/>
          <w:smallCaps w:val="0"/>
          <w:lang w:eastAsia="zh-CN"/>
        </w:rPr>
      </w:pPr>
      <w:bookmarkStart w:id="590" w:name="_Toc443920460"/>
      <w:bookmarkStart w:id="591" w:name="_Toc333487469"/>
      <w:bookmarkStart w:id="592" w:name="_Toc358561052"/>
      <w:bookmarkStart w:id="593" w:name="_Toc358561542"/>
      <w:bookmarkStart w:id="594" w:name="_Toc333431618"/>
      <w:bookmarkStart w:id="595" w:name="_Toc445198265"/>
      <w:bookmarkStart w:id="596" w:name="_Toc359913651"/>
      <w:bookmarkStart w:id="597" w:name="_Toc358561778"/>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九</w:t>
      </w:r>
      <w:r>
        <w:rPr>
          <w:rFonts w:hint="eastAsia" w:ascii="宋体" w:hAnsi="宋体" w:eastAsia="宋体"/>
          <w:b/>
          <w:bCs/>
          <w:caps w:val="0"/>
          <w:smallCaps w:val="0"/>
          <w:lang w:eastAsia="zh-CN"/>
        </w:rPr>
        <w:t>）权属性质</w:t>
      </w:r>
      <w:bookmarkEnd w:id="590"/>
      <w:bookmarkEnd w:id="591"/>
      <w:bookmarkEnd w:id="592"/>
      <w:bookmarkEnd w:id="593"/>
      <w:bookmarkEnd w:id="594"/>
      <w:bookmarkEnd w:id="595"/>
      <w:bookmarkEnd w:id="596"/>
      <w:bookmarkEnd w:id="597"/>
    </w:p>
    <w:p w14:paraId="52CDFDF6">
      <w:pPr>
        <w:pStyle w:val="84"/>
        <w:widowControl w:val="0"/>
        <w:rPr>
          <w:rFonts w:ascii="宋体" w:hAnsi="宋体"/>
          <w:caps w:val="0"/>
          <w:smallCaps w:val="0"/>
          <w:lang w:eastAsia="zh-CN"/>
        </w:rPr>
      </w:pPr>
      <w:r>
        <w:rPr>
          <w:rFonts w:hint="eastAsia" w:ascii="宋体" w:hAnsi="宋体"/>
          <w:caps w:val="0"/>
          <w:smallCaps w:val="0"/>
          <w:lang w:val="en-US" w:eastAsia="zh-CN"/>
        </w:rPr>
        <w:t>当“产权形式”选择01有产权时，“权属性质”</w:t>
      </w:r>
      <w:r>
        <w:rPr>
          <w:rFonts w:hint="eastAsia" w:ascii="宋体" w:hAnsi="宋体"/>
          <w:caps w:val="0"/>
          <w:smallCaps w:val="0"/>
          <w:lang w:eastAsia="zh-CN"/>
        </w:rPr>
        <w:t>按</w:t>
      </w:r>
      <w:r>
        <w:rPr>
          <w:rFonts w:hint="eastAsia" w:ascii="宋体" w:hAnsi="宋体"/>
          <w:caps w:val="0"/>
          <w:smallCaps w:val="0"/>
          <w:lang w:val="en-US" w:eastAsia="zh-CN"/>
        </w:rPr>
        <w:t>01</w:t>
      </w:r>
      <w:r>
        <w:rPr>
          <w:rFonts w:hint="eastAsia" w:ascii="宋体" w:hAnsi="宋体"/>
          <w:caps w:val="0"/>
          <w:smallCaps w:val="0"/>
          <w:lang w:eastAsia="zh-CN"/>
        </w:rPr>
        <w:t>国有、</w:t>
      </w:r>
      <w:r>
        <w:rPr>
          <w:rFonts w:hint="eastAsia" w:ascii="宋体" w:hAnsi="宋体"/>
          <w:caps w:val="0"/>
          <w:smallCaps w:val="0"/>
          <w:lang w:val="en-US" w:eastAsia="zh-CN"/>
        </w:rPr>
        <w:t>02</w:t>
      </w:r>
      <w:r>
        <w:rPr>
          <w:rFonts w:hint="eastAsia" w:ascii="宋体" w:hAnsi="宋体"/>
          <w:caps w:val="0"/>
          <w:smallCaps w:val="0"/>
          <w:lang w:eastAsia="zh-CN"/>
        </w:rPr>
        <w:t>集体，</w:t>
      </w:r>
      <w:r>
        <w:rPr>
          <w:rFonts w:hint="eastAsia" w:ascii="宋体" w:hAnsi="宋体"/>
          <w:caps w:val="0"/>
          <w:smallCaps w:val="0"/>
          <w:lang w:val="en-US" w:eastAsia="zh-CN"/>
        </w:rPr>
        <w:t>各单位据实自行选择填列</w:t>
      </w:r>
      <w:r>
        <w:rPr>
          <w:rFonts w:hint="eastAsia" w:ascii="宋体" w:hAnsi="宋体"/>
          <w:caps w:val="0"/>
          <w:smallCaps w:val="0"/>
          <w:lang w:eastAsia="zh-CN"/>
        </w:rPr>
        <w:t>。</w:t>
      </w:r>
    </w:p>
    <w:p w14:paraId="118DF707">
      <w:pPr>
        <w:pStyle w:val="84"/>
        <w:rPr>
          <w:rFonts w:hint="eastAsia" w:ascii="宋体" w:hAnsi="宋体" w:eastAsia="宋体"/>
          <w:b/>
          <w:bCs/>
          <w:caps w:val="0"/>
          <w:smallCaps w:val="0"/>
          <w:lang w:eastAsia="zh-CN"/>
        </w:rPr>
      </w:pPr>
      <w:bookmarkStart w:id="598" w:name="_Toc358561053"/>
      <w:bookmarkStart w:id="599" w:name="_Toc333487470"/>
      <w:bookmarkStart w:id="600" w:name="_Toc359913652"/>
      <w:bookmarkStart w:id="601" w:name="_Toc358561779"/>
      <w:bookmarkStart w:id="602" w:name="_Toc333431619"/>
      <w:bookmarkStart w:id="603" w:name="_Toc445198266"/>
      <w:bookmarkStart w:id="604" w:name="_Toc358561543"/>
      <w:bookmarkStart w:id="605" w:name="_Toc443920461"/>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十</w:t>
      </w:r>
      <w:r>
        <w:rPr>
          <w:rFonts w:hint="eastAsia" w:ascii="宋体" w:hAnsi="宋体" w:eastAsia="宋体"/>
          <w:b/>
          <w:bCs/>
          <w:caps w:val="0"/>
          <w:smallCaps w:val="0"/>
          <w:lang w:eastAsia="zh-CN"/>
        </w:rPr>
        <w:t>）权属证明</w:t>
      </w:r>
      <w:bookmarkEnd w:id="598"/>
      <w:bookmarkEnd w:id="599"/>
      <w:bookmarkEnd w:id="600"/>
      <w:bookmarkEnd w:id="601"/>
      <w:bookmarkEnd w:id="602"/>
      <w:bookmarkEnd w:id="603"/>
      <w:bookmarkEnd w:id="604"/>
      <w:bookmarkEnd w:id="605"/>
    </w:p>
    <w:p w14:paraId="5BEA8283">
      <w:pPr>
        <w:pStyle w:val="84"/>
        <w:widowControl w:val="0"/>
        <w:rPr>
          <w:rFonts w:ascii="宋体" w:hAnsi="宋体"/>
          <w:caps w:val="0"/>
          <w:smallCaps w:val="0"/>
          <w:lang w:eastAsia="zh-CN"/>
        </w:rPr>
      </w:pPr>
      <w:r>
        <w:rPr>
          <w:rFonts w:hint="eastAsia" w:ascii="宋体" w:hAnsi="宋体"/>
          <w:caps w:val="0"/>
          <w:smallCaps w:val="0"/>
          <w:lang w:eastAsia="zh-CN"/>
        </w:rPr>
        <w:t>填列取得土地的所有权文件名称。</w:t>
      </w:r>
    </w:p>
    <w:p w14:paraId="44CD7873">
      <w:pPr>
        <w:pStyle w:val="84"/>
        <w:rPr>
          <w:rFonts w:hint="eastAsia" w:ascii="宋体" w:hAnsi="宋体" w:eastAsia="宋体"/>
          <w:b/>
          <w:bCs/>
          <w:caps w:val="0"/>
          <w:smallCaps w:val="0"/>
          <w:lang w:eastAsia="zh-CN"/>
        </w:rPr>
      </w:pPr>
      <w:bookmarkStart w:id="606" w:name="_Toc333487471"/>
      <w:bookmarkStart w:id="607" w:name="_Toc358561054"/>
      <w:bookmarkStart w:id="608" w:name="_Toc333431620"/>
      <w:bookmarkStart w:id="609" w:name="_Toc358561780"/>
      <w:bookmarkStart w:id="610" w:name="_Toc443920462"/>
      <w:bookmarkStart w:id="611" w:name="_Toc358561544"/>
      <w:bookmarkStart w:id="612" w:name="_Toc359913653"/>
      <w:bookmarkStart w:id="613" w:name="_Toc445198267"/>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十一</w:t>
      </w:r>
      <w:r>
        <w:rPr>
          <w:rFonts w:hint="eastAsia" w:ascii="宋体" w:hAnsi="宋体" w:eastAsia="宋体"/>
          <w:b/>
          <w:bCs/>
          <w:caps w:val="0"/>
          <w:smallCaps w:val="0"/>
          <w:lang w:eastAsia="zh-CN"/>
        </w:rPr>
        <w:t>）权属证号</w:t>
      </w:r>
      <w:bookmarkEnd w:id="606"/>
      <w:bookmarkEnd w:id="607"/>
      <w:bookmarkEnd w:id="608"/>
      <w:bookmarkEnd w:id="609"/>
      <w:bookmarkEnd w:id="610"/>
      <w:bookmarkEnd w:id="611"/>
      <w:bookmarkEnd w:id="612"/>
      <w:bookmarkEnd w:id="613"/>
    </w:p>
    <w:p w14:paraId="5ABCE601">
      <w:pPr>
        <w:pStyle w:val="84"/>
        <w:widowControl w:val="0"/>
        <w:rPr>
          <w:rFonts w:ascii="宋体" w:hAnsi="宋体"/>
          <w:caps w:val="0"/>
          <w:smallCaps w:val="0"/>
          <w:lang w:eastAsia="zh-CN"/>
        </w:rPr>
      </w:pPr>
      <w:r>
        <w:rPr>
          <w:rFonts w:hint="eastAsia" w:ascii="宋体" w:hAnsi="宋体"/>
          <w:caps w:val="0"/>
          <w:smallCaps w:val="0"/>
          <w:lang w:eastAsia="zh-CN"/>
        </w:rPr>
        <w:t>填列取得土地的所有权文件的土地证号。</w:t>
      </w:r>
    </w:p>
    <w:p w14:paraId="795AC2E6">
      <w:pPr>
        <w:pStyle w:val="84"/>
        <w:rPr>
          <w:rFonts w:hint="eastAsia" w:ascii="宋体" w:hAnsi="宋体" w:eastAsia="宋体"/>
          <w:b/>
          <w:bCs/>
          <w:caps w:val="0"/>
          <w:smallCaps w:val="0"/>
          <w:lang w:eastAsia="zh-CN"/>
        </w:rPr>
      </w:pPr>
      <w:r>
        <w:rPr>
          <w:rFonts w:hint="eastAsia" w:ascii="宋体" w:hAnsi="宋体" w:eastAsia="宋体"/>
          <w:b/>
          <w:bCs/>
          <w:caps w:val="0"/>
          <w:smallCaps w:val="0"/>
          <w:lang w:eastAsia="zh-CN"/>
        </w:rPr>
        <w:t>（十</w:t>
      </w:r>
      <w:r>
        <w:rPr>
          <w:rFonts w:hint="eastAsia" w:ascii="宋体" w:hAnsi="宋体" w:eastAsia="宋体"/>
          <w:b/>
          <w:bCs/>
          <w:caps w:val="0"/>
          <w:smallCaps w:val="0"/>
          <w:lang w:val="en-US" w:eastAsia="zh-CN"/>
        </w:rPr>
        <w:t>二</w:t>
      </w:r>
      <w:r>
        <w:rPr>
          <w:rFonts w:hint="eastAsia" w:ascii="宋体" w:hAnsi="宋体" w:eastAsia="宋体"/>
          <w:b/>
          <w:bCs/>
          <w:caps w:val="0"/>
          <w:smallCaps w:val="0"/>
          <w:lang w:eastAsia="zh-CN"/>
        </w:rPr>
        <w:t>）土地所在地区</w:t>
      </w:r>
    </w:p>
    <w:p w14:paraId="17ABDFC1">
      <w:pPr>
        <w:pStyle w:val="84"/>
        <w:widowControl w:val="0"/>
        <w:ind w:firstLine="480" w:firstLineChars="200"/>
        <w:rPr>
          <w:rFonts w:ascii="宋体" w:hAnsi="宋体"/>
          <w:caps w:val="0"/>
          <w:smallCaps w:val="0"/>
          <w:lang w:eastAsia="zh-CN"/>
        </w:rPr>
      </w:pPr>
      <w:r>
        <w:rPr>
          <w:rFonts w:hint="eastAsia" w:ascii="宋体" w:hAnsi="宋体"/>
          <w:caps w:val="0"/>
          <w:smallCaps w:val="0"/>
          <w:lang w:eastAsia="zh-CN"/>
        </w:rPr>
        <w:t>填列土地所在地区的行政区划代码。</w:t>
      </w:r>
    </w:p>
    <w:p w14:paraId="2AB328B2">
      <w:pPr>
        <w:pStyle w:val="84"/>
        <w:rPr>
          <w:rFonts w:hint="eastAsia" w:ascii="宋体" w:hAnsi="宋体" w:eastAsia="宋体"/>
          <w:b/>
          <w:bCs/>
          <w:caps w:val="0"/>
          <w:smallCaps w:val="0"/>
          <w:lang w:eastAsia="zh-CN"/>
        </w:rPr>
      </w:pPr>
      <w:bookmarkStart w:id="614" w:name="_Toc358561545"/>
      <w:bookmarkStart w:id="615" w:name="_Toc333431621"/>
      <w:bookmarkStart w:id="616" w:name="_Toc358561055"/>
      <w:bookmarkStart w:id="617" w:name="_Toc359913654"/>
      <w:bookmarkStart w:id="618" w:name="_Toc445198268"/>
      <w:bookmarkStart w:id="619" w:name="_Toc443920463"/>
      <w:bookmarkStart w:id="620" w:name="_Toc333487472"/>
      <w:bookmarkStart w:id="621" w:name="_Toc358561781"/>
      <w:r>
        <w:rPr>
          <w:rFonts w:hint="eastAsia" w:ascii="宋体" w:hAnsi="宋体" w:eastAsia="宋体"/>
          <w:b/>
          <w:bCs/>
          <w:caps w:val="0"/>
          <w:smallCaps w:val="0"/>
          <w:lang w:eastAsia="zh-CN"/>
        </w:rPr>
        <w:t>（十</w:t>
      </w:r>
      <w:r>
        <w:rPr>
          <w:rFonts w:hint="eastAsia" w:ascii="宋体" w:hAnsi="宋体" w:eastAsia="宋体"/>
          <w:b/>
          <w:bCs/>
          <w:caps w:val="0"/>
          <w:smallCaps w:val="0"/>
          <w:lang w:val="en-US" w:eastAsia="zh-CN"/>
        </w:rPr>
        <w:t>三</w:t>
      </w:r>
      <w:r>
        <w:rPr>
          <w:rFonts w:hint="eastAsia" w:ascii="宋体" w:hAnsi="宋体" w:eastAsia="宋体"/>
          <w:b/>
          <w:bCs/>
          <w:caps w:val="0"/>
          <w:smallCaps w:val="0"/>
          <w:lang w:eastAsia="zh-CN"/>
        </w:rPr>
        <w:t>）坐落位置</w:t>
      </w:r>
      <w:bookmarkEnd w:id="614"/>
      <w:bookmarkEnd w:id="615"/>
      <w:bookmarkEnd w:id="616"/>
      <w:bookmarkEnd w:id="617"/>
      <w:bookmarkEnd w:id="618"/>
      <w:bookmarkEnd w:id="619"/>
      <w:bookmarkEnd w:id="620"/>
      <w:bookmarkEnd w:id="621"/>
    </w:p>
    <w:p w14:paraId="7182D53E">
      <w:pPr>
        <w:pStyle w:val="84"/>
        <w:widowControl w:val="0"/>
        <w:rPr>
          <w:rFonts w:ascii="宋体" w:hAnsi="宋体"/>
          <w:caps w:val="0"/>
          <w:smallCaps w:val="0"/>
          <w:lang w:eastAsia="zh-CN"/>
        </w:rPr>
      </w:pPr>
      <w:r>
        <w:rPr>
          <w:rFonts w:hint="eastAsia" w:ascii="宋体" w:hAnsi="宋体"/>
          <w:caps w:val="0"/>
          <w:smallCaps w:val="0"/>
          <w:lang w:eastAsia="zh-CN"/>
        </w:rPr>
        <w:t xml:space="preserve">按该项资产土地证上的坐落地点据实填列。 </w:t>
      </w:r>
    </w:p>
    <w:p w14:paraId="5920E8EA">
      <w:pPr>
        <w:pStyle w:val="84"/>
        <w:rPr>
          <w:rFonts w:hint="eastAsia" w:ascii="宋体" w:hAnsi="宋体" w:eastAsia="宋体"/>
          <w:b/>
          <w:bCs/>
          <w:caps w:val="0"/>
          <w:smallCaps w:val="0"/>
          <w:lang w:eastAsia="zh-CN"/>
        </w:rPr>
      </w:pPr>
      <w:bookmarkStart w:id="622" w:name="_Toc358561546"/>
      <w:bookmarkStart w:id="623" w:name="_Toc333487473"/>
      <w:bookmarkStart w:id="624" w:name="_Toc358561782"/>
      <w:bookmarkStart w:id="625" w:name="_Toc443920464"/>
      <w:bookmarkStart w:id="626" w:name="_Toc445198269"/>
      <w:bookmarkStart w:id="627" w:name="_Toc358561056"/>
      <w:bookmarkStart w:id="628" w:name="_Toc359913655"/>
      <w:bookmarkStart w:id="629" w:name="_Toc333431622"/>
      <w:r>
        <w:rPr>
          <w:rFonts w:hint="eastAsia" w:ascii="宋体" w:hAnsi="宋体" w:eastAsia="宋体"/>
          <w:b/>
          <w:bCs/>
          <w:caps w:val="0"/>
          <w:smallCaps w:val="0"/>
          <w:lang w:eastAsia="zh-CN"/>
        </w:rPr>
        <w:t>（十</w:t>
      </w:r>
      <w:r>
        <w:rPr>
          <w:rFonts w:hint="eastAsia" w:ascii="宋体" w:hAnsi="宋体" w:eastAsia="宋体"/>
          <w:b/>
          <w:bCs/>
          <w:caps w:val="0"/>
          <w:smallCaps w:val="0"/>
          <w:lang w:val="en-US" w:eastAsia="zh-CN"/>
        </w:rPr>
        <w:t>四</w:t>
      </w:r>
      <w:r>
        <w:rPr>
          <w:rFonts w:hint="eastAsia" w:ascii="宋体" w:hAnsi="宋体" w:eastAsia="宋体"/>
          <w:b/>
          <w:bCs/>
          <w:caps w:val="0"/>
          <w:smallCaps w:val="0"/>
          <w:lang w:eastAsia="zh-CN"/>
        </w:rPr>
        <w:t>）原值</w:t>
      </w:r>
      <w:bookmarkEnd w:id="622"/>
      <w:bookmarkEnd w:id="623"/>
      <w:bookmarkEnd w:id="624"/>
      <w:bookmarkEnd w:id="625"/>
      <w:bookmarkEnd w:id="626"/>
      <w:bookmarkEnd w:id="627"/>
      <w:bookmarkEnd w:id="628"/>
      <w:bookmarkEnd w:id="629"/>
    </w:p>
    <w:p w14:paraId="244B1A6E">
      <w:pPr>
        <w:pStyle w:val="84"/>
        <w:widowControl w:val="0"/>
        <w:rPr>
          <w:rFonts w:ascii="宋体" w:hAnsi="宋体"/>
          <w:caps w:val="0"/>
          <w:smallCaps w:val="0"/>
          <w:lang w:eastAsia="zh-CN"/>
        </w:rPr>
      </w:pPr>
      <w:r>
        <w:rPr>
          <w:rFonts w:hint="eastAsia" w:ascii="宋体" w:hAnsi="宋体"/>
          <w:caps w:val="0"/>
          <w:smallCaps w:val="0"/>
          <w:lang w:eastAsia="zh-CN"/>
        </w:rPr>
        <w:t>按固定资产账面实际入账价值填列（本栏数据由计算机自动生成）。其中土地价值计入无形资产的不填报原值。</w:t>
      </w:r>
    </w:p>
    <w:p w14:paraId="50078200">
      <w:pPr>
        <w:pStyle w:val="84"/>
        <w:rPr>
          <w:rFonts w:hint="eastAsia" w:ascii="宋体" w:hAnsi="宋体" w:eastAsia="宋体"/>
          <w:b/>
          <w:bCs/>
          <w:caps w:val="0"/>
          <w:smallCaps w:val="0"/>
          <w:lang w:eastAsia="zh-CN"/>
        </w:rPr>
      </w:pPr>
      <w:bookmarkStart w:id="630" w:name="_Toc333487474"/>
      <w:bookmarkStart w:id="631" w:name="_Toc333431623"/>
      <w:bookmarkStart w:id="632" w:name="_Toc358561057"/>
      <w:bookmarkStart w:id="633" w:name="_Toc358561547"/>
      <w:bookmarkStart w:id="634" w:name="_Toc358561783"/>
      <w:bookmarkStart w:id="635" w:name="_Toc443920465"/>
      <w:bookmarkStart w:id="636" w:name="_Toc445198270"/>
      <w:bookmarkStart w:id="637" w:name="_Toc359913656"/>
      <w:r>
        <w:rPr>
          <w:rFonts w:hint="eastAsia" w:ascii="宋体" w:hAnsi="宋体" w:eastAsia="宋体"/>
          <w:b/>
          <w:bCs/>
          <w:caps w:val="0"/>
          <w:smallCaps w:val="0"/>
          <w:lang w:eastAsia="zh-CN"/>
        </w:rPr>
        <w:t>（十</w:t>
      </w:r>
      <w:r>
        <w:rPr>
          <w:rFonts w:hint="eastAsia" w:ascii="宋体" w:hAnsi="宋体" w:eastAsia="宋体"/>
          <w:b/>
          <w:bCs/>
          <w:caps w:val="0"/>
          <w:smallCaps w:val="0"/>
          <w:lang w:val="en-US" w:eastAsia="zh-CN"/>
        </w:rPr>
        <w:t>五</w:t>
      </w:r>
      <w:r>
        <w:rPr>
          <w:rFonts w:hint="eastAsia" w:ascii="宋体" w:hAnsi="宋体" w:eastAsia="宋体"/>
          <w:b/>
          <w:bCs/>
          <w:caps w:val="0"/>
          <w:smallCaps w:val="0"/>
          <w:lang w:eastAsia="zh-CN"/>
        </w:rPr>
        <w:t>）资金来源</w:t>
      </w:r>
      <w:bookmarkEnd w:id="630"/>
      <w:bookmarkEnd w:id="631"/>
      <w:bookmarkEnd w:id="632"/>
      <w:bookmarkEnd w:id="633"/>
      <w:bookmarkEnd w:id="634"/>
      <w:bookmarkEnd w:id="635"/>
      <w:bookmarkEnd w:id="636"/>
      <w:bookmarkEnd w:id="637"/>
    </w:p>
    <w:p w14:paraId="4B590522">
      <w:pPr>
        <w:pStyle w:val="84"/>
        <w:widowControl w:val="0"/>
        <w:rPr>
          <w:rFonts w:ascii="宋体" w:hAnsi="宋体"/>
          <w:caps w:val="0"/>
          <w:smallCaps w:val="0"/>
          <w:lang w:eastAsia="zh-CN"/>
        </w:rPr>
      </w:pPr>
      <w:r>
        <w:rPr>
          <w:rFonts w:hint="eastAsia" w:ascii="宋体" w:hAnsi="宋体"/>
          <w:caps w:val="0"/>
          <w:smallCaps w:val="0"/>
          <w:lang w:eastAsia="zh-CN"/>
        </w:rPr>
        <w:t>按财政拨款、</w:t>
      </w:r>
      <w:r>
        <w:rPr>
          <w:rFonts w:hint="eastAsia" w:ascii="宋体" w:hAnsi="宋体"/>
          <w:caps w:val="0"/>
          <w:smallCaps w:val="0"/>
          <w:lang w:val="en-US" w:eastAsia="zh-CN"/>
        </w:rPr>
        <w:t>非财政拨款</w:t>
      </w:r>
      <w:r>
        <w:rPr>
          <w:rFonts w:hint="eastAsia" w:ascii="宋体" w:hAnsi="宋体"/>
          <w:caps w:val="0"/>
          <w:smallCaps w:val="0"/>
          <w:lang w:eastAsia="zh-CN"/>
        </w:rPr>
        <w:t>，各单位据实自行选择填列。其中：</w:t>
      </w:r>
    </w:p>
    <w:p w14:paraId="1555182A">
      <w:pPr>
        <w:pStyle w:val="84"/>
        <w:widowControl w:val="0"/>
        <w:rPr>
          <w:rFonts w:ascii="宋体" w:hAnsi="宋体"/>
          <w:caps w:val="0"/>
          <w:smallCaps w:val="0"/>
          <w:lang w:eastAsia="zh-CN"/>
        </w:rPr>
      </w:pPr>
      <w:r>
        <w:rPr>
          <w:rFonts w:hint="eastAsia" w:ascii="宋体" w:hAnsi="宋体"/>
          <w:caps w:val="0"/>
          <w:smallCaps w:val="0"/>
          <w:lang w:eastAsia="zh-CN"/>
        </w:rPr>
        <w:t>财政拨款：填列单位使用财政拨款购置资产的金额。财政拨款包括一般预算财政拨款和政府性基金拨款。</w:t>
      </w:r>
    </w:p>
    <w:p w14:paraId="5CF0C3DB">
      <w:pPr>
        <w:pStyle w:val="84"/>
        <w:widowControl w:val="0"/>
        <w:rPr>
          <w:rFonts w:ascii="宋体" w:hAnsi="宋体"/>
          <w:caps w:val="0"/>
          <w:smallCaps w:val="0"/>
          <w:lang w:eastAsia="zh-CN"/>
        </w:rPr>
      </w:pPr>
      <w:r>
        <w:rPr>
          <w:rFonts w:hint="eastAsia" w:ascii="宋体" w:hAnsi="宋体"/>
          <w:caps w:val="0"/>
          <w:smallCaps w:val="0"/>
          <w:lang w:val="en-US" w:eastAsia="zh-CN"/>
        </w:rPr>
        <w:t>非财政拨款</w:t>
      </w:r>
      <w:r>
        <w:rPr>
          <w:rFonts w:hint="eastAsia" w:ascii="宋体" w:hAnsi="宋体"/>
          <w:caps w:val="0"/>
          <w:smallCaps w:val="0"/>
          <w:lang w:eastAsia="zh-CN"/>
        </w:rPr>
        <w:t>：填列单位使用除财政拨款之外的资金</w:t>
      </w:r>
      <w:r>
        <w:rPr>
          <w:rFonts w:hint="eastAsia" w:ascii="宋体" w:hAnsi="宋体"/>
          <w:caps w:val="0"/>
          <w:smallCaps w:val="0"/>
          <w:lang w:val="en-US" w:eastAsia="zh-CN"/>
        </w:rPr>
        <w:t>购置</w:t>
      </w:r>
      <w:r>
        <w:rPr>
          <w:rFonts w:hint="eastAsia" w:ascii="宋体" w:hAnsi="宋体"/>
          <w:caps w:val="0"/>
          <w:smallCaps w:val="0"/>
          <w:lang w:eastAsia="zh-CN"/>
        </w:rPr>
        <w:t>资产的金额。</w:t>
      </w:r>
    </w:p>
    <w:p w14:paraId="1E471113">
      <w:pPr>
        <w:pStyle w:val="84"/>
        <w:rPr>
          <w:rFonts w:hint="eastAsia" w:ascii="宋体" w:hAnsi="宋体" w:eastAsia="宋体"/>
          <w:b/>
          <w:bCs/>
          <w:caps w:val="0"/>
          <w:smallCaps w:val="0"/>
          <w:lang w:eastAsia="zh-CN"/>
        </w:rPr>
      </w:pPr>
      <w:bookmarkStart w:id="638" w:name="_Toc443920466"/>
      <w:bookmarkStart w:id="639" w:name="_Toc358561784"/>
      <w:bookmarkStart w:id="640" w:name="_Toc358561058"/>
      <w:bookmarkStart w:id="641" w:name="_Toc358561548"/>
      <w:bookmarkStart w:id="642" w:name="_Toc359913657"/>
      <w:bookmarkStart w:id="643" w:name="_Toc333431624"/>
      <w:bookmarkStart w:id="644" w:name="_Toc333487475"/>
      <w:bookmarkStart w:id="645" w:name="_Toc445198271"/>
      <w:r>
        <w:rPr>
          <w:rFonts w:hint="eastAsia" w:ascii="宋体" w:hAnsi="宋体" w:eastAsia="宋体"/>
          <w:b/>
          <w:bCs/>
          <w:caps w:val="0"/>
          <w:smallCaps w:val="0"/>
          <w:lang w:eastAsia="zh-CN"/>
        </w:rPr>
        <w:t>（十</w:t>
      </w:r>
      <w:r>
        <w:rPr>
          <w:rFonts w:hint="eastAsia" w:ascii="宋体" w:hAnsi="宋体" w:eastAsia="宋体"/>
          <w:b/>
          <w:bCs/>
          <w:caps w:val="0"/>
          <w:smallCaps w:val="0"/>
          <w:lang w:val="en-US" w:eastAsia="zh-CN"/>
        </w:rPr>
        <w:t>六</w:t>
      </w: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权属</w:t>
      </w:r>
      <w:r>
        <w:rPr>
          <w:rFonts w:hint="eastAsia" w:ascii="宋体" w:hAnsi="宋体" w:eastAsia="宋体"/>
          <w:b/>
          <w:bCs/>
          <w:caps w:val="0"/>
          <w:smallCaps w:val="0"/>
          <w:lang w:eastAsia="zh-CN"/>
        </w:rPr>
        <w:t>面积</w:t>
      </w:r>
      <w:bookmarkEnd w:id="638"/>
      <w:bookmarkEnd w:id="639"/>
      <w:bookmarkEnd w:id="640"/>
      <w:bookmarkEnd w:id="641"/>
      <w:bookmarkEnd w:id="642"/>
      <w:bookmarkEnd w:id="643"/>
      <w:bookmarkEnd w:id="644"/>
      <w:bookmarkEnd w:id="645"/>
    </w:p>
    <w:p w14:paraId="295233C4">
      <w:pPr>
        <w:pStyle w:val="84"/>
        <w:widowControl w:val="0"/>
        <w:rPr>
          <w:rFonts w:hint="eastAsia" w:ascii="宋体" w:hAnsi="宋体"/>
          <w:caps w:val="0"/>
          <w:smallCaps w:val="0"/>
          <w:lang w:eastAsia="zh-CN"/>
        </w:rPr>
      </w:pPr>
      <w:r>
        <w:rPr>
          <w:rFonts w:hint="eastAsia" w:ascii="宋体" w:hAnsi="宋体"/>
          <w:caps w:val="0"/>
          <w:smallCaps w:val="0"/>
          <w:lang w:eastAsia="zh-CN"/>
        </w:rPr>
        <w:t>按该项资产土地证上所记载的面积填写（本栏数据由</w:t>
      </w:r>
      <w:r>
        <w:rPr>
          <w:rFonts w:hint="eastAsia" w:ascii="宋体" w:hAnsi="宋体"/>
          <w:caps w:val="0"/>
          <w:smallCaps w:val="0"/>
          <w:lang w:val="en-US" w:eastAsia="zh-CN"/>
        </w:rPr>
        <w:t>计算</w:t>
      </w:r>
      <w:r>
        <w:rPr>
          <w:rFonts w:hint="eastAsia" w:ascii="宋体" w:hAnsi="宋体"/>
          <w:caps w:val="0"/>
          <w:smallCaps w:val="0"/>
          <w:lang w:eastAsia="zh-CN"/>
        </w:rPr>
        <w:t>自动生成）。</w:t>
      </w:r>
    </w:p>
    <w:p w14:paraId="15DBDCA6">
      <w:pPr>
        <w:pStyle w:val="84"/>
        <w:rPr>
          <w:rFonts w:hint="eastAsia" w:ascii="宋体" w:hAnsi="宋体" w:eastAsia="宋体"/>
          <w:b/>
          <w:bCs/>
          <w:caps w:val="0"/>
          <w:smallCaps w:val="0"/>
          <w:lang w:val="en-US" w:eastAsia="zh-CN"/>
        </w:rPr>
      </w:pPr>
      <w:r>
        <w:rPr>
          <w:rFonts w:hint="eastAsia" w:ascii="宋体" w:hAnsi="宋体" w:eastAsia="宋体"/>
          <w:b/>
          <w:bCs/>
          <w:caps w:val="0"/>
          <w:smallCaps w:val="0"/>
          <w:lang w:eastAsia="zh-CN"/>
        </w:rPr>
        <w:t>（十</w:t>
      </w:r>
      <w:r>
        <w:rPr>
          <w:rFonts w:hint="eastAsia" w:ascii="宋体" w:hAnsi="宋体" w:eastAsia="宋体"/>
          <w:b/>
          <w:bCs/>
          <w:caps w:val="0"/>
          <w:smallCaps w:val="0"/>
          <w:lang w:val="en-US" w:eastAsia="zh-CN"/>
        </w:rPr>
        <w:t>七</w:t>
      </w: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均价/单价（元）</w:t>
      </w:r>
    </w:p>
    <w:p w14:paraId="09DF2853">
      <w:pPr>
        <w:pStyle w:val="84"/>
        <w:widowControl w:val="0"/>
        <w:rPr>
          <w:rFonts w:hint="eastAsia" w:ascii="宋体" w:hAnsi="宋体"/>
          <w:caps w:val="0"/>
          <w:smallCaps w:val="0"/>
          <w:lang w:eastAsia="zh-CN"/>
        </w:rPr>
      </w:pPr>
      <w:r>
        <w:rPr>
          <w:rFonts w:hint="eastAsia" w:ascii="宋体" w:hAnsi="宋体"/>
          <w:caps w:val="0"/>
          <w:smallCaps w:val="0"/>
          <w:lang w:eastAsia="zh-CN"/>
        </w:rPr>
        <w:t>按“</w:t>
      </w:r>
      <w:r>
        <w:rPr>
          <w:rFonts w:hint="eastAsia" w:ascii="宋体" w:hAnsi="宋体"/>
          <w:caps w:val="0"/>
          <w:smallCaps w:val="0"/>
          <w:lang w:val="en-US" w:eastAsia="zh-CN"/>
        </w:rPr>
        <w:t>原值</w:t>
      </w:r>
      <w:r>
        <w:rPr>
          <w:rFonts w:hint="eastAsia" w:ascii="宋体" w:hAnsi="宋体"/>
          <w:caps w:val="0"/>
          <w:smallCaps w:val="0"/>
          <w:lang w:eastAsia="zh-CN"/>
        </w:rPr>
        <w:t>”</w:t>
      </w:r>
      <w:r>
        <w:rPr>
          <w:rFonts w:hint="eastAsia" w:ascii="宋体" w:hAnsi="宋体"/>
          <w:caps w:val="0"/>
          <w:smallCaps w:val="0"/>
          <w:lang w:val="en-US" w:eastAsia="zh-CN"/>
        </w:rPr>
        <w:t>/“土地面积”计算生成</w:t>
      </w:r>
      <w:r>
        <w:rPr>
          <w:rFonts w:hint="eastAsia" w:ascii="宋体" w:hAnsi="宋体"/>
          <w:caps w:val="0"/>
          <w:smallCaps w:val="0"/>
          <w:lang w:eastAsia="zh-CN"/>
        </w:rPr>
        <w:t>（本栏数据由</w:t>
      </w:r>
      <w:r>
        <w:rPr>
          <w:rFonts w:hint="eastAsia" w:ascii="宋体" w:hAnsi="宋体"/>
          <w:caps w:val="0"/>
          <w:smallCaps w:val="0"/>
          <w:lang w:val="en-US" w:eastAsia="zh-CN"/>
        </w:rPr>
        <w:t>计算</w:t>
      </w:r>
      <w:r>
        <w:rPr>
          <w:rFonts w:hint="eastAsia" w:ascii="宋体" w:hAnsi="宋体"/>
          <w:caps w:val="0"/>
          <w:smallCaps w:val="0"/>
          <w:lang w:eastAsia="zh-CN"/>
        </w:rPr>
        <w:t>自动生成）。</w:t>
      </w:r>
    </w:p>
    <w:p w14:paraId="1CF156FA">
      <w:pPr>
        <w:pStyle w:val="84"/>
        <w:rPr>
          <w:rFonts w:hint="eastAsia" w:ascii="宋体" w:hAnsi="宋体" w:eastAsia="宋体"/>
          <w:b/>
          <w:bCs/>
          <w:caps w:val="0"/>
          <w:smallCaps w:val="0"/>
          <w:lang w:val="en-US" w:eastAsia="zh-CN"/>
        </w:rPr>
      </w:pPr>
      <w:bookmarkStart w:id="646" w:name="_Toc358561059"/>
      <w:bookmarkStart w:id="647" w:name="_Toc333431625"/>
      <w:bookmarkStart w:id="648" w:name="_Toc443920467"/>
      <w:bookmarkStart w:id="649" w:name="_Toc359913658"/>
      <w:bookmarkStart w:id="650" w:name="_Toc333487476"/>
      <w:bookmarkStart w:id="651" w:name="_Toc358561549"/>
      <w:bookmarkStart w:id="652" w:name="_Toc358561785"/>
      <w:bookmarkStart w:id="653" w:name="_Toc445198272"/>
      <w:r>
        <w:rPr>
          <w:rFonts w:hint="eastAsia" w:ascii="宋体" w:hAnsi="宋体" w:eastAsia="宋体"/>
          <w:b/>
          <w:bCs/>
          <w:caps w:val="0"/>
          <w:smallCaps w:val="0"/>
          <w:lang w:eastAsia="zh-CN"/>
        </w:rPr>
        <w:t>（十</w:t>
      </w:r>
      <w:r>
        <w:rPr>
          <w:rFonts w:hint="eastAsia" w:ascii="宋体" w:hAnsi="宋体" w:eastAsia="宋体"/>
          <w:b/>
          <w:bCs/>
          <w:caps w:val="0"/>
          <w:smallCaps w:val="0"/>
          <w:lang w:val="en-US" w:eastAsia="zh-CN"/>
        </w:rPr>
        <w:t>八</w:t>
      </w:r>
      <w:r>
        <w:rPr>
          <w:rFonts w:hint="eastAsia" w:ascii="宋体" w:hAnsi="宋体" w:eastAsia="宋体"/>
          <w:b/>
          <w:bCs/>
          <w:caps w:val="0"/>
          <w:smallCaps w:val="0"/>
          <w:lang w:eastAsia="zh-CN"/>
        </w:rPr>
        <w:t>）</w:t>
      </w:r>
      <w:bookmarkEnd w:id="646"/>
      <w:bookmarkEnd w:id="647"/>
      <w:bookmarkEnd w:id="648"/>
      <w:bookmarkEnd w:id="649"/>
      <w:bookmarkEnd w:id="650"/>
      <w:bookmarkEnd w:id="651"/>
      <w:bookmarkEnd w:id="652"/>
      <w:bookmarkEnd w:id="653"/>
      <w:r>
        <w:rPr>
          <w:rFonts w:hint="eastAsia" w:ascii="宋体" w:hAnsi="宋体" w:eastAsia="宋体"/>
          <w:b/>
          <w:bCs/>
          <w:caps w:val="0"/>
          <w:smallCaps w:val="0"/>
          <w:lang w:val="en-US" w:eastAsia="zh-CN"/>
        </w:rPr>
        <w:t>资产状态</w:t>
      </w:r>
    </w:p>
    <w:p w14:paraId="4AF9CA99">
      <w:pPr>
        <w:pStyle w:val="84"/>
        <w:widowControl w:val="0"/>
        <w:rPr>
          <w:rFonts w:hint="eastAsia" w:ascii="宋体" w:hAnsi="宋体"/>
          <w:caps w:val="0"/>
          <w:smallCaps w:val="0"/>
          <w:lang w:eastAsia="zh-CN"/>
        </w:rPr>
      </w:pPr>
      <w:r>
        <w:rPr>
          <w:rFonts w:hint="eastAsia" w:ascii="宋体" w:hAnsi="宋体"/>
          <w:caps w:val="0"/>
          <w:smallCaps w:val="0"/>
          <w:lang w:eastAsia="zh-CN"/>
        </w:rPr>
        <w:t>按1</w:t>
      </w:r>
      <w:r>
        <w:rPr>
          <w:rFonts w:hint="eastAsia" w:ascii="宋体" w:hAnsi="宋体"/>
          <w:caps w:val="0"/>
          <w:smallCaps w:val="0"/>
          <w:lang w:val="en-US" w:eastAsia="zh-CN"/>
        </w:rPr>
        <w:t>在</w:t>
      </w:r>
      <w:r>
        <w:rPr>
          <w:rFonts w:hint="eastAsia" w:ascii="宋体" w:hAnsi="宋体"/>
          <w:caps w:val="0"/>
          <w:smallCaps w:val="0"/>
          <w:lang w:eastAsia="zh-CN"/>
        </w:rPr>
        <w:t>用、2</w:t>
      </w:r>
      <w:r>
        <w:rPr>
          <w:rFonts w:hint="eastAsia" w:ascii="宋体" w:hAnsi="宋体"/>
          <w:caps w:val="0"/>
          <w:smallCaps w:val="0"/>
          <w:lang w:val="en-US" w:eastAsia="zh-CN"/>
        </w:rPr>
        <w:t xml:space="preserve">出租出借、3闲置、4待处置、5盘亏、6、逾期在用 </w:t>
      </w:r>
      <w:r>
        <w:rPr>
          <w:rFonts w:hint="eastAsia" w:ascii="宋体" w:hAnsi="宋体"/>
          <w:caps w:val="0"/>
          <w:smallCaps w:val="0"/>
          <w:lang w:eastAsia="zh-CN"/>
        </w:rPr>
        <w:t>选择填列。</w:t>
      </w:r>
    </w:p>
    <w:p w14:paraId="1F2E3141">
      <w:pPr>
        <w:pStyle w:val="84"/>
        <w:widowControl w:val="0"/>
        <w:rPr>
          <w:rFonts w:hint="eastAsia" w:ascii="宋体" w:hAnsi="宋体"/>
          <w:caps w:val="0"/>
          <w:smallCaps w:val="0"/>
          <w:lang w:eastAsia="zh-CN"/>
        </w:rPr>
      </w:pPr>
      <w:r>
        <w:rPr>
          <w:rFonts w:hint="eastAsia" w:ascii="宋体" w:hAnsi="宋体"/>
          <w:caps w:val="0"/>
          <w:smallCaps w:val="0"/>
          <w:lang w:eastAsia="zh-CN"/>
        </w:rPr>
        <w:t>1</w:t>
      </w:r>
      <w:r>
        <w:rPr>
          <w:rFonts w:hint="eastAsia" w:ascii="宋体" w:hAnsi="宋体"/>
          <w:caps w:val="0"/>
          <w:smallCaps w:val="0"/>
          <w:lang w:val="en-US" w:eastAsia="zh-CN"/>
        </w:rPr>
        <w:t>在</w:t>
      </w:r>
      <w:r>
        <w:rPr>
          <w:rFonts w:hint="eastAsia" w:ascii="宋体" w:hAnsi="宋体"/>
          <w:caps w:val="0"/>
          <w:smallCaps w:val="0"/>
          <w:lang w:eastAsia="zh-CN"/>
        </w:rPr>
        <w:t>用：本单位占有的，且处于在用状态的资产情况。</w:t>
      </w:r>
    </w:p>
    <w:p w14:paraId="06A0C5DD">
      <w:pPr>
        <w:pStyle w:val="84"/>
        <w:widowControl w:val="0"/>
        <w:rPr>
          <w:rFonts w:hint="eastAsia" w:ascii="宋体" w:hAnsi="宋体"/>
          <w:caps w:val="0"/>
          <w:smallCaps w:val="0"/>
          <w:lang w:val="en-US" w:eastAsia="zh-CN"/>
        </w:rPr>
      </w:pPr>
      <w:r>
        <w:rPr>
          <w:rFonts w:hint="eastAsia" w:ascii="宋体" w:hAnsi="宋体"/>
          <w:caps w:val="0"/>
          <w:smallCaps w:val="0"/>
          <w:lang w:eastAsia="zh-CN"/>
        </w:rPr>
        <w:t>2</w:t>
      </w:r>
      <w:r>
        <w:rPr>
          <w:rFonts w:hint="eastAsia" w:ascii="宋体" w:hAnsi="宋体"/>
          <w:caps w:val="0"/>
          <w:smallCaps w:val="0"/>
          <w:lang w:val="en-US" w:eastAsia="zh-CN"/>
        </w:rPr>
        <w:t>出租出借</w:t>
      </w:r>
      <w:r>
        <w:rPr>
          <w:rFonts w:hint="eastAsia" w:ascii="宋体" w:hAnsi="宋体"/>
          <w:caps w:val="0"/>
          <w:smallCaps w:val="0"/>
          <w:lang w:eastAsia="zh-CN"/>
        </w:rPr>
        <w:t>：本单位让渡给其他单位使用的资产情况，并签署相关租借协议。</w:t>
      </w:r>
    </w:p>
    <w:p w14:paraId="23223EA6">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3闲置</w:t>
      </w:r>
      <w:r>
        <w:rPr>
          <w:rFonts w:hint="eastAsia" w:ascii="宋体" w:hAnsi="宋体"/>
          <w:caps w:val="0"/>
          <w:smallCaps w:val="0"/>
          <w:lang w:eastAsia="zh-CN"/>
        </w:rPr>
        <w:t>：本年满足使用条件但未投入使用的资产情况。</w:t>
      </w:r>
    </w:p>
    <w:p w14:paraId="7915E423">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4待处置</w:t>
      </w:r>
      <w:r>
        <w:rPr>
          <w:rFonts w:hint="eastAsia" w:ascii="宋体" w:hAnsi="宋体"/>
          <w:caps w:val="0"/>
          <w:smallCaps w:val="0"/>
          <w:lang w:eastAsia="zh-CN"/>
        </w:rPr>
        <w:t>：除自用、出租出借、闲置、盘亏等以外的资产使用情形。</w:t>
      </w:r>
    </w:p>
    <w:p w14:paraId="3E27AFB9">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5盘亏</w:t>
      </w:r>
      <w:r>
        <w:rPr>
          <w:rFonts w:hint="eastAsia" w:ascii="宋体" w:hAnsi="宋体"/>
          <w:caps w:val="0"/>
          <w:smallCaps w:val="0"/>
          <w:lang w:eastAsia="zh-CN"/>
        </w:rPr>
        <w:t>：指盘点清查中发现短缺或少于帐面的资产情形。</w:t>
      </w:r>
    </w:p>
    <w:p w14:paraId="7E90E5BF">
      <w:pPr>
        <w:pStyle w:val="84"/>
        <w:widowControl w:val="0"/>
        <w:rPr>
          <w:rFonts w:hint="eastAsia" w:ascii="宋体" w:hAnsi="宋体"/>
          <w:caps w:val="0"/>
          <w:smallCaps w:val="0"/>
          <w:lang w:eastAsia="zh-CN"/>
        </w:rPr>
      </w:pPr>
      <w:r>
        <w:rPr>
          <w:rFonts w:hint="eastAsia" w:ascii="宋体" w:hAnsi="宋体"/>
          <w:caps w:val="0"/>
          <w:smallCaps w:val="0"/>
          <w:lang w:val="en-US" w:eastAsia="zh-CN"/>
        </w:rPr>
        <w:t>6逾期在用</w:t>
      </w:r>
      <w:r>
        <w:rPr>
          <w:rFonts w:hint="eastAsia" w:ascii="宋体" w:hAnsi="宋体"/>
          <w:caps w:val="0"/>
          <w:smallCaps w:val="0"/>
          <w:lang w:eastAsia="zh-CN"/>
        </w:rPr>
        <w:t>：指超过约定时间且处于在用状态的资产情况，主要用于保障性住房附属资产信息登记使用。</w:t>
      </w:r>
    </w:p>
    <w:p w14:paraId="403A20A6">
      <w:pPr>
        <w:pStyle w:val="84"/>
        <w:rPr>
          <w:rFonts w:hint="eastAsia" w:ascii="宋体" w:hAnsi="宋体" w:eastAsia="宋体"/>
          <w:b/>
          <w:bCs/>
          <w:caps w:val="0"/>
          <w:smallCaps w:val="0"/>
          <w:lang w:eastAsia="zh-CN"/>
        </w:rPr>
      </w:pPr>
      <w:bookmarkStart w:id="654" w:name="_Toc443920468"/>
      <w:bookmarkStart w:id="655" w:name="_Toc358561786"/>
      <w:bookmarkStart w:id="656" w:name="_Toc445198273"/>
      <w:bookmarkStart w:id="657" w:name="_Toc358561550"/>
      <w:bookmarkStart w:id="658" w:name="_Toc359913659"/>
      <w:bookmarkStart w:id="659" w:name="_Toc333487477"/>
      <w:bookmarkStart w:id="660" w:name="_Toc333431626"/>
      <w:bookmarkStart w:id="661" w:name="_Toc358561060"/>
      <w:r>
        <w:rPr>
          <w:rFonts w:hint="eastAsia" w:ascii="宋体" w:hAnsi="宋体" w:eastAsia="宋体"/>
          <w:b/>
          <w:bCs/>
          <w:caps w:val="0"/>
          <w:smallCaps w:val="0"/>
          <w:lang w:eastAsia="zh-CN"/>
        </w:rPr>
        <w:t>（十</w:t>
      </w:r>
      <w:r>
        <w:rPr>
          <w:rFonts w:hint="eastAsia" w:ascii="宋体" w:hAnsi="宋体" w:eastAsia="宋体"/>
          <w:b/>
          <w:bCs/>
          <w:caps w:val="0"/>
          <w:smallCaps w:val="0"/>
          <w:lang w:val="en-US" w:eastAsia="zh-CN"/>
        </w:rPr>
        <w:t>九</w:t>
      </w: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在用</w:t>
      </w:r>
      <w:r>
        <w:rPr>
          <w:rFonts w:hint="eastAsia" w:ascii="宋体" w:hAnsi="宋体" w:eastAsia="宋体"/>
          <w:b/>
          <w:bCs/>
          <w:caps w:val="0"/>
          <w:smallCaps w:val="0"/>
          <w:lang w:eastAsia="zh-CN"/>
        </w:rPr>
        <w:t>面积</w:t>
      </w:r>
      <w:bookmarkEnd w:id="654"/>
      <w:bookmarkEnd w:id="655"/>
      <w:bookmarkEnd w:id="656"/>
      <w:bookmarkEnd w:id="657"/>
      <w:bookmarkEnd w:id="658"/>
      <w:bookmarkEnd w:id="659"/>
      <w:bookmarkEnd w:id="660"/>
      <w:bookmarkEnd w:id="661"/>
    </w:p>
    <w:p w14:paraId="0A0C2562">
      <w:pPr>
        <w:pStyle w:val="84"/>
        <w:widowControl w:val="0"/>
        <w:rPr>
          <w:rFonts w:hint="eastAsia" w:ascii="宋体" w:hAnsi="宋体"/>
          <w:caps w:val="0"/>
          <w:smallCaps w:val="0"/>
          <w:lang w:eastAsia="zh-CN"/>
        </w:rPr>
      </w:pPr>
      <w:r>
        <w:rPr>
          <w:rFonts w:hint="eastAsia" w:ascii="宋体" w:hAnsi="宋体"/>
          <w:caps w:val="0"/>
          <w:smallCaps w:val="0"/>
          <w:lang w:eastAsia="zh-CN"/>
        </w:rPr>
        <w:t>填写</w:t>
      </w:r>
      <w:r>
        <w:rPr>
          <w:rFonts w:hint="eastAsia" w:ascii="宋体" w:hAnsi="宋体"/>
          <w:caps w:val="0"/>
          <w:smallCaps w:val="0"/>
          <w:lang w:val="en-US" w:eastAsia="zh-CN"/>
        </w:rPr>
        <w:t>在用</w:t>
      </w:r>
      <w:r>
        <w:rPr>
          <w:rFonts w:hint="eastAsia" w:ascii="宋体" w:hAnsi="宋体"/>
          <w:caps w:val="0"/>
          <w:smallCaps w:val="0"/>
          <w:lang w:eastAsia="zh-CN"/>
        </w:rPr>
        <w:t>面积值。</w:t>
      </w:r>
    </w:p>
    <w:p w14:paraId="18F06B6F">
      <w:pPr>
        <w:pStyle w:val="84"/>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二十</w:t>
      </w: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在用价值</w:t>
      </w:r>
    </w:p>
    <w:p w14:paraId="38C786B3">
      <w:pPr>
        <w:pStyle w:val="84"/>
        <w:widowControl w:val="0"/>
        <w:rPr>
          <w:rFonts w:hint="eastAsia" w:ascii="宋体" w:hAnsi="宋体"/>
          <w:caps w:val="0"/>
          <w:smallCaps w:val="0"/>
          <w:lang w:eastAsia="zh-CN"/>
        </w:rPr>
      </w:pPr>
      <w:r>
        <w:rPr>
          <w:rFonts w:hint="eastAsia" w:ascii="宋体" w:hAnsi="宋体"/>
          <w:caps w:val="0"/>
          <w:smallCaps w:val="0"/>
          <w:lang w:eastAsia="zh-CN"/>
        </w:rPr>
        <w:t>填写</w:t>
      </w:r>
      <w:r>
        <w:rPr>
          <w:rFonts w:hint="eastAsia" w:ascii="宋体" w:hAnsi="宋体"/>
          <w:caps w:val="0"/>
          <w:smallCaps w:val="0"/>
          <w:lang w:val="en-US" w:eastAsia="zh-CN"/>
        </w:rPr>
        <w:t>在</w:t>
      </w:r>
      <w:r>
        <w:rPr>
          <w:rFonts w:hint="eastAsia" w:ascii="宋体" w:hAnsi="宋体"/>
          <w:caps w:val="0"/>
          <w:smallCaps w:val="0"/>
          <w:lang w:eastAsia="zh-CN"/>
        </w:rPr>
        <w:t>用</w:t>
      </w:r>
      <w:r>
        <w:rPr>
          <w:rFonts w:hint="eastAsia" w:ascii="宋体" w:hAnsi="宋体"/>
          <w:caps w:val="0"/>
          <w:smallCaps w:val="0"/>
          <w:lang w:val="en-US" w:eastAsia="zh-CN"/>
        </w:rPr>
        <w:t>价值</w:t>
      </w:r>
      <w:r>
        <w:rPr>
          <w:rFonts w:hint="eastAsia" w:ascii="宋体" w:hAnsi="宋体"/>
          <w:caps w:val="0"/>
          <w:smallCaps w:val="0"/>
          <w:lang w:eastAsia="zh-CN"/>
        </w:rPr>
        <w:t>。</w:t>
      </w:r>
    </w:p>
    <w:p w14:paraId="66C1E722">
      <w:pPr>
        <w:pStyle w:val="84"/>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二十一</w:t>
      </w: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出租出借</w:t>
      </w:r>
      <w:r>
        <w:rPr>
          <w:rFonts w:hint="eastAsia" w:ascii="宋体" w:hAnsi="宋体" w:eastAsia="宋体"/>
          <w:b/>
          <w:bCs/>
          <w:caps w:val="0"/>
          <w:smallCaps w:val="0"/>
          <w:lang w:eastAsia="zh-CN"/>
        </w:rPr>
        <w:t>面积</w:t>
      </w:r>
    </w:p>
    <w:p w14:paraId="51617D66">
      <w:pPr>
        <w:pStyle w:val="84"/>
        <w:widowControl w:val="0"/>
        <w:rPr>
          <w:rFonts w:hint="eastAsia" w:ascii="宋体" w:hAnsi="宋体"/>
          <w:caps w:val="0"/>
          <w:smallCaps w:val="0"/>
          <w:lang w:eastAsia="zh-CN"/>
        </w:rPr>
      </w:pPr>
      <w:r>
        <w:rPr>
          <w:rFonts w:hint="eastAsia" w:ascii="宋体" w:hAnsi="宋体"/>
          <w:caps w:val="0"/>
          <w:smallCaps w:val="0"/>
          <w:lang w:eastAsia="zh-CN"/>
        </w:rPr>
        <w:t>填写</w:t>
      </w:r>
      <w:r>
        <w:rPr>
          <w:rFonts w:hint="eastAsia" w:ascii="宋体" w:hAnsi="宋体"/>
          <w:caps w:val="0"/>
          <w:smallCaps w:val="0"/>
          <w:lang w:val="en-US" w:eastAsia="zh-CN"/>
        </w:rPr>
        <w:t>出租出借</w:t>
      </w:r>
      <w:r>
        <w:rPr>
          <w:rFonts w:hint="eastAsia" w:ascii="宋体" w:hAnsi="宋体"/>
          <w:caps w:val="0"/>
          <w:smallCaps w:val="0"/>
          <w:lang w:eastAsia="zh-CN"/>
        </w:rPr>
        <w:t>面积值。</w:t>
      </w:r>
    </w:p>
    <w:p w14:paraId="116CCCCD">
      <w:pPr>
        <w:pStyle w:val="84"/>
        <w:rPr>
          <w:rFonts w:hint="eastAsia" w:ascii="宋体" w:hAnsi="宋体" w:eastAsia="宋体"/>
          <w:b/>
          <w:bCs/>
          <w:caps w:val="0"/>
          <w:smallCaps w:val="0"/>
          <w:lang w:val="en-US"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二十二</w:t>
      </w: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出租出借价值</w:t>
      </w:r>
    </w:p>
    <w:p w14:paraId="152C4762">
      <w:pPr>
        <w:pStyle w:val="84"/>
        <w:widowControl w:val="0"/>
        <w:rPr>
          <w:rFonts w:hint="eastAsia" w:ascii="宋体" w:hAnsi="宋体"/>
          <w:caps w:val="0"/>
          <w:smallCaps w:val="0"/>
          <w:lang w:eastAsia="zh-CN"/>
        </w:rPr>
      </w:pPr>
      <w:r>
        <w:rPr>
          <w:rFonts w:hint="eastAsia" w:ascii="宋体" w:hAnsi="宋体"/>
          <w:caps w:val="0"/>
          <w:smallCaps w:val="0"/>
          <w:lang w:eastAsia="zh-CN"/>
        </w:rPr>
        <w:t>填写</w:t>
      </w:r>
      <w:r>
        <w:rPr>
          <w:rFonts w:hint="eastAsia" w:ascii="宋体" w:hAnsi="宋体"/>
          <w:caps w:val="0"/>
          <w:smallCaps w:val="0"/>
          <w:lang w:val="en-US" w:eastAsia="zh-CN"/>
        </w:rPr>
        <w:t>出租出借价</w:t>
      </w:r>
      <w:r>
        <w:rPr>
          <w:rFonts w:hint="eastAsia" w:ascii="宋体" w:hAnsi="宋体"/>
          <w:caps w:val="0"/>
          <w:smallCaps w:val="0"/>
          <w:lang w:eastAsia="zh-CN"/>
        </w:rPr>
        <w:t>值。</w:t>
      </w:r>
    </w:p>
    <w:p w14:paraId="7F000214">
      <w:pPr>
        <w:pStyle w:val="84"/>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二十三</w:t>
      </w: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闲置</w:t>
      </w:r>
      <w:r>
        <w:rPr>
          <w:rFonts w:hint="eastAsia" w:ascii="宋体" w:hAnsi="宋体" w:eastAsia="宋体"/>
          <w:b/>
          <w:bCs/>
          <w:caps w:val="0"/>
          <w:smallCaps w:val="0"/>
          <w:lang w:eastAsia="zh-CN"/>
        </w:rPr>
        <w:t>面积</w:t>
      </w:r>
    </w:p>
    <w:p w14:paraId="5E10AE30">
      <w:pPr>
        <w:pStyle w:val="84"/>
        <w:widowControl w:val="0"/>
        <w:rPr>
          <w:rFonts w:hint="eastAsia" w:ascii="宋体" w:hAnsi="宋体"/>
          <w:caps w:val="0"/>
          <w:smallCaps w:val="0"/>
          <w:lang w:eastAsia="zh-CN"/>
        </w:rPr>
      </w:pPr>
      <w:r>
        <w:rPr>
          <w:rFonts w:hint="eastAsia" w:ascii="宋体" w:hAnsi="宋体"/>
          <w:caps w:val="0"/>
          <w:smallCaps w:val="0"/>
          <w:lang w:eastAsia="zh-CN"/>
        </w:rPr>
        <w:t>填写</w:t>
      </w:r>
      <w:r>
        <w:rPr>
          <w:rFonts w:hint="eastAsia" w:ascii="宋体" w:hAnsi="宋体"/>
          <w:caps w:val="0"/>
          <w:smallCaps w:val="0"/>
          <w:lang w:val="en-US" w:eastAsia="zh-CN"/>
        </w:rPr>
        <w:t>闲置</w:t>
      </w:r>
      <w:r>
        <w:rPr>
          <w:rFonts w:hint="eastAsia" w:ascii="宋体" w:hAnsi="宋体"/>
          <w:caps w:val="0"/>
          <w:smallCaps w:val="0"/>
          <w:lang w:eastAsia="zh-CN"/>
        </w:rPr>
        <w:t>面积值。</w:t>
      </w:r>
    </w:p>
    <w:p w14:paraId="193197E7">
      <w:pPr>
        <w:pStyle w:val="84"/>
        <w:rPr>
          <w:rFonts w:hint="eastAsia" w:ascii="宋体" w:hAnsi="宋体" w:eastAsia="宋体"/>
          <w:b/>
          <w:bCs/>
          <w:caps w:val="0"/>
          <w:smallCaps w:val="0"/>
          <w:lang w:val="en-US"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二十四</w:t>
      </w: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闲置价值</w:t>
      </w:r>
    </w:p>
    <w:p w14:paraId="36326CFB">
      <w:pPr>
        <w:pStyle w:val="84"/>
        <w:widowControl w:val="0"/>
        <w:rPr>
          <w:rFonts w:hint="eastAsia" w:ascii="宋体" w:hAnsi="宋体"/>
          <w:caps w:val="0"/>
          <w:smallCaps w:val="0"/>
          <w:lang w:eastAsia="zh-CN"/>
        </w:rPr>
      </w:pPr>
      <w:r>
        <w:rPr>
          <w:rFonts w:hint="eastAsia" w:ascii="宋体" w:hAnsi="宋体"/>
          <w:caps w:val="0"/>
          <w:smallCaps w:val="0"/>
          <w:lang w:eastAsia="zh-CN"/>
        </w:rPr>
        <w:t>填写</w:t>
      </w:r>
      <w:r>
        <w:rPr>
          <w:rFonts w:hint="eastAsia" w:ascii="宋体" w:hAnsi="宋体"/>
          <w:caps w:val="0"/>
          <w:smallCaps w:val="0"/>
          <w:lang w:val="en-US" w:eastAsia="zh-CN"/>
        </w:rPr>
        <w:t>闲置价</w:t>
      </w:r>
      <w:r>
        <w:rPr>
          <w:rFonts w:hint="eastAsia" w:ascii="宋体" w:hAnsi="宋体"/>
          <w:caps w:val="0"/>
          <w:smallCaps w:val="0"/>
          <w:lang w:eastAsia="zh-CN"/>
        </w:rPr>
        <w:t>值。</w:t>
      </w:r>
    </w:p>
    <w:p w14:paraId="0AB149F4">
      <w:pPr>
        <w:pStyle w:val="84"/>
        <w:rPr>
          <w:rFonts w:hint="eastAsia" w:ascii="宋体" w:hAnsi="宋体" w:eastAsia="宋体"/>
          <w:b/>
          <w:bCs/>
          <w:caps w:val="0"/>
          <w:smallCaps w:val="0"/>
          <w:lang w:val="en-US"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二十五</w:t>
      </w:r>
      <w:r>
        <w:rPr>
          <w:rFonts w:hint="eastAsia" w:ascii="宋体" w:hAnsi="宋体" w:eastAsia="宋体"/>
          <w:b/>
          <w:bCs/>
          <w:caps w:val="0"/>
          <w:smallCaps w:val="0"/>
          <w:lang w:eastAsia="zh-CN"/>
        </w:rPr>
        <w:t>）</w:t>
      </w:r>
      <w:r>
        <w:rPr>
          <w:rFonts w:hint="eastAsia" w:ascii="宋体" w:hAnsi="宋体" w:eastAsia="宋体" w:cs="Times New Roman"/>
          <w:b/>
          <w:bCs/>
          <w:i w:val="0"/>
          <w:iCs w:val="0"/>
          <w:caps w:val="0"/>
          <w:spacing w:val="0"/>
          <w:sz w:val="24"/>
          <w:szCs w:val="24"/>
          <w:shd w:val="clear"/>
          <w:lang w:eastAsia="zh-CN"/>
        </w:rPr>
        <w:t>待处置面积</w:t>
      </w:r>
    </w:p>
    <w:p w14:paraId="202DC17D">
      <w:pPr>
        <w:pStyle w:val="84"/>
        <w:widowControl w:val="0"/>
        <w:rPr>
          <w:rFonts w:hint="eastAsia" w:ascii="宋体" w:hAnsi="宋体" w:eastAsia="宋体"/>
          <w:caps w:val="0"/>
          <w:smallCaps w:val="0"/>
          <w:lang w:val="en-US" w:eastAsia="zh-CN"/>
        </w:rPr>
      </w:pPr>
      <w:r>
        <w:rPr>
          <w:rFonts w:hint="eastAsia" w:ascii="宋体" w:hAnsi="宋体" w:eastAsia="宋体"/>
          <w:caps w:val="0"/>
          <w:smallCaps w:val="0"/>
          <w:lang w:eastAsia="zh-CN"/>
        </w:rPr>
        <w:t>填写</w:t>
      </w:r>
      <w:r>
        <w:rPr>
          <w:rFonts w:hint="eastAsia" w:ascii="宋体" w:hAnsi="宋体" w:eastAsia="宋体" w:cs="Times New Roman"/>
          <w:i w:val="0"/>
          <w:iCs w:val="0"/>
          <w:caps w:val="0"/>
          <w:spacing w:val="0"/>
          <w:sz w:val="24"/>
          <w:szCs w:val="24"/>
          <w:shd w:val="clear"/>
          <w:lang w:eastAsia="zh-CN"/>
        </w:rPr>
        <w:t>待处置</w:t>
      </w:r>
      <w:r>
        <w:rPr>
          <w:rFonts w:hint="eastAsia" w:ascii="宋体" w:hAnsi="宋体" w:eastAsia="宋体"/>
          <w:caps w:val="0"/>
          <w:smallCaps w:val="0"/>
          <w:lang w:val="en-US" w:eastAsia="zh-CN"/>
        </w:rPr>
        <w:t>面积</w:t>
      </w:r>
      <w:r>
        <w:rPr>
          <w:rFonts w:hint="eastAsia" w:eastAsia="宋体"/>
          <w:caps w:val="0"/>
          <w:smallCaps w:val="0"/>
          <w:lang w:val="en-US" w:eastAsia="zh-CN"/>
        </w:rPr>
        <w:t>。</w:t>
      </w:r>
    </w:p>
    <w:p w14:paraId="683E30EE">
      <w:pPr>
        <w:pStyle w:val="84"/>
        <w:rPr>
          <w:rFonts w:hint="eastAsia" w:ascii="宋体" w:hAnsi="宋体" w:eastAsia="宋体"/>
          <w:b/>
          <w:bCs/>
          <w:caps w:val="0"/>
          <w:smallCaps w:val="0"/>
          <w:lang w:val="en-US"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二十六</w:t>
      </w:r>
      <w:r>
        <w:rPr>
          <w:rFonts w:hint="eastAsia" w:ascii="宋体" w:hAnsi="宋体" w:eastAsia="宋体"/>
          <w:b/>
          <w:bCs/>
          <w:caps w:val="0"/>
          <w:smallCaps w:val="0"/>
          <w:lang w:eastAsia="zh-CN"/>
        </w:rPr>
        <w:t>）</w:t>
      </w:r>
      <w:r>
        <w:rPr>
          <w:rFonts w:hint="eastAsia" w:ascii="宋体" w:hAnsi="宋体" w:eastAsia="宋体" w:cs="Times New Roman"/>
          <w:b/>
          <w:bCs/>
          <w:i w:val="0"/>
          <w:iCs w:val="0"/>
          <w:caps w:val="0"/>
          <w:spacing w:val="0"/>
          <w:sz w:val="24"/>
          <w:szCs w:val="24"/>
          <w:shd w:val="clear"/>
          <w:lang w:eastAsia="zh-CN"/>
        </w:rPr>
        <w:t>待处置价值</w:t>
      </w:r>
    </w:p>
    <w:p w14:paraId="19713288">
      <w:pPr>
        <w:pStyle w:val="84"/>
        <w:widowControl w:val="0"/>
        <w:rPr>
          <w:rFonts w:hint="eastAsia" w:ascii="宋体" w:hAnsi="宋体" w:eastAsia="宋体"/>
          <w:caps w:val="0"/>
          <w:smallCaps w:val="0"/>
          <w:lang w:val="en-US" w:eastAsia="zh-CN"/>
        </w:rPr>
      </w:pPr>
      <w:r>
        <w:rPr>
          <w:rFonts w:hint="eastAsia" w:ascii="宋体" w:hAnsi="宋体" w:eastAsia="宋体"/>
          <w:caps w:val="0"/>
          <w:smallCaps w:val="0"/>
          <w:lang w:eastAsia="zh-CN"/>
        </w:rPr>
        <w:t>填写</w:t>
      </w:r>
      <w:r>
        <w:rPr>
          <w:rFonts w:hint="eastAsia" w:ascii="宋体" w:hAnsi="宋体" w:eastAsia="宋体" w:cs="Times New Roman"/>
          <w:i w:val="0"/>
          <w:iCs w:val="0"/>
          <w:caps w:val="0"/>
          <w:spacing w:val="0"/>
          <w:sz w:val="24"/>
          <w:szCs w:val="24"/>
          <w:shd w:val="clear"/>
          <w:lang w:eastAsia="zh-CN"/>
        </w:rPr>
        <w:t>待处置</w:t>
      </w:r>
      <w:r>
        <w:rPr>
          <w:rFonts w:hint="eastAsia" w:ascii="宋体" w:hAnsi="宋体" w:eastAsia="宋体"/>
          <w:caps w:val="0"/>
          <w:smallCaps w:val="0"/>
          <w:lang w:val="en-US" w:eastAsia="zh-CN"/>
        </w:rPr>
        <w:t>价</w:t>
      </w:r>
      <w:r>
        <w:rPr>
          <w:rFonts w:hint="eastAsia" w:ascii="宋体" w:hAnsi="宋体" w:eastAsia="宋体"/>
          <w:caps w:val="0"/>
          <w:smallCaps w:val="0"/>
          <w:lang w:eastAsia="zh-CN"/>
        </w:rPr>
        <w:t>值</w:t>
      </w:r>
      <w:r>
        <w:rPr>
          <w:rFonts w:hint="eastAsia" w:eastAsia="宋体"/>
          <w:caps w:val="0"/>
          <w:smallCaps w:val="0"/>
          <w:lang w:eastAsia="zh-CN"/>
        </w:rPr>
        <w:t>。</w:t>
      </w:r>
    </w:p>
    <w:p w14:paraId="5E9E6632">
      <w:pPr>
        <w:pStyle w:val="84"/>
        <w:rPr>
          <w:rFonts w:hint="eastAsia" w:ascii="宋体" w:hAnsi="宋体" w:eastAsia="宋体"/>
          <w:b/>
          <w:bCs/>
          <w:caps w:val="0"/>
          <w:smallCaps w:val="0"/>
          <w:lang w:val="en-US" w:eastAsia="zh-CN"/>
        </w:rPr>
      </w:pPr>
      <w:bookmarkStart w:id="662" w:name="_Toc445198274"/>
      <w:bookmarkStart w:id="663" w:name="_Toc358561061"/>
      <w:bookmarkStart w:id="664" w:name="_Toc333487478"/>
      <w:bookmarkStart w:id="665" w:name="_Toc359913660"/>
      <w:bookmarkStart w:id="666" w:name="_Toc443920469"/>
      <w:bookmarkStart w:id="667" w:name="_Toc358561787"/>
      <w:bookmarkStart w:id="668" w:name="_Toc333431627"/>
      <w:bookmarkStart w:id="669" w:name="_Toc358561551"/>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二十七</w:t>
      </w:r>
      <w:r>
        <w:rPr>
          <w:rFonts w:hint="eastAsia" w:ascii="宋体" w:hAnsi="宋体" w:eastAsia="宋体"/>
          <w:b/>
          <w:bCs/>
          <w:caps w:val="0"/>
          <w:smallCaps w:val="0"/>
          <w:lang w:eastAsia="zh-CN"/>
        </w:rPr>
        <w:t>）</w:t>
      </w:r>
      <w:bookmarkEnd w:id="662"/>
      <w:bookmarkEnd w:id="663"/>
      <w:bookmarkEnd w:id="664"/>
      <w:bookmarkEnd w:id="665"/>
      <w:bookmarkEnd w:id="666"/>
      <w:bookmarkEnd w:id="667"/>
      <w:bookmarkEnd w:id="668"/>
      <w:bookmarkEnd w:id="669"/>
      <w:r>
        <w:rPr>
          <w:rFonts w:hint="eastAsia" w:ascii="宋体" w:hAnsi="宋体" w:eastAsia="宋体"/>
          <w:b/>
          <w:bCs/>
          <w:caps w:val="0"/>
          <w:smallCaps w:val="0"/>
          <w:lang w:val="en-US" w:eastAsia="zh-CN"/>
        </w:rPr>
        <w:t>资产用途</w:t>
      </w:r>
    </w:p>
    <w:p w14:paraId="6FEC858B">
      <w:pPr>
        <w:pStyle w:val="84"/>
        <w:widowControl w:val="0"/>
        <w:rPr>
          <w:rFonts w:ascii="宋体" w:hAnsi="宋体"/>
          <w:caps w:val="0"/>
          <w:smallCaps w:val="0"/>
          <w:lang w:eastAsia="zh-CN"/>
        </w:rPr>
      </w:pPr>
      <w:r>
        <w:rPr>
          <w:rFonts w:hint="eastAsia" w:ascii="宋体" w:hAnsi="宋体"/>
          <w:caps w:val="0"/>
          <w:smallCaps w:val="0"/>
          <w:lang w:eastAsia="zh-CN"/>
        </w:rPr>
        <w:t xml:space="preserve"> 地类用途:按照土地利用现状分类GB/T21010-2007，各单位据实自行选择。</w:t>
      </w:r>
    </w:p>
    <w:p w14:paraId="75AE82A1">
      <w:pPr>
        <w:pStyle w:val="84"/>
        <w:rPr>
          <w:rFonts w:hint="eastAsia" w:ascii="宋体" w:hAnsi="宋体" w:eastAsia="宋体"/>
          <w:b/>
          <w:bCs/>
          <w:caps w:val="0"/>
          <w:smallCaps w:val="0"/>
          <w:lang w:eastAsia="zh-CN"/>
        </w:rPr>
      </w:pPr>
      <w:bookmarkStart w:id="670" w:name="_Toc445198275"/>
      <w:bookmarkStart w:id="671" w:name="_Toc443920470"/>
      <w:bookmarkStart w:id="672" w:name="_Toc333431628"/>
      <w:bookmarkStart w:id="673" w:name="_Toc358561062"/>
      <w:bookmarkStart w:id="674" w:name="_Toc333487479"/>
      <w:bookmarkStart w:id="675" w:name="_Toc358561788"/>
      <w:bookmarkStart w:id="676" w:name="_Toc358561552"/>
      <w:bookmarkStart w:id="677" w:name="_Toc359913661"/>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二十八</w:t>
      </w:r>
      <w:r>
        <w:rPr>
          <w:rFonts w:hint="eastAsia" w:ascii="宋体" w:hAnsi="宋体" w:eastAsia="宋体"/>
          <w:b/>
          <w:bCs/>
          <w:caps w:val="0"/>
          <w:smallCaps w:val="0"/>
          <w:lang w:eastAsia="zh-CN"/>
        </w:rPr>
        <w:t>）净值</w:t>
      </w:r>
      <w:bookmarkEnd w:id="670"/>
      <w:bookmarkEnd w:id="671"/>
      <w:bookmarkEnd w:id="672"/>
      <w:bookmarkEnd w:id="673"/>
      <w:bookmarkEnd w:id="674"/>
      <w:bookmarkEnd w:id="675"/>
      <w:bookmarkEnd w:id="676"/>
      <w:bookmarkEnd w:id="677"/>
    </w:p>
    <w:p w14:paraId="2BE54C2B">
      <w:pPr>
        <w:pStyle w:val="84"/>
        <w:widowControl w:val="0"/>
        <w:rPr>
          <w:rFonts w:hint="eastAsia" w:ascii="宋体" w:hAnsi="宋体"/>
          <w:caps w:val="0"/>
          <w:smallCaps w:val="0"/>
          <w:lang w:eastAsia="zh-CN"/>
        </w:rPr>
      </w:pPr>
      <w:r>
        <w:rPr>
          <w:rFonts w:hint="eastAsia" w:ascii="宋体" w:hAnsi="宋体"/>
          <w:caps w:val="0"/>
          <w:smallCaps w:val="0"/>
          <w:lang w:eastAsia="zh-CN"/>
        </w:rPr>
        <w:t>按固定资产原值减去累计折旧的账面余额填列。</w:t>
      </w:r>
    </w:p>
    <w:p w14:paraId="79FB3EEA">
      <w:pPr>
        <w:pStyle w:val="84"/>
        <w:rPr>
          <w:rFonts w:hint="eastAsia" w:ascii="宋体" w:hAnsi="宋体" w:eastAsia="宋体"/>
          <w:b/>
          <w:bCs/>
          <w:caps w:val="0"/>
          <w:smallCaps w:val="0"/>
          <w:lang w:val="en-US"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二十九</w:t>
      </w: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记账日期</w:t>
      </w:r>
    </w:p>
    <w:p w14:paraId="125329F5">
      <w:pPr>
        <w:pStyle w:val="84"/>
        <w:widowControl w:val="0"/>
        <w:rPr>
          <w:rFonts w:ascii="宋体" w:hAnsi="宋体"/>
          <w:caps w:val="0"/>
          <w:smallCaps w:val="0"/>
          <w:lang w:eastAsia="zh-CN"/>
        </w:rPr>
      </w:pPr>
      <w:r>
        <w:rPr>
          <w:rFonts w:hint="eastAsia" w:ascii="宋体" w:hAnsi="宋体"/>
          <w:caps w:val="0"/>
          <w:smallCaps w:val="0"/>
          <w:lang w:eastAsia="zh-CN"/>
        </w:rPr>
        <w:t>根据土地实际</w:t>
      </w:r>
      <w:r>
        <w:rPr>
          <w:rFonts w:hint="eastAsia" w:ascii="宋体" w:hAnsi="宋体"/>
          <w:caps w:val="0"/>
          <w:smallCaps w:val="0"/>
          <w:lang w:val="en-US" w:eastAsia="zh-CN"/>
        </w:rPr>
        <w:t>记入资产账的</w:t>
      </w:r>
      <w:r>
        <w:rPr>
          <w:rFonts w:hint="eastAsia" w:ascii="宋体" w:hAnsi="宋体"/>
          <w:caps w:val="0"/>
          <w:smallCaps w:val="0"/>
          <w:lang w:eastAsia="zh-CN"/>
        </w:rPr>
        <w:t>具体日期填写，如xxxx年xx月xx日。</w:t>
      </w:r>
    </w:p>
    <w:p w14:paraId="61D5AE64">
      <w:pPr>
        <w:pStyle w:val="84"/>
        <w:rPr>
          <w:rFonts w:hint="eastAsia" w:ascii="宋体" w:hAnsi="宋体" w:eastAsia="宋体"/>
          <w:b/>
          <w:bCs/>
          <w:caps w:val="0"/>
          <w:smallCaps w:val="0"/>
          <w:lang w:eastAsia="zh-CN"/>
        </w:rPr>
      </w:pPr>
      <w:bookmarkStart w:id="678" w:name="_Toc333487480"/>
      <w:bookmarkStart w:id="679" w:name="_Toc358561063"/>
      <w:bookmarkStart w:id="680" w:name="_Toc359913662"/>
      <w:bookmarkStart w:id="681" w:name="_Toc445198276"/>
      <w:bookmarkStart w:id="682" w:name="_Toc358561789"/>
      <w:bookmarkStart w:id="683" w:name="_Toc333431629"/>
      <w:bookmarkStart w:id="684" w:name="_Toc443920471"/>
      <w:bookmarkStart w:id="685" w:name="_Toc358561553"/>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三十</w:t>
      </w:r>
      <w:r>
        <w:rPr>
          <w:rFonts w:hint="eastAsia" w:ascii="宋体" w:hAnsi="宋体" w:eastAsia="宋体"/>
          <w:b/>
          <w:bCs/>
          <w:caps w:val="0"/>
          <w:smallCaps w:val="0"/>
          <w:lang w:eastAsia="zh-CN"/>
        </w:rPr>
        <w:t>）备注</w:t>
      </w:r>
      <w:bookmarkEnd w:id="678"/>
      <w:bookmarkEnd w:id="679"/>
      <w:bookmarkEnd w:id="680"/>
      <w:bookmarkEnd w:id="681"/>
      <w:bookmarkEnd w:id="682"/>
      <w:bookmarkEnd w:id="683"/>
      <w:bookmarkEnd w:id="684"/>
      <w:bookmarkEnd w:id="685"/>
    </w:p>
    <w:p w14:paraId="503AA9C4">
      <w:pPr>
        <w:pStyle w:val="84"/>
        <w:widowControl w:val="0"/>
        <w:rPr>
          <w:rFonts w:ascii="宋体" w:hAnsi="宋体"/>
          <w:caps w:val="0"/>
          <w:smallCaps w:val="0"/>
          <w:lang w:eastAsia="zh-CN"/>
        </w:rPr>
      </w:pPr>
      <w:r>
        <w:rPr>
          <w:rFonts w:hint="eastAsia" w:ascii="宋体" w:hAnsi="宋体"/>
          <w:caps w:val="0"/>
          <w:smallCaps w:val="0"/>
          <w:lang w:eastAsia="zh-CN"/>
        </w:rPr>
        <w:t>单位根据实际，需要补充说明的情况。</w:t>
      </w:r>
    </w:p>
    <w:p w14:paraId="7B6BAC17">
      <w:pPr>
        <w:widowControl w:val="0"/>
        <w:rPr>
          <w:rFonts w:ascii="宋体" w:hAnsi="宋体"/>
          <w:caps w:val="0"/>
          <w:smallCaps w:val="0"/>
          <w:lang w:eastAsia="zh-CN"/>
        </w:rPr>
      </w:pPr>
    </w:p>
    <w:p w14:paraId="3111C386">
      <w:pPr>
        <w:pStyle w:val="42"/>
        <w:widowControl w:val="0"/>
        <w:spacing w:after="0" w:line="360" w:lineRule="auto"/>
        <w:ind w:firstLine="482" w:firstLineChars="200"/>
        <w:outlineLvl w:val="1"/>
        <w:rPr>
          <w:rFonts w:ascii="宋体" w:hAnsi="宋体"/>
          <w:b w:val="0"/>
          <w:caps w:val="0"/>
          <w:smallCaps w:val="0"/>
          <w:lang w:eastAsia="zh-CN"/>
        </w:rPr>
      </w:pPr>
      <w:bookmarkStart w:id="686" w:name="_Toc16136"/>
      <w:bookmarkStart w:id="687" w:name="_Toc62115873"/>
      <w:bookmarkStart w:id="688" w:name="_Toc11280"/>
      <w:r>
        <w:rPr>
          <w:rFonts w:hint="eastAsia" w:ascii="宋体" w:hAnsi="宋体"/>
          <w:caps w:val="0"/>
          <w:smallCaps w:val="0"/>
          <w:lang w:eastAsia="zh-CN"/>
        </w:rPr>
        <w:t>二十、房屋</w:t>
      </w:r>
      <w:r>
        <w:rPr>
          <w:rFonts w:hint="eastAsia" w:ascii="宋体" w:hAnsi="宋体"/>
          <w:caps w:val="0"/>
          <w:smallCaps w:val="0"/>
          <w:lang w:val="en-US" w:eastAsia="zh-CN"/>
        </w:rPr>
        <w:t>和构筑物</w:t>
      </w:r>
      <w:r>
        <w:rPr>
          <w:rFonts w:hint="eastAsia" w:ascii="宋体" w:hAnsi="宋体"/>
          <w:caps w:val="0"/>
          <w:smallCaps w:val="0"/>
          <w:lang w:eastAsia="zh-CN"/>
        </w:rPr>
        <w:t>情况明细表（国管资明细05表）</w:t>
      </w:r>
      <w:bookmarkEnd w:id="686"/>
      <w:bookmarkEnd w:id="687"/>
      <w:bookmarkEnd w:id="688"/>
    </w:p>
    <w:p w14:paraId="06180A0F">
      <w:pPr>
        <w:pStyle w:val="84"/>
        <w:widowControl w:val="0"/>
        <w:ind w:left="0" w:leftChars="0" w:firstLine="480" w:firstLineChars="200"/>
        <w:rPr>
          <w:rFonts w:ascii="宋体" w:hAnsi="宋体"/>
          <w:caps w:val="0"/>
          <w:smallCaps w:val="0"/>
          <w:lang w:eastAsia="zh-CN"/>
        </w:rPr>
      </w:pPr>
      <w:r>
        <w:rPr>
          <w:rFonts w:hint="eastAsia" w:ascii="宋体" w:hAnsi="宋体"/>
          <w:caps w:val="0"/>
          <w:smallCaps w:val="0"/>
          <w:lang w:eastAsia="zh-CN"/>
        </w:rPr>
        <w:t>本表反映单位占有和使用房屋及构筑物的具体情况，包括自建、购置、产权在国管局的房产、其他房产等。</w:t>
      </w:r>
    </w:p>
    <w:p w14:paraId="4FE7DA54">
      <w:pPr>
        <w:pStyle w:val="84"/>
        <w:rPr>
          <w:rFonts w:hint="eastAsia" w:ascii="宋体" w:hAnsi="宋体" w:eastAsia="宋体"/>
          <w:b/>
          <w:bCs/>
          <w:caps w:val="0"/>
          <w:smallCaps w:val="0"/>
          <w:lang w:val="en-US" w:eastAsia="zh-CN"/>
        </w:rPr>
      </w:pPr>
      <w:bookmarkStart w:id="689" w:name="_Toc358561791"/>
      <w:bookmarkStart w:id="690" w:name="_Toc445198278"/>
      <w:bookmarkStart w:id="691" w:name="_Toc358561555"/>
      <w:bookmarkStart w:id="692" w:name="_Toc359913664"/>
      <w:bookmarkStart w:id="693" w:name="_Toc358561065"/>
      <w:bookmarkStart w:id="694" w:name="_Toc333487482"/>
      <w:bookmarkStart w:id="695" w:name="_Toc443920473"/>
      <w:bookmarkStart w:id="696" w:name="_Toc333431631"/>
      <w:r>
        <w:rPr>
          <w:rFonts w:hint="eastAsia" w:ascii="宋体" w:hAnsi="宋体" w:eastAsia="宋体"/>
          <w:b/>
          <w:bCs/>
          <w:caps w:val="0"/>
          <w:smallCaps w:val="0"/>
          <w:lang w:eastAsia="zh-CN"/>
        </w:rPr>
        <w:t>（一）</w:t>
      </w:r>
      <w:bookmarkEnd w:id="689"/>
      <w:bookmarkEnd w:id="690"/>
      <w:bookmarkEnd w:id="691"/>
      <w:bookmarkEnd w:id="692"/>
      <w:bookmarkEnd w:id="693"/>
      <w:bookmarkEnd w:id="694"/>
      <w:bookmarkEnd w:id="695"/>
      <w:bookmarkEnd w:id="696"/>
      <w:r>
        <w:rPr>
          <w:rFonts w:hint="eastAsia" w:ascii="宋体" w:hAnsi="宋体" w:eastAsia="宋体"/>
          <w:b/>
          <w:bCs/>
          <w:caps w:val="0"/>
          <w:smallCaps w:val="0"/>
          <w:lang w:val="en-US" w:eastAsia="zh-CN"/>
        </w:rPr>
        <w:t>资产名称</w:t>
      </w:r>
    </w:p>
    <w:p w14:paraId="733F59B4">
      <w:pPr>
        <w:pStyle w:val="84"/>
        <w:widowControl w:val="0"/>
        <w:rPr>
          <w:rFonts w:hint="eastAsia" w:ascii="宋体" w:hAnsi="宋体"/>
          <w:caps w:val="0"/>
          <w:smallCaps w:val="0"/>
          <w:lang w:eastAsia="zh-CN"/>
        </w:rPr>
      </w:pPr>
      <w:r>
        <w:rPr>
          <w:rFonts w:hint="eastAsia" w:ascii="宋体" w:hAnsi="宋体"/>
          <w:caps w:val="0"/>
          <w:smallCaps w:val="0"/>
          <w:lang w:eastAsia="zh-CN"/>
        </w:rPr>
        <w:t>按本单位固定资产的实际名称填列。</w:t>
      </w:r>
    </w:p>
    <w:p w14:paraId="0928C5AA">
      <w:pPr>
        <w:pStyle w:val="84"/>
        <w:rPr>
          <w:rFonts w:hint="eastAsia" w:ascii="宋体" w:hAnsi="宋体" w:eastAsia="宋体"/>
          <w:b/>
          <w:bCs/>
          <w:caps w:val="0"/>
          <w:smallCaps w:val="0"/>
          <w:lang w:val="en-US"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二</w:t>
      </w: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资产编号</w:t>
      </w:r>
    </w:p>
    <w:p w14:paraId="2933369B">
      <w:pPr>
        <w:pStyle w:val="84"/>
        <w:widowControl w:val="0"/>
        <w:rPr>
          <w:rFonts w:ascii="宋体" w:hAnsi="宋体"/>
          <w:caps w:val="0"/>
          <w:smallCaps w:val="0"/>
          <w:lang w:eastAsia="zh-CN"/>
        </w:rPr>
      </w:pPr>
      <w:r>
        <w:rPr>
          <w:rFonts w:hint="eastAsia" w:ascii="宋体" w:hAnsi="宋体"/>
          <w:caps w:val="0"/>
          <w:smallCaps w:val="0"/>
          <w:lang w:val="en-US" w:eastAsia="zh-CN"/>
        </w:rPr>
        <w:t>根据每条房屋资产填列对应的资产编号。</w:t>
      </w:r>
    </w:p>
    <w:p w14:paraId="5583D669">
      <w:pPr>
        <w:pStyle w:val="84"/>
        <w:rPr>
          <w:rFonts w:hint="eastAsia" w:ascii="宋体" w:hAnsi="宋体" w:eastAsia="宋体"/>
          <w:b/>
          <w:bCs/>
          <w:caps w:val="0"/>
          <w:smallCaps w:val="0"/>
          <w:lang w:eastAsia="zh-CN"/>
        </w:rPr>
      </w:pPr>
      <w:bookmarkStart w:id="697" w:name="_Toc443920474"/>
      <w:bookmarkStart w:id="698" w:name="_Toc445198279"/>
      <w:bookmarkStart w:id="699" w:name="_Toc359913665"/>
      <w:bookmarkStart w:id="700" w:name="_Toc358561067"/>
      <w:bookmarkStart w:id="701" w:name="_Toc333487484"/>
      <w:bookmarkStart w:id="702" w:name="_Toc358561793"/>
      <w:bookmarkStart w:id="703" w:name="_Toc333431633"/>
      <w:bookmarkStart w:id="704" w:name="_Toc358561557"/>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三</w:t>
      </w:r>
      <w:r>
        <w:rPr>
          <w:rFonts w:hint="eastAsia" w:ascii="宋体" w:hAnsi="宋体" w:eastAsia="宋体"/>
          <w:b/>
          <w:bCs/>
          <w:caps w:val="0"/>
          <w:smallCaps w:val="0"/>
          <w:lang w:eastAsia="zh-CN"/>
        </w:rPr>
        <w:t>）资产分类代码和名称</w:t>
      </w:r>
      <w:bookmarkEnd w:id="697"/>
      <w:bookmarkEnd w:id="698"/>
      <w:bookmarkEnd w:id="699"/>
    </w:p>
    <w:p w14:paraId="613B0B11">
      <w:pPr>
        <w:pStyle w:val="84"/>
        <w:widowControl w:val="0"/>
        <w:rPr>
          <w:rFonts w:ascii="宋体" w:hAnsi="宋体"/>
          <w:caps w:val="0"/>
          <w:smallCaps w:val="0"/>
          <w:lang w:eastAsia="zh-CN"/>
        </w:rPr>
      </w:pPr>
      <w:bookmarkStart w:id="705" w:name="_Toc359913666"/>
      <w:r>
        <w:rPr>
          <w:rFonts w:hint="eastAsia" w:ascii="宋体" w:hAnsi="宋体"/>
          <w:caps w:val="0"/>
          <w:smallCaps w:val="0"/>
          <w:lang w:eastAsia="zh-CN"/>
        </w:rPr>
        <w:t>根据《固定资产等资产基础分类与代码》国家标准（GB_T 14885-2022）标准编码的选项，各单位自行选择填列。</w:t>
      </w:r>
    </w:p>
    <w:bookmarkEnd w:id="700"/>
    <w:bookmarkEnd w:id="701"/>
    <w:bookmarkEnd w:id="702"/>
    <w:bookmarkEnd w:id="703"/>
    <w:bookmarkEnd w:id="704"/>
    <w:bookmarkEnd w:id="705"/>
    <w:p w14:paraId="7221A8CC">
      <w:pPr>
        <w:pStyle w:val="84"/>
        <w:rPr>
          <w:rFonts w:hint="eastAsia" w:ascii="宋体" w:hAnsi="宋体" w:eastAsia="宋体"/>
          <w:b/>
          <w:bCs/>
          <w:caps w:val="0"/>
          <w:smallCaps w:val="0"/>
          <w:lang w:eastAsia="zh-CN"/>
        </w:rPr>
      </w:pPr>
      <w:bookmarkStart w:id="706" w:name="_Toc359913667"/>
      <w:bookmarkStart w:id="707" w:name="_Toc358561558"/>
      <w:bookmarkStart w:id="708" w:name="_Toc333487485"/>
      <w:bookmarkStart w:id="709" w:name="_Toc358561794"/>
      <w:bookmarkStart w:id="710" w:name="_Toc445198281"/>
      <w:bookmarkStart w:id="711" w:name="_Toc333431634"/>
      <w:bookmarkStart w:id="712" w:name="_Toc358561068"/>
      <w:bookmarkStart w:id="713" w:name="_Toc443920476"/>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四</w:t>
      </w:r>
      <w:r>
        <w:rPr>
          <w:rFonts w:hint="eastAsia" w:ascii="宋体" w:hAnsi="宋体" w:eastAsia="宋体"/>
          <w:b/>
          <w:bCs/>
          <w:caps w:val="0"/>
          <w:smallCaps w:val="0"/>
          <w:lang w:eastAsia="zh-CN"/>
        </w:rPr>
        <w:t>）取得方式</w:t>
      </w:r>
    </w:p>
    <w:p w14:paraId="3F0A9A47">
      <w:pPr>
        <w:pStyle w:val="84"/>
        <w:widowControl w:val="0"/>
        <w:rPr>
          <w:rFonts w:ascii="宋体" w:hAnsi="宋体"/>
          <w:caps w:val="0"/>
          <w:smallCaps w:val="0"/>
          <w:lang w:eastAsia="zh-CN"/>
        </w:rPr>
      </w:pPr>
      <w:r>
        <w:rPr>
          <w:rFonts w:hint="eastAsia" w:ascii="宋体" w:hAnsi="宋体"/>
          <w:caps w:val="0"/>
          <w:smallCaps w:val="0"/>
          <w:lang w:eastAsia="zh-CN"/>
        </w:rPr>
        <w:t>按1新购、2调拨、3接受捐赠、4自建、5置换、6盘盈、7自行研制、8租赁、9部门内调剂、10部门间调剂、11其他</w:t>
      </w:r>
      <w:r>
        <w:rPr>
          <w:rFonts w:hint="eastAsia" w:ascii="宋体" w:hAnsi="宋体"/>
          <w:caps w:val="0"/>
          <w:smallCaps w:val="0"/>
          <w:lang w:val="en-US" w:eastAsia="zh-CN"/>
        </w:rPr>
        <w:t xml:space="preserve"> 十一</w:t>
      </w:r>
      <w:r>
        <w:rPr>
          <w:rFonts w:hint="eastAsia" w:ascii="宋体" w:hAnsi="宋体"/>
          <w:caps w:val="0"/>
          <w:smallCaps w:val="0"/>
          <w:lang w:eastAsia="zh-CN"/>
        </w:rPr>
        <w:t>种选项，各单位据实填列。</w:t>
      </w:r>
    </w:p>
    <w:p w14:paraId="02213180">
      <w:pPr>
        <w:pStyle w:val="84"/>
        <w:widowControl w:val="0"/>
        <w:rPr>
          <w:rFonts w:hint="eastAsia" w:ascii="宋体" w:hAnsi="宋体"/>
          <w:caps w:val="0"/>
          <w:smallCaps w:val="0"/>
          <w:lang w:eastAsia="zh-CN"/>
        </w:rPr>
      </w:pPr>
      <w:r>
        <w:rPr>
          <w:rFonts w:hint="eastAsia" w:ascii="宋体" w:hAnsi="宋体"/>
          <w:caps w:val="0"/>
          <w:smallCaps w:val="0"/>
          <w:lang w:eastAsia="zh-CN"/>
        </w:rPr>
        <w:t>1新购：以购买的方式配置资产。</w:t>
      </w:r>
    </w:p>
    <w:p w14:paraId="4A906C6C">
      <w:pPr>
        <w:pStyle w:val="84"/>
        <w:widowControl w:val="0"/>
        <w:rPr>
          <w:rFonts w:ascii="宋体" w:hAnsi="宋体"/>
          <w:caps w:val="0"/>
          <w:smallCaps w:val="0"/>
          <w:lang w:eastAsia="zh-CN"/>
        </w:rPr>
      </w:pPr>
      <w:r>
        <w:rPr>
          <w:rFonts w:hint="eastAsia" w:ascii="宋体" w:hAnsi="宋体"/>
          <w:caps w:val="0"/>
          <w:smallCaps w:val="0"/>
          <w:lang w:val="en-US" w:eastAsia="zh-CN"/>
        </w:rPr>
        <w:t>2调拨：通过主管部门调拨方式取得资产。</w:t>
      </w:r>
    </w:p>
    <w:p w14:paraId="4CC96350">
      <w:pPr>
        <w:pStyle w:val="84"/>
        <w:widowControl w:val="0"/>
        <w:jc w:val="both"/>
        <w:rPr>
          <w:rFonts w:hint="eastAsia" w:ascii="宋体" w:hAnsi="宋体"/>
          <w:caps w:val="0"/>
          <w:smallCaps w:val="0"/>
          <w:lang w:eastAsia="zh-CN"/>
        </w:rPr>
      </w:pPr>
      <w:r>
        <w:rPr>
          <w:rFonts w:hint="eastAsia" w:ascii="宋体" w:hAnsi="宋体"/>
          <w:caps w:val="0"/>
          <w:smallCaps w:val="0"/>
          <w:lang w:eastAsia="zh-CN"/>
        </w:rPr>
        <w:t>3接受捐赠：通过接受捐赠形成资产。</w:t>
      </w:r>
    </w:p>
    <w:p w14:paraId="79AB8934">
      <w:pPr>
        <w:pStyle w:val="84"/>
        <w:widowControl w:val="0"/>
        <w:jc w:val="both"/>
        <w:rPr>
          <w:rFonts w:hint="default" w:ascii="宋体" w:hAnsi="宋体"/>
          <w:caps w:val="0"/>
          <w:smallCaps w:val="0"/>
          <w:lang w:val="en-US" w:eastAsia="zh-CN"/>
        </w:rPr>
      </w:pPr>
      <w:r>
        <w:rPr>
          <w:rFonts w:hint="eastAsia" w:ascii="宋体" w:hAnsi="宋体"/>
          <w:caps w:val="0"/>
          <w:smallCaps w:val="0"/>
          <w:lang w:val="en-US" w:eastAsia="zh-CN"/>
        </w:rPr>
        <w:t>4自建：利用自己的力量自营建造以及出包给他人建造取得资产。</w:t>
      </w:r>
    </w:p>
    <w:p w14:paraId="341E7458">
      <w:pPr>
        <w:pStyle w:val="84"/>
        <w:widowControl w:val="0"/>
        <w:rPr>
          <w:rFonts w:hint="eastAsia" w:ascii="宋体" w:hAnsi="宋体"/>
          <w:caps w:val="0"/>
          <w:smallCaps w:val="0"/>
          <w:lang w:eastAsia="zh-CN"/>
        </w:rPr>
      </w:pPr>
      <w:r>
        <w:rPr>
          <w:rFonts w:hint="eastAsia" w:ascii="宋体" w:hAnsi="宋体"/>
          <w:caps w:val="0"/>
          <w:smallCaps w:val="0"/>
          <w:lang w:eastAsia="zh-CN"/>
        </w:rPr>
        <w:t>5置换：</w:t>
      </w:r>
      <w:r>
        <w:rPr>
          <w:rFonts w:hint="eastAsia" w:ascii="宋体" w:hAnsi="宋体"/>
          <w:caps w:val="0"/>
          <w:smallCaps w:val="0"/>
          <w:lang w:val="en-US" w:eastAsia="zh-CN"/>
        </w:rPr>
        <w:t>利用现有资产置换得到新资产</w:t>
      </w:r>
      <w:r>
        <w:rPr>
          <w:rFonts w:hint="eastAsia" w:ascii="宋体" w:hAnsi="宋体"/>
          <w:caps w:val="0"/>
          <w:smallCaps w:val="0"/>
          <w:lang w:eastAsia="zh-CN"/>
        </w:rPr>
        <w:t>。</w:t>
      </w:r>
    </w:p>
    <w:p w14:paraId="23662F4C">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6盘盈：在盘点清查过程中发现未曾入账或超过账面数量形成的资产。</w:t>
      </w:r>
    </w:p>
    <w:p w14:paraId="4B64FD66">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7自行研制：自行研制形成资产的方式。</w:t>
      </w:r>
    </w:p>
    <w:p w14:paraId="6765D2FD">
      <w:pPr>
        <w:pStyle w:val="84"/>
        <w:widowControl w:val="0"/>
        <w:rPr>
          <w:rFonts w:hint="default" w:ascii="宋体" w:hAnsi="宋体"/>
          <w:caps w:val="0"/>
          <w:smallCaps w:val="0"/>
          <w:lang w:val="en-US" w:eastAsia="zh-CN"/>
        </w:rPr>
      </w:pPr>
      <w:r>
        <w:rPr>
          <w:rFonts w:hint="eastAsia" w:ascii="宋体" w:hAnsi="宋体"/>
          <w:caps w:val="0"/>
          <w:smallCaps w:val="0"/>
          <w:lang w:val="en-US" w:eastAsia="zh-CN"/>
        </w:rPr>
        <w:t>8租赁：指租入方式登记备查的资产。</w:t>
      </w:r>
    </w:p>
    <w:p w14:paraId="6CB459B8">
      <w:pPr>
        <w:pStyle w:val="84"/>
        <w:widowControl w:val="0"/>
        <w:rPr>
          <w:rFonts w:ascii="宋体" w:hAnsi="宋体"/>
          <w:caps w:val="0"/>
          <w:smallCaps w:val="0"/>
          <w:lang w:eastAsia="zh-CN"/>
        </w:rPr>
      </w:pPr>
      <w:r>
        <w:rPr>
          <w:rFonts w:hint="eastAsia" w:ascii="宋体" w:hAnsi="宋体"/>
          <w:caps w:val="0"/>
          <w:smallCaps w:val="0"/>
          <w:lang w:eastAsia="zh-CN"/>
        </w:rPr>
        <w:t>9部门内调剂：指由本部门内部调剂使用的资产。</w:t>
      </w:r>
    </w:p>
    <w:p w14:paraId="3D8AE93C">
      <w:pPr>
        <w:pStyle w:val="84"/>
        <w:widowControl w:val="0"/>
        <w:rPr>
          <w:rFonts w:hint="eastAsia" w:ascii="宋体" w:hAnsi="宋体"/>
          <w:caps w:val="0"/>
          <w:smallCaps w:val="0"/>
          <w:lang w:eastAsia="zh-CN"/>
        </w:rPr>
      </w:pPr>
      <w:r>
        <w:rPr>
          <w:rFonts w:hint="eastAsia" w:ascii="宋体" w:hAnsi="宋体"/>
          <w:caps w:val="0"/>
          <w:smallCaps w:val="0"/>
          <w:lang w:eastAsia="zh-CN"/>
        </w:rPr>
        <w:t>10部门间调剂：指从</w:t>
      </w:r>
      <w:r>
        <w:rPr>
          <w:rFonts w:hint="eastAsia" w:ascii="宋体" w:hAnsi="宋体"/>
          <w:caps w:val="0"/>
          <w:smallCaps w:val="0"/>
          <w:lang w:val="en-US" w:eastAsia="zh-CN"/>
        </w:rPr>
        <w:t>其他部门调剂取得的资产</w:t>
      </w:r>
      <w:r>
        <w:rPr>
          <w:rFonts w:hint="eastAsia" w:ascii="宋体" w:hAnsi="宋体"/>
          <w:caps w:val="0"/>
          <w:smallCaps w:val="0"/>
          <w:lang w:eastAsia="zh-CN"/>
        </w:rPr>
        <w:t>。</w:t>
      </w:r>
    </w:p>
    <w:p w14:paraId="6B5285BD">
      <w:pPr>
        <w:pStyle w:val="84"/>
        <w:widowControl w:val="0"/>
        <w:rPr>
          <w:rFonts w:hint="eastAsia" w:ascii="宋体" w:hAnsi="宋体"/>
          <w:caps w:val="0"/>
          <w:smallCaps w:val="0"/>
        </w:rPr>
      </w:pPr>
      <w:r>
        <w:rPr>
          <w:rFonts w:hint="eastAsia" w:ascii="宋体" w:hAnsi="宋体"/>
          <w:caps w:val="0"/>
          <w:smallCaps w:val="0"/>
          <w:lang w:val="en-US" w:eastAsia="zh-CN"/>
        </w:rPr>
        <w:t>11其他：取得资产的其他方式。</w:t>
      </w:r>
    </w:p>
    <w:p w14:paraId="3078560E">
      <w:pPr>
        <w:pStyle w:val="84"/>
        <w:rPr>
          <w:rFonts w:hint="eastAsia" w:ascii="宋体" w:hAnsi="宋体" w:eastAsia="宋体"/>
          <w:b/>
          <w:bCs/>
          <w:caps w:val="0"/>
          <w:smallCaps w:val="0"/>
          <w:lang w:val="en-US"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五</w:t>
      </w: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配置批准单位</w:t>
      </w:r>
    </w:p>
    <w:p w14:paraId="145B64AD">
      <w:pPr>
        <w:pStyle w:val="84"/>
        <w:widowControl w:val="0"/>
        <w:rPr>
          <w:rFonts w:ascii="宋体" w:hAnsi="宋体"/>
          <w:caps w:val="0"/>
          <w:smallCaps w:val="0"/>
          <w:lang w:eastAsia="zh-CN"/>
        </w:rPr>
      </w:pPr>
      <w:r>
        <w:rPr>
          <w:rFonts w:hint="eastAsia" w:ascii="宋体" w:hAnsi="宋体"/>
          <w:caps w:val="0"/>
          <w:smallCaps w:val="0"/>
          <w:lang w:eastAsia="zh-CN"/>
        </w:rPr>
        <w:t>按1</w:t>
      </w:r>
      <w:r>
        <w:rPr>
          <w:rFonts w:hint="eastAsia" w:ascii="宋体" w:hAnsi="宋体"/>
          <w:caps w:val="0"/>
          <w:smallCaps w:val="0"/>
          <w:lang w:val="en-US" w:eastAsia="zh-CN"/>
        </w:rPr>
        <w:t>发展改革委部门</w:t>
      </w:r>
      <w:r>
        <w:rPr>
          <w:rFonts w:hint="eastAsia" w:ascii="宋体" w:hAnsi="宋体"/>
          <w:caps w:val="0"/>
          <w:smallCaps w:val="0"/>
          <w:lang w:eastAsia="zh-CN"/>
        </w:rPr>
        <w:t>、2</w:t>
      </w:r>
      <w:r>
        <w:rPr>
          <w:rFonts w:hint="eastAsia" w:ascii="宋体" w:hAnsi="宋体"/>
          <w:caps w:val="0"/>
          <w:smallCaps w:val="0"/>
          <w:lang w:val="en-US" w:eastAsia="zh-CN"/>
        </w:rPr>
        <w:t>财政部门</w:t>
      </w:r>
      <w:r>
        <w:rPr>
          <w:rFonts w:hint="eastAsia" w:ascii="宋体" w:hAnsi="宋体"/>
          <w:caps w:val="0"/>
          <w:smallCaps w:val="0"/>
          <w:lang w:eastAsia="zh-CN"/>
        </w:rPr>
        <w:t>、3</w:t>
      </w:r>
      <w:r>
        <w:rPr>
          <w:rFonts w:hint="eastAsia" w:ascii="宋体" w:hAnsi="宋体"/>
          <w:caps w:val="0"/>
          <w:smallCaps w:val="0"/>
          <w:lang w:val="en-US" w:eastAsia="zh-CN"/>
        </w:rPr>
        <w:t>机关事务部门</w:t>
      </w:r>
      <w:r>
        <w:rPr>
          <w:rFonts w:hint="eastAsia" w:ascii="宋体" w:hAnsi="宋体"/>
          <w:caps w:val="0"/>
          <w:smallCaps w:val="0"/>
          <w:lang w:eastAsia="zh-CN"/>
        </w:rPr>
        <w:t>、4</w:t>
      </w:r>
      <w:r>
        <w:rPr>
          <w:rFonts w:hint="eastAsia" w:ascii="宋体" w:hAnsi="宋体"/>
          <w:caps w:val="0"/>
          <w:smallCaps w:val="0"/>
          <w:lang w:val="en-US" w:eastAsia="zh-CN"/>
        </w:rPr>
        <w:t>本部门、本单位</w:t>
      </w:r>
      <w:r>
        <w:rPr>
          <w:rFonts w:hint="eastAsia" w:ascii="宋体" w:hAnsi="宋体"/>
          <w:caps w:val="0"/>
          <w:smallCaps w:val="0"/>
          <w:lang w:eastAsia="zh-CN"/>
        </w:rPr>
        <w:t>、5</w:t>
      </w:r>
      <w:r>
        <w:rPr>
          <w:rFonts w:hint="eastAsia" w:ascii="宋体" w:hAnsi="宋体"/>
          <w:caps w:val="0"/>
          <w:smallCaps w:val="0"/>
          <w:lang w:val="en-US" w:eastAsia="zh-CN"/>
        </w:rPr>
        <w:t>其他五</w:t>
      </w:r>
      <w:r>
        <w:rPr>
          <w:rFonts w:hint="eastAsia" w:ascii="宋体" w:hAnsi="宋体"/>
          <w:caps w:val="0"/>
          <w:smallCaps w:val="0"/>
          <w:lang w:eastAsia="zh-CN"/>
        </w:rPr>
        <w:t>种选项，各单位据实填列。</w:t>
      </w:r>
    </w:p>
    <w:p w14:paraId="7EF4FBCE">
      <w:pPr>
        <w:pStyle w:val="84"/>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六</w:t>
      </w:r>
      <w:r>
        <w:rPr>
          <w:rFonts w:hint="eastAsia" w:ascii="宋体" w:hAnsi="宋体" w:eastAsia="宋体"/>
          <w:b/>
          <w:bCs/>
          <w:caps w:val="0"/>
          <w:smallCaps w:val="0"/>
          <w:lang w:eastAsia="zh-CN"/>
        </w:rPr>
        <w:t>）取得日期</w:t>
      </w:r>
      <w:bookmarkEnd w:id="706"/>
      <w:bookmarkEnd w:id="707"/>
      <w:bookmarkEnd w:id="708"/>
      <w:bookmarkEnd w:id="709"/>
      <w:bookmarkEnd w:id="710"/>
      <w:bookmarkEnd w:id="711"/>
      <w:bookmarkEnd w:id="712"/>
      <w:bookmarkEnd w:id="713"/>
    </w:p>
    <w:p w14:paraId="12E12AB1">
      <w:pPr>
        <w:pStyle w:val="84"/>
        <w:widowControl w:val="0"/>
        <w:rPr>
          <w:rFonts w:ascii="宋体" w:hAnsi="宋体"/>
          <w:caps w:val="0"/>
          <w:smallCaps w:val="0"/>
          <w:lang w:eastAsia="zh-CN"/>
        </w:rPr>
      </w:pPr>
      <w:r>
        <w:rPr>
          <w:rFonts w:hint="eastAsia" w:ascii="宋体" w:hAnsi="宋体"/>
          <w:caps w:val="0"/>
          <w:smallCaps w:val="0"/>
          <w:lang w:eastAsia="zh-CN"/>
        </w:rPr>
        <w:t>根据该项资产实际购置或取得具体日期填写，如xxxx年xx月xx日。</w:t>
      </w:r>
    </w:p>
    <w:p w14:paraId="305C5374">
      <w:pPr>
        <w:pStyle w:val="84"/>
        <w:rPr>
          <w:rFonts w:hint="eastAsia" w:ascii="宋体" w:hAnsi="宋体" w:eastAsia="宋体"/>
          <w:b/>
          <w:bCs/>
          <w:caps w:val="0"/>
          <w:smallCaps w:val="0"/>
          <w:lang w:eastAsia="zh-CN"/>
        </w:rPr>
      </w:pPr>
      <w:bookmarkStart w:id="714" w:name="_Toc358561796"/>
      <w:bookmarkStart w:id="715" w:name="_Toc333431636"/>
      <w:bookmarkStart w:id="716" w:name="_Toc358561070"/>
      <w:bookmarkStart w:id="717" w:name="_Toc333487487"/>
      <w:bookmarkStart w:id="718" w:name="_Toc443920478"/>
      <w:bookmarkStart w:id="719" w:name="_Toc358561560"/>
      <w:bookmarkStart w:id="720" w:name="_Toc445198283"/>
      <w:bookmarkStart w:id="721" w:name="_Toc359913669"/>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七</w:t>
      </w:r>
      <w:r>
        <w:rPr>
          <w:rFonts w:hint="eastAsia" w:ascii="宋体" w:hAnsi="宋体" w:eastAsia="宋体"/>
          <w:b/>
          <w:bCs/>
          <w:caps w:val="0"/>
          <w:smallCaps w:val="0"/>
          <w:lang w:eastAsia="zh-CN"/>
        </w:rPr>
        <w:t>）采购组织形式</w:t>
      </w:r>
    </w:p>
    <w:p w14:paraId="2D9A878E">
      <w:pPr>
        <w:pStyle w:val="84"/>
        <w:widowControl w:val="0"/>
        <w:rPr>
          <w:rFonts w:ascii="宋体" w:hAnsi="宋体"/>
          <w:caps w:val="0"/>
          <w:smallCaps w:val="0"/>
          <w:lang w:eastAsia="zh-CN"/>
        </w:rPr>
      </w:pPr>
      <w:r>
        <w:rPr>
          <w:rFonts w:hint="eastAsia" w:ascii="宋体" w:hAnsi="宋体"/>
          <w:caps w:val="0"/>
          <w:smallCaps w:val="0"/>
          <w:lang w:eastAsia="zh-CN"/>
        </w:rPr>
        <w:t>根据所有购置增加的</w:t>
      </w:r>
      <w:r>
        <w:rPr>
          <w:rFonts w:hint="eastAsia" w:ascii="宋体" w:hAnsi="宋体"/>
          <w:caps w:val="0"/>
          <w:smallCaps w:val="0"/>
          <w:lang w:val="en-US" w:eastAsia="zh-CN"/>
        </w:rPr>
        <w:t>房屋</w:t>
      </w:r>
      <w:r>
        <w:rPr>
          <w:rFonts w:hint="eastAsia" w:ascii="宋体" w:hAnsi="宋体"/>
          <w:caps w:val="0"/>
          <w:smallCaps w:val="0"/>
          <w:lang w:eastAsia="zh-CN"/>
        </w:rPr>
        <w:t>的具体方式，按：</w:t>
      </w:r>
      <w:r>
        <w:rPr>
          <w:rFonts w:hint="eastAsia" w:ascii="宋体" w:hAnsi="宋体"/>
          <w:caps w:val="0"/>
          <w:smallCaps w:val="0"/>
          <w:lang w:val="en-US" w:eastAsia="zh-CN"/>
        </w:rPr>
        <w:t>1</w:t>
      </w:r>
      <w:r>
        <w:rPr>
          <w:rFonts w:hint="eastAsia" w:ascii="宋体" w:hAnsi="宋体"/>
          <w:caps w:val="0"/>
          <w:smallCaps w:val="0"/>
          <w:lang w:eastAsia="zh-CN"/>
        </w:rPr>
        <w:t>1集中采购</w:t>
      </w:r>
      <w:r>
        <w:rPr>
          <w:rFonts w:hint="eastAsia" w:ascii="宋体" w:hAnsi="宋体"/>
          <w:caps w:val="0"/>
          <w:smallCaps w:val="0"/>
          <w:lang w:val="en-US" w:eastAsia="zh-CN"/>
        </w:rPr>
        <w:t>机构采购</w:t>
      </w:r>
      <w:r>
        <w:rPr>
          <w:rFonts w:hint="eastAsia" w:ascii="宋体" w:hAnsi="宋体"/>
          <w:caps w:val="0"/>
          <w:smallCaps w:val="0"/>
          <w:lang w:eastAsia="zh-CN"/>
        </w:rPr>
        <w:t>、</w:t>
      </w:r>
      <w:r>
        <w:rPr>
          <w:rFonts w:hint="eastAsia" w:ascii="宋体" w:hAnsi="宋体"/>
          <w:caps w:val="0"/>
          <w:smallCaps w:val="0"/>
          <w:lang w:val="en-US" w:eastAsia="zh-CN"/>
        </w:rPr>
        <w:t>1</w:t>
      </w:r>
      <w:r>
        <w:rPr>
          <w:rFonts w:hint="eastAsia" w:ascii="宋体" w:hAnsi="宋体"/>
          <w:caps w:val="0"/>
          <w:smallCaps w:val="0"/>
          <w:lang w:eastAsia="zh-CN"/>
        </w:rPr>
        <w:t>2部门集中采购、</w:t>
      </w:r>
      <w:r>
        <w:rPr>
          <w:rFonts w:hint="eastAsia" w:ascii="宋体" w:hAnsi="宋体"/>
          <w:caps w:val="0"/>
          <w:smallCaps w:val="0"/>
          <w:lang w:val="en-US" w:eastAsia="zh-CN"/>
        </w:rPr>
        <w:t>2</w:t>
      </w:r>
      <w:r>
        <w:rPr>
          <w:rFonts w:hint="eastAsia" w:ascii="宋体" w:hAnsi="宋体"/>
          <w:caps w:val="0"/>
          <w:smallCaps w:val="0"/>
          <w:lang w:eastAsia="zh-CN"/>
        </w:rPr>
        <w:t>分散采购，据实填列。</w:t>
      </w:r>
    </w:p>
    <w:p w14:paraId="4A5A4D2A">
      <w:pPr>
        <w:pStyle w:val="84"/>
        <w:widowControl w:val="0"/>
        <w:rPr>
          <w:rFonts w:ascii="宋体" w:hAnsi="宋体"/>
          <w:caps w:val="0"/>
          <w:smallCaps w:val="0"/>
          <w:lang w:eastAsia="zh-CN"/>
        </w:rPr>
      </w:pPr>
      <w:r>
        <w:rPr>
          <w:rFonts w:hint="eastAsia" w:ascii="宋体" w:hAnsi="宋体"/>
          <w:caps w:val="0"/>
          <w:smallCaps w:val="0"/>
          <w:lang w:val="en-US" w:eastAsia="zh-CN"/>
        </w:rPr>
        <w:t>1</w:t>
      </w:r>
      <w:r>
        <w:rPr>
          <w:rFonts w:hint="eastAsia" w:ascii="宋体" w:hAnsi="宋体"/>
          <w:caps w:val="0"/>
          <w:smallCaps w:val="0"/>
          <w:lang w:eastAsia="zh-CN"/>
        </w:rPr>
        <w:t>1集中采购</w:t>
      </w:r>
      <w:r>
        <w:rPr>
          <w:rFonts w:hint="eastAsia" w:ascii="宋体" w:hAnsi="宋体"/>
          <w:caps w:val="0"/>
          <w:smallCaps w:val="0"/>
          <w:lang w:val="en-US" w:eastAsia="zh-CN"/>
        </w:rPr>
        <w:t>机构采购</w:t>
      </w:r>
      <w:r>
        <w:rPr>
          <w:rFonts w:hint="eastAsia" w:ascii="宋体" w:hAnsi="宋体"/>
          <w:caps w:val="0"/>
          <w:smallCaps w:val="0"/>
          <w:lang w:eastAsia="zh-CN"/>
        </w:rPr>
        <w:t>：</w:t>
      </w:r>
      <w:r>
        <w:rPr>
          <w:rFonts w:hint="eastAsia" w:ascii="宋体" w:hAnsi="宋体"/>
          <w:caps w:val="0"/>
          <w:smallCaps w:val="0"/>
          <w:lang w:val="en-US" w:eastAsia="zh-CN"/>
        </w:rPr>
        <w:t>采购人对集中采购目录内的货物、工程、服务集中进行的采购</w:t>
      </w:r>
      <w:r>
        <w:rPr>
          <w:rFonts w:hint="eastAsia" w:ascii="宋体" w:hAnsi="宋体"/>
          <w:caps w:val="0"/>
          <w:smallCaps w:val="0"/>
          <w:lang w:eastAsia="zh-CN"/>
        </w:rPr>
        <w:t>。</w:t>
      </w:r>
    </w:p>
    <w:p w14:paraId="5A5BC5A0">
      <w:pPr>
        <w:pStyle w:val="84"/>
        <w:widowControl w:val="0"/>
        <w:rPr>
          <w:rFonts w:ascii="宋体" w:hAnsi="宋体"/>
          <w:caps w:val="0"/>
          <w:smallCaps w:val="0"/>
          <w:lang w:eastAsia="zh-CN"/>
        </w:rPr>
      </w:pPr>
      <w:r>
        <w:rPr>
          <w:rFonts w:hint="eastAsia" w:ascii="宋体" w:hAnsi="宋体"/>
          <w:caps w:val="0"/>
          <w:smallCaps w:val="0"/>
          <w:lang w:val="en-US" w:eastAsia="zh-CN"/>
        </w:rPr>
        <w:t>1</w:t>
      </w:r>
      <w:r>
        <w:rPr>
          <w:rFonts w:hint="eastAsia" w:ascii="宋体" w:hAnsi="宋体"/>
          <w:caps w:val="0"/>
          <w:smallCaps w:val="0"/>
          <w:lang w:eastAsia="zh-CN"/>
        </w:rPr>
        <w:t>2部门集中采购：</w:t>
      </w:r>
      <w:r>
        <w:rPr>
          <w:rFonts w:hint="eastAsia" w:ascii="宋体" w:hAnsi="宋体"/>
          <w:caps w:val="0"/>
          <w:smallCaps w:val="0"/>
          <w:lang w:val="en-US" w:eastAsia="zh-CN"/>
        </w:rPr>
        <w:t>集中采购机构对列入部门集中采购目录的货物、工程、服务进行的集中采购</w:t>
      </w:r>
      <w:r>
        <w:rPr>
          <w:rFonts w:hint="eastAsia" w:ascii="宋体" w:hAnsi="宋体"/>
          <w:caps w:val="0"/>
          <w:smallCaps w:val="0"/>
          <w:lang w:eastAsia="zh-CN"/>
        </w:rPr>
        <w:t>。</w:t>
      </w:r>
    </w:p>
    <w:p w14:paraId="5EE9A09B">
      <w:pPr>
        <w:pStyle w:val="84"/>
        <w:widowControl w:val="0"/>
        <w:rPr>
          <w:rFonts w:ascii="宋体" w:hAnsi="宋体"/>
          <w:caps w:val="0"/>
          <w:smallCaps w:val="0"/>
          <w:lang w:eastAsia="zh-CN"/>
        </w:rPr>
      </w:pPr>
      <w:r>
        <w:rPr>
          <w:rFonts w:hint="eastAsia" w:ascii="宋体" w:hAnsi="宋体"/>
          <w:caps w:val="0"/>
          <w:smallCaps w:val="0"/>
          <w:lang w:val="en-US" w:eastAsia="zh-CN"/>
        </w:rPr>
        <w:t>2</w:t>
      </w:r>
      <w:r>
        <w:rPr>
          <w:rFonts w:hint="eastAsia" w:ascii="宋体" w:hAnsi="宋体"/>
          <w:caps w:val="0"/>
          <w:smallCaps w:val="0"/>
          <w:lang w:eastAsia="zh-CN"/>
        </w:rPr>
        <w:t>分散采购：</w:t>
      </w:r>
      <w:r>
        <w:rPr>
          <w:rFonts w:hint="eastAsia" w:ascii="宋体" w:hAnsi="宋体"/>
          <w:caps w:val="0"/>
          <w:smallCaps w:val="0"/>
          <w:lang w:val="en-US" w:eastAsia="zh-CN"/>
        </w:rPr>
        <w:t>采购人对集中采购目录以外，且限额标准以上的货物、工程、服务进行的非集中采购</w:t>
      </w:r>
      <w:r>
        <w:rPr>
          <w:rFonts w:hint="eastAsia" w:ascii="宋体" w:hAnsi="宋体"/>
          <w:caps w:val="0"/>
          <w:smallCaps w:val="0"/>
          <w:lang w:eastAsia="zh-CN"/>
        </w:rPr>
        <w:t>。</w:t>
      </w:r>
    </w:p>
    <w:bookmarkEnd w:id="714"/>
    <w:bookmarkEnd w:id="715"/>
    <w:bookmarkEnd w:id="716"/>
    <w:bookmarkEnd w:id="717"/>
    <w:bookmarkEnd w:id="718"/>
    <w:bookmarkEnd w:id="719"/>
    <w:bookmarkEnd w:id="720"/>
    <w:bookmarkEnd w:id="721"/>
    <w:p w14:paraId="2F196459">
      <w:pPr>
        <w:pStyle w:val="84"/>
        <w:rPr>
          <w:rFonts w:hint="eastAsia" w:ascii="宋体" w:hAnsi="宋体" w:eastAsia="宋体"/>
          <w:b/>
          <w:bCs/>
          <w:caps w:val="0"/>
          <w:smallCaps w:val="0"/>
          <w:lang w:eastAsia="zh-CN"/>
        </w:rPr>
      </w:pPr>
      <w:bookmarkStart w:id="722" w:name="_Toc359913672"/>
      <w:bookmarkStart w:id="723" w:name="_Toc358561799"/>
      <w:bookmarkStart w:id="724" w:name="_Toc445198286"/>
      <w:bookmarkStart w:id="725" w:name="_Toc333431639"/>
      <w:bookmarkStart w:id="726" w:name="_Toc358561073"/>
      <w:bookmarkStart w:id="727" w:name="_Toc358561563"/>
      <w:bookmarkStart w:id="728" w:name="_Toc443920481"/>
      <w:bookmarkStart w:id="729" w:name="_Toc333487490"/>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八</w:t>
      </w:r>
      <w:r>
        <w:rPr>
          <w:rFonts w:hint="eastAsia" w:ascii="宋体" w:hAnsi="宋体" w:eastAsia="宋体"/>
          <w:b/>
          <w:bCs/>
          <w:caps w:val="0"/>
          <w:smallCaps w:val="0"/>
          <w:lang w:eastAsia="zh-CN"/>
        </w:rPr>
        <w:t>）产权形式</w:t>
      </w:r>
      <w:bookmarkEnd w:id="722"/>
      <w:bookmarkEnd w:id="723"/>
      <w:bookmarkEnd w:id="724"/>
      <w:bookmarkEnd w:id="725"/>
      <w:bookmarkEnd w:id="726"/>
      <w:bookmarkEnd w:id="727"/>
      <w:bookmarkEnd w:id="728"/>
      <w:bookmarkEnd w:id="729"/>
    </w:p>
    <w:p w14:paraId="02A1F3C8">
      <w:pPr>
        <w:pStyle w:val="84"/>
        <w:widowControl w:val="0"/>
        <w:rPr>
          <w:rFonts w:ascii="宋体" w:hAnsi="宋体"/>
          <w:caps w:val="0"/>
          <w:smallCaps w:val="0"/>
          <w:lang w:eastAsia="zh-CN"/>
        </w:rPr>
      </w:pPr>
      <w:bookmarkStart w:id="730" w:name="_Toc333487491"/>
      <w:bookmarkStart w:id="731" w:name="_Toc445198287"/>
      <w:bookmarkStart w:id="732" w:name="_Toc359913673"/>
      <w:bookmarkStart w:id="733" w:name="_Toc443920482"/>
      <w:bookmarkStart w:id="734" w:name="_Toc358561800"/>
      <w:bookmarkStart w:id="735" w:name="_Toc333431640"/>
      <w:bookmarkStart w:id="736" w:name="_Toc358561564"/>
      <w:bookmarkStart w:id="737" w:name="_Toc358561074"/>
      <w:r>
        <w:rPr>
          <w:rFonts w:hint="eastAsia" w:ascii="宋体" w:hAnsi="宋体"/>
          <w:caps w:val="0"/>
          <w:smallCaps w:val="0"/>
          <w:lang w:eastAsia="zh-CN"/>
        </w:rPr>
        <w:t>按</w:t>
      </w:r>
      <w:r>
        <w:rPr>
          <w:rFonts w:hint="eastAsia" w:ascii="宋体" w:hAnsi="宋体"/>
          <w:caps w:val="0"/>
          <w:smallCaps w:val="0"/>
          <w:lang w:val="en-US" w:eastAsia="zh-CN"/>
        </w:rPr>
        <w:t>0</w:t>
      </w:r>
      <w:r>
        <w:rPr>
          <w:rFonts w:hint="eastAsia" w:ascii="宋体" w:hAnsi="宋体"/>
          <w:caps w:val="0"/>
          <w:smallCaps w:val="0"/>
          <w:lang w:eastAsia="zh-CN"/>
        </w:rPr>
        <w:t>1有产权、</w:t>
      </w:r>
      <w:r>
        <w:rPr>
          <w:rFonts w:hint="eastAsia" w:ascii="宋体" w:hAnsi="宋体"/>
          <w:caps w:val="0"/>
          <w:smallCaps w:val="0"/>
          <w:lang w:val="en-US" w:eastAsia="zh-CN"/>
        </w:rPr>
        <w:t>0</w:t>
      </w:r>
      <w:r>
        <w:rPr>
          <w:rFonts w:hint="eastAsia" w:ascii="宋体" w:hAnsi="宋体"/>
          <w:caps w:val="0"/>
          <w:smallCaps w:val="0"/>
          <w:lang w:eastAsia="zh-CN"/>
        </w:rPr>
        <w:t>2无产权、</w:t>
      </w:r>
      <w:r>
        <w:rPr>
          <w:rFonts w:hint="eastAsia" w:ascii="宋体" w:hAnsi="宋体"/>
          <w:caps w:val="0"/>
          <w:smallCaps w:val="0"/>
          <w:lang w:val="en-US" w:eastAsia="zh-CN"/>
        </w:rPr>
        <w:t>03产权待界定</w:t>
      </w:r>
      <w:r>
        <w:rPr>
          <w:rFonts w:hint="eastAsia" w:ascii="宋体" w:hAnsi="宋体"/>
          <w:caps w:val="0"/>
          <w:smallCaps w:val="0"/>
          <w:lang w:eastAsia="zh-CN"/>
        </w:rPr>
        <w:t>，各单位据实自行选择填列。</w:t>
      </w:r>
    </w:p>
    <w:bookmarkEnd w:id="730"/>
    <w:bookmarkEnd w:id="731"/>
    <w:bookmarkEnd w:id="732"/>
    <w:bookmarkEnd w:id="733"/>
    <w:bookmarkEnd w:id="734"/>
    <w:bookmarkEnd w:id="735"/>
    <w:bookmarkEnd w:id="736"/>
    <w:bookmarkEnd w:id="737"/>
    <w:p w14:paraId="399E32B8">
      <w:pPr>
        <w:pStyle w:val="84"/>
        <w:rPr>
          <w:rFonts w:hint="eastAsia" w:ascii="宋体" w:hAnsi="宋体" w:eastAsia="宋体"/>
          <w:b/>
          <w:bCs/>
          <w:caps w:val="0"/>
          <w:smallCaps w:val="0"/>
          <w:lang w:eastAsia="zh-CN"/>
        </w:rPr>
      </w:pPr>
      <w:r>
        <w:rPr>
          <w:rFonts w:hint="eastAsia" w:ascii="宋体" w:hAnsi="宋体" w:eastAsia="宋体"/>
          <w:b/>
          <w:bCs/>
          <w:caps w:val="0"/>
          <w:smallCaps w:val="0"/>
          <w:lang w:eastAsia="zh-CN"/>
        </w:rPr>
        <w:t>（九）权属证明</w:t>
      </w:r>
    </w:p>
    <w:p w14:paraId="00D39D5C">
      <w:pPr>
        <w:pStyle w:val="84"/>
        <w:widowControl w:val="0"/>
        <w:rPr>
          <w:rFonts w:ascii="宋体" w:hAnsi="宋体"/>
          <w:caps w:val="0"/>
          <w:smallCaps w:val="0"/>
          <w:lang w:eastAsia="zh-CN"/>
        </w:rPr>
      </w:pPr>
      <w:r>
        <w:rPr>
          <w:rFonts w:hint="eastAsia" w:ascii="宋体" w:hAnsi="宋体"/>
          <w:caps w:val="0"/>
          <w:smallCaps w:val="0"/>
          <w:lang w:eastAsia="zh-CN"/>
        </w:rPr>
        <w:t>填列取得房屋构筑物的所有权文件名称。</w:t>
      </w:r>
    </w:p>
    <w:p w14:paraId="6C04F6D3">
      <w:pPr>
        <w:pStyle w:val="84"/>
        <w:rPr>
          <w:rFonts w:hint="eastAsia" w:ascii="宋体" w:hAnsi="宋体" w:eastAsia="宋体"/>
          <w:b/>
          <w:bCs/>
          <w:caps w:val="0"/>
          <w:smallCaps w:val="0"/>
          <w:lang w:eastAsia="zh-CN"/>
        </w:rPr>
      </w:pPr>
      <w:bookmarkStart w:id="738" w:name="_Toc333487492"/>
      <w:bookmarkStart w:id="739" w:name="_Toc359913674"/>
      <w:bookmarkStart w:id="740" w:name="_Toc358561801"/>
      <w:bookmarkStart w:id="741" w:name="_Toc445198288"/>
      <w:bookmarkStart w:id="742" w:name="_Toc358561075"/>
      <w:bookmarkStart w:id="743" w:name="_Toc443920483"/>
      <w:bookmarkStart w:id="744" w:name="_Toc333431641"/>
      <w:bookmarkStart w:id="745" w:name="_Toc358561565"/>
      <w:r>
        <w:rPr>
          <w:rFonts w:hint="eastAsia" w:ascii="宋体" w:hAnsi="宋体" w:eastAsia="宋体"/>
          <w:b/>
          <w:bCs/>
          <w:caps w:val="0"/>
          <w:smallCaps w:val="0"/>
          <w:lang w:eastAsia="zh-CN"/>
        </w:rPr>
        <w:t>（十）权属证号</w:t>
      </w:r>
      <w:bookmarkEnd w:id="738"/>
      <w:bookmarkEnd w:id="739"/>
      <w:bookmarkEnd w:id="740"/>
      <w:bookmarkEnd w:id="741"/>
      <w:bookmarkEnd w:id="742"/>
      <w:bookmarkEnd w:id="743"/>
      <w:bookmarkEnd w:id="744"/>
      <w:bookmarkEnd w:id="745"/>
    </w:p>
    <w:p w14:paraId="1623A051">
      <w:pPr>
        <w:pStyle w:val="84"/>
        <w:widowControl w:val="0"/>
        <w:rPr>
          <w:rFonts w:ascii="宋体" w:hAnsi="宋体"/>
          <w:caps w:val="0"/>
          <w:smallCaps w:val="0"/>
          <w:lang w:eastAsia="zh-CN"/>
        </w:rPr>
      </w:pPr>
      <w:r>
        <w:rPr>
          <w:rFonts w:hint="eastAsia" w:ascii="宋体" w:hAnsi="宋体"/>
          <w:caps w:val="0"/>
          <w:smallCaps w:val="0"/>
          <w:lang w:eastAsia="zh-CN"/>
        </w:rPr>
        <w:t>填列取得房屋构筑物的房产证号。</w:t>
      </w:r>
    </w:p>
    <w:p w14:paraId="14F280E6">
      <w:pPr>
        <w:pStyle w:val="84"/>
        <w:rPr>
          <w:rFonts w:hint="eastAsia" w:ascii="宋体" w:hAnsi="宋体" w:eastAsia="宋体"/>
          <w:b/>
          <w:bCs/>
          <w:caps w:val="0"/>
          <w:smallCaps w:val="0"/>
          <w:lang w:eastAsia="zh-CN"/>
        </w:rPr>
      </w:pPr>
      <w:r>
        <w:rPr>
          <w:rFonts w:hint="eastAsia" w:ascii="宋体" w:hAnsi="宋体" w:eastAsia="宋体"/>
          <w:b/>
          <w:bCs/>
          <w:caps w:val="0"/>
          <w:smallCaps w:val="0"/>
          <w:lang w:eastAsia="zh-CN"/>
        </w:rPr>
        <w:t>（十</w:t>
      </w:r>
      <w:r>
        <w:rPr>
          <w:rFonts w:hint="eastAsia" w:ascii="宋体" w:hAnsi="宋体" w:eastAsia="宋体"/>
          <w:b/>
          <w:bCs/>
          <w:caps w:val="0"/>
          <w:smallCaps w:val="0"/>
          <w:lang w:val="en-US" w:eastAsia="zh-CN"/>
        </w:rPr>
        <w:t>一</w:t>
      </w:r>
      <w:r>
        <w:rPr>
          <w:rFonts w:hint="eastAsia" w:ascii="宋体" w:hAnsi="宋体" w:eastAsia="宋体"/>
          <w:b/>
          <w:bCs/>
          <w:caps w:val="0"/>
          <w:smallCaps w:val="0"/>
          <w:lang w:eastAsia="zh-CN"/>
        </w:rPr>
        <w:t>）房屋所在地区</w:t>
      </w:r>
    </w:p>
    <w:p w14:paraId="04183BBD">
      <w:pPr>
        <w:pStyle w:val="84"/>
        <w:widowControl w:val="0"/>
        <w:ind w:firstLine="480" w:firstLineChars="200"/>
        <w:rPr>
          <w:rFonts w:ascii="宋体" w:hAnsi="宋体"/>
          <w:caps w:val="0"/>
          <w:smallCaps w:val="0"/>
          <w:lang w:eastAsia="zh-CN"/>
        </w:rPr>
      </w:pPr>
      <w:r>
        <w:rPr>
          <w:rFonts w:hint="eastAsia" w:ascii="宋体" w:hAnsi="宋体"/>
          <w:caps w:val="0"/>
          <w:smallCaps w:val="0"/>
          <w:lang w:eastAsia="zh-CN"/>
        </w:rPr>
        <w:t>填列房屋所在地区的行政区划代码。</w:t>
      </w:r>
    </w:p>
    <w:p w14:paraId="7F054F14">
      <w:pPr>
        <w:pStyle w:val="84"/>
        <w:rPr>
          <w:rFonts w:hint="eastAsia" w:ascii="宋体" w:hAnsi="宋体" w:eastAsia="宋体"/>
          <w:b/>
          <w:bCs/>
          <w:caps w:val="0"/>
          <w:smallCaps w:val="0"/>
          <w:lang w:eastAsia="zh-CN"/>
        </w:rPr>
      </w:pPr>
      <w:bookmarkStart w:id="746" w:name="_Toc359913675"/>
      <w:bookmarkStart w:id="747" w:name="_Toc445198289"/>
      <w:bookmarkStart w:id="748" w:name="_Toc333487493"/>
      <w:bookmarkStart w:id="749" w:name="_Toc443920484"/>
      <w:bookmarkStart w:id="750" w:name="_Toc358561566"/>
      <w:bookmarkStart w:id="751" w:name="_Toc358561076"/>
      <w:bookmarkStart w:id="752" w:name="_Toc358561802"/>
      <w:bookmarkStart w:id="753" w:name="_Toc333431642"/>
      <w:r>
        <w:rPr>
          <w:rFonts w:hint="eastAsia" w:ascii="宋体" w:hAnsi="宋体" w:eastAsia="宋体"/>
          <w:b/>
          <w:bCs/>
          <w:caps w:val="0"/>
          <w:smallCaps w:val="0"/>
          <w:lang w:eastAsia="zh-CN"/>
        </w:rPr>
        <w:t>（十</w:t>
      </w:r>
      <w:r>
        <w:rPr>
          <w:rFonts w:hint="eastAsia" w:ascii="宋体" w:hAnsi="宋体" w:eastAsia="宋体"/>
          <w:b/>
          <w:bCs/>
          <w:caps w:val="0"/>
          <w:smallCaps w:val="0"/>
          <w:lang w:val="en-US" w:eastAsia="zh-CN"/>
        </w:rPr>
        <w:t>二</w:t>
      </w:r>
      <w:r>
        <w:rPr>
          <w:rFonts w:hint="eastAsia" w:ascii="宋体" w:hAnsi="宋体" w:eastAsia="宋体"/>
          <w:b/>
          <w:bCs/>
          <w:caps w:val="0"/>
          <w:smallCaps w:val="0"/>
          <w:lang w:eastAsia="zh-CN"/>
        </w:rPr>
        <w:t>）坐落位置</w:t>
      </w:r>
      <w:bookmarkEnd w:id="746"/>
      <w:bookmarkEnd w:id="747"/>
      <w:bookmarkEnd w:id="748"/>
      <w:bookmarkEnd w:id="749"/>
      <w:bookmarkEnd w:id="750"/>
      <w:bookmarkEnd w:id="751"/>
      <w:bookmarkEnd w:id="752"/>
      <w:bookmarkEnd w:id="753"/>
    </w:p>
    <w:p w14:paraId="7C3EE81B">
      <w:pPr>
        <w:pStyle w:val="84"/>
        <w:widowControl w:val="0"/>
        <w:rPr>
          <w:rFonts w:ascii="宋体" w:hAnsi="宋体"/>
          <w:caps w:val="0"/>
          <w:smallCaps w:val="0"/>
          <w:lang w:eastAsia="zh-CN"/>
        </w:rPr>
      </w:pPr>
      <w:r>
        <w:rPr>
          <w:rFonts w:hint="eastAsia" w:ascii="宋体" w:hAnsi="宋体"/>
          <w:caps w:val="0"/>
          <w:smallCaps w:val="0"/>
          <w:lang w:eastAsia="zh-CN"/>
        </w:rPr>
        <w:t>按该项资产房产证上的坐落地点据实填列。</w:t>
      </w:r>
    </w:p>
    <w:p w14:paraId="5C80A803">
      <w:pPr>
        <w:pStyle w:val="84"/>
        <w:rPr>
          <w:rFonts w:hint="eastAsia" w:ascii="宋体" w:hAnsi="宋体" w:eastAsia="宋体"/>
          <w:b/>
          <w:bCs/>
          <w:caps w:val="0"/>
          <w:smallCaps w:val="0"/>
          <w:lang w:eastAsia="zh-CN"/>
        </w:rPr>
      </w:pPr>
      <w:r>
        <w:rPr>
          <w:rFonts w:hint="eastAsia" w:ascii="宋体" w:hAnsi="宋体" w:eastAsia="宋体"/>
          <w:b/>
          <w:bCs/>
          <w:caps w:val="0"/>
          <w:smallCaps w:val="0"/>
          <w:lang w:eastAsia="zh-CN"/>
        </w:rPr>
        <w:t>（十三）原值</w:t>
      </w:r>
    </w:p>
    <w:p w14:paraId="1F766A15">
      <w:pPr>
        <w:pStyle w:val="84"/>
        <w:widowControl w:val="0"/>
        <w:rPr>
          <w:rFonts w:ascii="宋体" w:hAnsi="宋体"/>
          <w:caps w:val="0"/>
          <w:smallCaps w:val="0"/>
          <w:lang w:eastAsia="zh-CN"/>
        </w:rPr>
      </w:pPr>
      <w:r>
        <w:rPr>
          <w:rFonts w:hint="eastAsia" w:ascii="宋体" w:hAnsi="宋体"/>
          <w:caps w:val="0"/>
          <w:smallCaps w:val="0"/>
          <w:lang w:eastAsia="zh-CN"/>
        </w:rPr>
        <w:t>按固定资产账面实际入账价值填列（本栏数据由计算机自动生成）。</w:t>
      </w:r>
    </w:p>
    <w:p w14:paraId="5805EC79">
      <w:pPr>
        <w:pStyle w:val="84"/>
        <w:rPr>
          <w:rFonts w:hint="eastAsia" w:ascii="宋体" w:hAnsi="宋体" w:eastAsia="宋体"/>
          <w:b/>
          <w:bCs/>
          <w:caps w:val="0"/>
          <w:smallCaps w:val="0"/>
          <w:lang w:eastAsia="zh-CN"/>
        </w:rPr>
      </w:pPr>
      <w:r>
        <w:rPr>
          <w:rFonts w:hint="eastAsia" w:ascii="宋体" w:hAnsi="宋体" w:eastAsia="宋体"/>
          <w:b/>
          <w:bCs/>
          <w:caps w:val="0"/>
          <w:smallCaps w:val="0"/>
          <w:lang w:eastAsia="zh-CN"/>
        </w:rPr>
        <w:t>（十</w:t>
      </w:r>
      <w:r>
        <w:rPr>
          <w:rFonts w:hint="eastAsia" w:ascii="宋体" w:hAnsi="宋体" w:eastAsia="宋体"/>
          <w:b/>
          <w:bCs/>
          <w:caps w:val="0"/>
          <w:smallCaps w:val="0"/>
          <w:lang w:val="en-US" w:eastAsia="zh-CN"/>
        </w:rPr>
        <w:t>四</w:t>
      </w:r>
      <w:r>
        <w:rPr>
          <w:rFonts w:hint="eastAsia" w:ascii="宋体" w:hAnsi="宋体" w:eastAsia="宋体"/>
          <w:b/>
          <w:bCs/>
          <w:caps w:val="0"/>
          <w:smallCaps w:val="0"/>
          <w:lang w:eastAsia="zh-CN"/>
        </w:rPr>
        <w:t>）资金来源</w:t>
      </w:r>
    </w:p>
    <w:p w14:paraId="19EC6047">
      <w:pPr>
        <w:pStyle w:val="84"/>
        <w:widowControl w:val="0"/>
        <w:rPr>
          <w:rFonts w:ascii="宋体" w:hAnsi="宋体"/>
          <w:caps w:val="0"/>
          <w:smallCaps w:val="0"/>
          <w:lang w:eastAsia="zh-CN"/>
        </w:rPr>
      </w:pPr>
      <w:r>
        <w:rPr>
          <w:rFonts w:hint="eastAsia" w:ascii="宋体" w:hAnsi="宋体"/>
          <w:caps w:val="0"/>
          <w:smallCaps w:val="0"/>
          <w:lang w:eastAsia="zh-CN"/>
        </w:rPr>
        <w:t>按财政拨款、</w:t>
      </w:r>
      <w:r>
        <w:rPr>
          <w:rFonts w:hint="eastAsia" w:ascii="宋体" w:hAnsi="宋体"/>
          <w:caps w:val="0"/>
          <w:smallCaps w:val="0"/>
          <w:lang w:val="en-US" w:eastAsia="zh-CN"/>
        </w:rPr>
        <w:t>非财政拨款</w:t>
      </w:r>
      <w:r>
        <w:rPr>
          <w:rFonts w:hint="eastAsia" w:ascii="宋体" w:hAnsi="宋体"/>
          <w:caps w:val="0"/>
          <w:smallCaps w:val="0"/>
          <w:lang w:eastAsia="zh-CN"/>
        </w:rPr>
        <w:t>，各单位据实自行选择填列。其中：</w:t>
      </w:r>
    </w:p>
    <w:p w14:paraId="60828AFD">
      <w:pPr>
        <w:pStyle w:val="84"/>
        <w:widowControl w:val="0"/>
        <w:rPr>
          <w:rFonts w:ascii="宋体" w:hAnsi="宋体"/>
          <w:caps w:val="0"/>
          <w:smallCaps w:val="0"/>
          <w:lang w:eastAsia="zh-CN"/>
        </w:rPr>
      </w:pPr>
      <w:r>
        <w:rPr>
          <w:rFonts w:hint="eastAsia" w:ascii="宋体" w:hAnsi="宋体"/>
          <w:caps w:val="0"/>
          <w:smallCaps w:val="0"/>
          <w:lang w:eastAsia="zh-CN"/>
        </w:rPr>
        <w:t>财政拨款：填列单位使用财政拨款购置资产的金额。财政拨款包括一般预算财政拨款和政府性基金拨款。</w:t>
      </w:r>
    </w:p>
    <w:p w14:paraId="5452CA84">
      <w:pPr>
        <w:pStyle w:val="84"/>
        <w:widowControl w:val="0"/>
        <w:rPr>
          <w:rFonts w:hint="eastAsia" w:ascii="宋体" w:hAnsi="宋体"/>
          <w:caps w:val="0"/>
          <w:smallCaps w:val="0"/>
          <w:lang w:eastAsia="zh-CN"/>
        </w:rPr>
      </w:pPr>
      <w:r>
        <w:rPr>
          <w:rFonts w:hint="eastAsia" w:ascii="宋体" w:hAnsi="宋体"/>
          <w:caps w:val="0"/>
          <w:smallCaps w:val="0"/>
          <w:lang w:val="en-US" w:eastAsia="zh-CN"/>
        </w:rPr>
        <w:t>非财政拨款</w:t>
      </w:r>
      <w:r>
        <w:rPr>
          <w:rFonts w:hint="eastAsia" w:ascii="宋体" w:hAnsi="宋体"/>
          <w:caps w:val="0"/>
          <w:smallCaps w:val="0"/>
          <w:lang w:eastAsia="zh-CN"/>
        </w:rPr>
        <w:t>：填列单位使用除财政拨款之外的资金</w:t>
      </w:r>
      <w:r>
        <w:rPr>
          <w:rFonts w:hint="eastAsia" w:ascii="宋体" w:hAnsi="宋体"/>
          <w:caps w:val="0"/>
          <w:smallCaps w:val="0"/>
          <w:lang w:val="en-US" w:eastAsia="zh-CN"/>
        </w:rPr>
        <w:t>购置</w:t>
      </w:r>
      <w:r>
        <w:rPr>
          <w:rFonts w:hint="eastAsia" w:ascii="宋体" w:hAnsi="宋体"/>
          <w:caps w:val="0"/>
          <w:smallCaps w:val="0"/>
          <w:lang w:eastAsia="zh-CN"/>
        </w:rPr>
        <w:t>资产的金额。</w:t>
      </w:r>
    </w:p>
    <w:p w14:paraId="7BE0D253">
      <w:pPr>
        <w:pStyle w:val="84"/>
        <w:rPr>
          <w:rFonts w:hint="eastAsia" w:ascii="宋体" w:hAnsi="宋体" w:eastAsia="宋体"/>
          <w:b/>
          <w:bCs/>
          <w:caps w:val="0"/>
          <w:smallCaps w:val="0"/>
          <w:lang w:eastAsia="zh-CN"/>
        </w:rPr>
      </w:pPr>
      <w:r>
        <w:rPr>
          <w:rFonts w:hint="eastAsia" w:ascii="宋体" w:hAnsi="宋体" w:eastAsia="宋体"/>
          <w:b/>
          <w:bCs/>
          <w:caps w:val="0"/>
          <w:smallCaps w:val="0"/>
          <w:lang w:eastAsia="zh-CN"/>
        </w:rPr>
        <w:t>（十五）资产状态</w:t>
      </w:r>
    </w:p>
    <w:p w14:paraId="3E664BB4">
      <w:pPr>
        <w:pStyle w:val="84"/>
        <w:widowControl w:val="0"/>
        <w:rPr>
          <w:rFonts w:hint="eastAsia" w:ascii="宋体" w:hAnsi="宋体"/>
          <w:caps w:val="0"/>
          <w:smallCaps w:val="0"/>
          <w:lang w:eastAsia="zh-CN"/>
        </w:rPr>
      </w:pPr>
      <w:r>
        <w:rPr>
          <w:rFonts w:hint="eastAsia" w:ascii="宋体" w:hAnsi="宋体"/>
          <w:caps w:val="0"/>
          <w:smallCaps w:val="0"/>
          <w:lang w:eastAsia="zh-CN"/>
        </w:rPr>
        <w:t>按1</w:t>
      </w:r>
      <w:r>
        <w:rPr>
          <w:rFonts w:hint="eastAsia" w:ascii="宋体" w:hAnsi="宋体"/>
          <w:caps w:val="0"/>
          <w:smallCaps w:val="0"/>
          <w:lang w:val="en-US" w:eastAsia="zh-CN"/>
        </w:rPr>
        <w:t>在</w:t>
      </w:r>
      <w:r>
        <w:rPr>
          <w:rFonts w:hint="eastAsia" w:ascii="宋体" w:hAnsi="宋体"/>
          <w:caps w:val="0"/>
          <w:smallCaps w:val="0"/>
          <w:lang w:eastAsia="zh-CN"/>
        </w:rPr>
        <w:t>用、2</w:t>
      </w:r>
      <w:r>
        <w:rPr>
          <w:rFonts w:hint="eastAsia" w:ascii="宋体" w:hAnsi="宋体"/>
          <w:caps w:val="0"/>
          <w:smallCaps w:val="0"/>
          <w:lang w:val="en-US" w:eastAsia="zh-CN"/>
        </w:rPr>
        <w:t xml:space="preserve">出租出借、3闲置、4待处置、5盘亏、6、逾期在用 </w:t>
      </w:r>
      <w:r>
        <w:rPr>
          <w:rFonts w:hint="eastAsia" w:ascii="宋体" w:hAnsi="宋体"/>
          <w:caps w:val="0"/>
          <w:smallCaps w:val="0"/>
          <w:lang w:eastAsia="zh-CN"/>
        </w:rPr>
        <w:t>选择填列。</w:t>
      </w:r>
    </w:p>
    <w:p w14:paraId="612CF951">
      <w:pPr>
        <w:pStyle w:val="84"/>
        <w:widowControl w:val="0"/>
        <w:rPr>
          <w:rFonts w:hint="eastAsia" w:ascii="宋体" w:hAnsi="宋体"/>
          <w:caps w:val="0"/>
          <w:smallCaps w:val="0"/>
          <w:lang w:eastAsia="zh-CN"/>
        </w:rPr>
      </w:pPr>
      <w:r>
        <w:rPr>
          <w:rFonts w:hint="eastAsia" w:ascii="宋体" w:hAnsi="宋体"/>
          <w:caps w:val="0"/>
          <w:smallCaps w:val="0"/>
          <w:lang w:eastAsia="zh-CN"/>
        </w:rPr>
        <w:t>1</w:t>
      </w:r>
      <w:r>
        <w:rPr>
          <w:rFonts w:hint="eastAsia" w:ascii="宋体" w:hAnsi="宋体"/>
          <w:caps w:val="0"/>
          <w:smallCaps w:val="0"/>
          <w:lang w:val="en-US" w:eastAsia="zh-CN"/>
        </w:rPr>
        <w:t>在</w:t>
      </w:r>
      <w:r>
        <w:rPr>
          <w:rFonts w:hint="eastAsia" w:ascii="宋体" w:hAnsi="宋体"/>
          <w:caps w:val="0"/>
          <w:smallCaps w:val="0"/>
          <w:lang w:eastAsia="zh-CN"/>
        </w:rPr>
        <w:t>用：本单位占有的，且处于在用状态的资产情况。</w:t>
      </w:r>
    </w:p>
    <w:p w14:paraId="49CB42DF">
      <w:pPr>
        <w:pStyle w:val="84"/>
        <w:widowControl w:val="0"/>
        <w:rPr>
          <w:rFonts w:hint="eastAsia" w:ascii="宋体" w:hAnsi="宋体"/>
          <w:caps w:val="0"/>
          <w:smallCaps w:val="0"/>
          <w:lang w:val="en-US" w:eastAsia="zh-CN"/>
        </w:rPr>
      </w:pPr>
      <w:r>
        <w:rPr>
          <w:rFonts w:hint="eastAsia" w:ascii="宋体" w:hAnsi="宋体"/>
          <w:caps w:val="0"/>
          <w:smallCaps w:val="0"/>
          <w:lang w:eastAsia="zh-CN"/>
        </w:rPr>
        <w:t>2</w:t>
      </w:r>
      <w:r>
        <w:rPr>
          <w:rFonts w:hint="eastAsia" w:ascii="宋体" w:hAnsi="宋体"/>
          <w:caps w:val="0"/>
          <w:smallCaps w:val="0"/>
          <w:lang w:val="en-US" w:eastAsia="zh-CN"/>
        </w:rPr>
        <w:t>出租出借</w:t>
      </w:r>
      <w:r>
        <w:rPr>
          <w:rFonts w:hint="eastAsia" w:ascii="宋体" w:hAnsi="宋体"/>
          <w:caps w:val="0"/>
          <w:smallCaps w:val="0"/>
          <w:lang w:eastAsia="zh-CN"/>
        </w:rPr>
        <w:t>：本单位让渡给其他单位使用的资产情况，并签署相关租借协议。</w:t>
      </w:r>
    </w:p>
    <w:p w14:paraId="2A184631">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3闲置</w:t>
      </w:r>
      <w:r>
        <w:rPr>
          <w:rFonts w:hint="eastAsia" w:ascii="宋体" w:hAnsi="宋体"/>
          <w:caps w:val="0"/>
          <w:smallCaps w:val="0"/>
          <w:lang w:eastAsia="zh-CN"/>
        </w:rPr>
        <w:t>：本年满足使用条件但未投入使用的资产情况。</w:t>
      </w:r>
    </w:p>
    <w:p w14:paraId="5B206334">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4待处置</w:t>
      </w:r>
      <w:r>
        <w:rPr>
          <w:rFonts w:hint="eastAsia" w:ascii="宋体" w:hAnsi="宋体"/>
          <w:caps w:val="0"/>
          <w:smallCaps w:val="0"/>
          <w:lang w:eastAsia="zh-CN"/>
        </w:rPr>
        <w:t>：除自用、出租出借、闲置、盘亏等以外的资产使用情形。</w:t>
      </w:r>
    </w:p>
    <w:p w14:paraId="6F113965">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5盘亏</w:t>
      </w:r>
      <w:r>
        <w:rPr>
          <w:rFonts w:hint="eastAsia" w:ascii="宋体" w:hAnsi="宋体"/>
          <w:caps w:val="0"/>
          <w:smallCaps w:val="0"/>
          <w:lang w:eastAsia="zh-CN"/>
        </w:rPr>
        <w:t>：指盘点清查中发现短缺或少于帐面的资产情形。</w:t>
      </w:r>
    </w:p>
    <w:p w14:paraId="1BB59A1B">
      <w:pPr>
        <w:pStyle w:val="84"/>
        <w:widowControl w:val="0"/>
        <w:rPr>
          <w:rFonts w:hint="eastAsia" w:ascii="宋体" w:hAnsi="宋体"/>
          <w:caps w:val="0"/>
          <w:smallCaps w:val="0"/>
          <w:lang w:eastAsia="zh-CN"/>
        </w:rPr>
      </w:pPr>
      <w:r>
        <w:rPr>
          <w:rFonts w:hint="eastAsia" w:ascii="宋体" w:hAnsi="宋体"/>
          <w:caps w:val="0"/>
          <w:smallCaps w:val="0"/>
          <w:lang w:val="en-US" w:eastAsia="zh-CN"/>
        </w:rPr>
        <w:t>6逾期在用</w:t>
      </w:r>
      <w:r>
        <w:rPr>
          <w:rFonts w:hint="eastAsia" w:ascii="宋体" w:hAnsi="宋体"/>
          <w:caps w:val="0"/>
          <w:smallCaps w:val="0"/>
          <w:lang w:eastAsia="zh-CN"/>
        </w:rPr>
        <w:t>：指超过约定时间且处于在用状态的资产情况，主要用于保障性住房附属资产信息登记使用。</w:t>
      </w:r>
    </w:p>
    <w:p w14:paraId="541C4330">
      <w:pPr>
        <w:pStyle w:val="84"/>
        <w:rPr>
          <w:rFonts w:hint="eastAsia" w:ascii="宋体" w:hAnsi="宋体" w:eastAsia="宋体"/>
          <w:b/>
          <w:bCs/>
          <w:caps w:val="0"/>
          <w:smallCaps w:val="0"/>
          <w:lang w:val="en-US" w:eastAsia="zh-CN"/>
        </w:rPr>
      </w:pPr>
      <w:r>
        <w:rPr>
          <w:rFonts w:hint="eastAsia" w:ascii="宋体" w:hAnsi="宋体" w:eastAsia="宋体"/>
          <w:b/>
          <w:bCs/>
          <w:caps w:val="0"/>
          <w:smallCaps w:val="0"/>
          <w:lang w:val="en-US" w:eastAsia="zh-CN"/>
        </w:rPr>
        <w:t>（十六）资产用途</w:t>
      </w:r>
    </w:p>
    <w:p w14:paraId="0D190A6D">
      <w:pPr>
        <w:pStyle w:val="84"/>
        <w:rPr>
          <w:rFonts w:hint="eastAsia" w:ascii="宋体" w:hAnsi="宋体"/>
          <w:caps w:val="0"/>
          <w:smallCaps w:val="0"/>
          <w:lang w:val="en-US" w:eastAsia="zh-CN"/>
        </w:rPr>
      </w:pPr>
      <w:r>
        <w:rPr>
          <w:rFonts w:hint="eastAsia" w:ascii="宋体" w:hAnsi="宋体"/>
          <w:caps w:val="0"/>
          <w:smallCaps w:val="0"/>
          <w:lang w:val="en-US" w:eastAsia="zh-CN"/>
        </w:rPr>
        <w:t>按照房产证或不动产证载信息，</w:t>
      </w:r>
      <w:r>
        <w:rPr>
          <w:rFonts w:hint="eastAsia" w:ascii="宋体" w:hAnsi="宋体"/>
          <w:caps w:val="0"/>
          <w:smallCaps w:val="0"/>
          <w:lang w:eastAsia="zh-CN"/>
        </w:rPr>
        <w:t>单位据实自行选择填列。</w:t>
      </w:r>
    </w:p>
    <w:p w14:paraId="74D4301C">
      <w:pPr>
        <w:pStyle w:val="84"/>
        <w:rPr>
          <w:rFonts w:hint="eastAsia" w:ascii="宋体" w:hAnsi="宋体" w:eastAsia="宋体"/>
          <w:b/>
          <w:bCs/>
          <w:caps w:val="0"/>
          <w:smallCaps w:val="0"/>
          <w:lang w:val="en-US" w:eastAsia="zh-CN"/>
        </w:rPr>
      </w:pPr>
      <w:r>
        <w:rPr>
          <w:rFonts w:hint="eastAsia" w:ascii="宋体" w:hAnsi="宋体" w:eastAsia="宋体"/>
          <w:b/>
          <w:bCs/>
          <w:caps w:val="0"/>
          <w:smallCaps w:val="0"/>
          <w:lang w:eastAsia="zh-CN"/>
        </w:rPr>
        <w:t>（十七）</w:t>
      </w:r>
      <w:r>
        <w:rPr>
          <w:rFonts w:hint="eastAsia" w:ascii="宋体" w:hAnsi="宋体" w:eastAsia="宋体"/>
          <w:b/>
          <w:bCs/>
          <w:caps w:val="0"/>
          <w:smallCaps w:val="0"/>
          <w:lang w:val="en-US" w:eastAsia="zh-CN"/>
        </w:rPr>
        <w:t>均价/单价（元）</w:t>
      </w:r>
    </w:p>
    <w:p w14:paraId="14A4C460">
      <w:pPr>
        <w:pStyle w:val="84"/>
        <w:widowControl w:val="0"/>
        <w:rPr>
          <w:rFonts w:hint="eastAsia" w:ascii="宋体" w:hAnsi="宋体"/>
          <w:caps w:val="0"/>
          <w:smallCaps w:val="0"/>
          <w:lang w:eastAsia="zh-CN"/>
        </w:rPr>
      </w:pPr>
      <w:r>
        <w:rPr>
          <w:rFonts w:hint="eastAsia" w:ascii="宋体" w:hAnsi="宋体"/>
          <w:caps w:val="0"/>
          <w:smallCaps w:val="0"/>
          <w:lang w:eastAsia="zh-CN"/>
        </w:rPr>
        <w:t>按“</w:t>
      </w:r>
      <w:r>
        <w:rPr>
          <w:rFonts w:hint="eastAsia" w:ascii="宋体" w:hAnsi="宋体"/>
          <w:caps w:val="0"/>
          <w:smallCaps w:val="0"/>
          <w:lang w:val="en-US" w:eastAsia="zh-CN"/>
        </w:rPr>
        <w:t>原值</w:t>
      </w:r>
      <w:r>
        <w:rPr>
          <w:rFonts w:hint="eastAsia" w:ascii="宋体" w:hAnsi="宋体"/>
          <w:caps w:val="0"/>
          <w:smallCaps w:val="0"/>
          <w:lang w:eastAsia="zh-CN"/>
        </w:rPr>
        <w:t>”</w:t>
      </w:r>
      <w:r>
        <w:rPr>
          <w:rFonts w:hint="eastAsia" w:ascii="宋体" w:hAnsi="宋体"/>
          <w:caps w:val="0"/>
          <w:smallCaps w:val="0"/>
          <w:lang w:val="en-US" w:eastAsia="zh-CN"/>
        </w:rPr>
        <w:t>/“建筑面积”计算生成</w:t>
      </w:r>
      <w:r>
        <w:rPr>
          <w:rFonts w:hint="eastAsia" w:ascii="宋体" w:hAnsi="宋体"/>
          <w:caps w:val="0"/>
          <w:smallCaps w:val="0"/>
          <w:lang w:eastAsia="zh-CN"/>
        </w:rPr>
        <w:t>（本栏数据由</w:t>
      </w:r>
      <w:r>
        <w:rPr>
          <w:rFonts w:hint="eastAsia" w:ascii="宋体" w:hAnsi="宋体"/>
          <w:caps w:val="0"/>
          <w:smallCaps w:val="0"/>
          <w:lang w:val="en-US" w:eastAsia="zh-CN"/>
        </w:rPr>
        <w:t>计算</w:t>
      </w:r>
      <w:r>
        <w:rPr>
          <w:rFonts w:hint="eastAsia" w:ascii="宋体" w:hAnsi="宋体"/>
          <w:caps w:val="0"/>
          <w:smallCaps w:val="0"/>
          <w:lang w:eastAsia="zh-CN"/>
        </w:rPr>
        <w:t>自动生成）。</w:t>
      </w:r>
    </w:p>
    <w:p w14:paraId="257F1236">
      <w:pPr>
        <w:pStyle w:val="84"/>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十八</w:t>
      </w:r>
      <w:r>
        <w:rPr>
          <w:rFonts w:hint="eastAsia" w:ascii="宋体" w:hAnsi="宋体" w:eastAsia="宋体"/>
          <w:b/>
          <w:bCs/>
          <w:caps w:val="0"/>
          <w:smallCaps w:val="0"/>
          <w:lang w:eastAsia="zh-CN"/>
        </w:rPr>
        <w:t>）净值</w:t>
      </w:r>
    </w:p>
    <w:p w14:paraId="13194EB1">
      <w:pPr>
        <w:pStyle w:val="84"/>
        <w:widowControl w:val="0"/>
        <w:rPr>
          <w:rFonts w:hint="eastAsia" w:ascii="宋体" w:hAnsi="宋体"/>
          <w:caps w:val="0"/>
          <w:smallCaps w:val="0"/>
          <w:lang w:eastAsia="zh-CN"/>
        </w:rPr>
      </w:pPr>
      <w:r>
        <w:rPr>
          <w:rFonts w:hint="eastAsia" w:ascii="宋体" w:hAnsi="宋体"/>
          <w:caps w:val="0"/>
          <w:smallCaps w:val="0"/>
          <w:lang w:eastAsia="zh-CN"/>
        </w:rPr>
        <w:t>按固定资产原值减去累计折旧的账面余额填列。</w:t>
      </w:r>
    </w:p>
    <w:p w14:paraId="0737E5AC">
      <w:pPr>
        <w:pStyle w:val="84"/>
        <w:widowControl/>
        <w:numPr>
          <w:ilvl w:val="-1"/>
          <w:numId w:val="0"/>
        </w:numPr>
        <w:ind w:firstLine="426" w:firstLineChars="0"/>
        <w:rPr>
          <w:rFonts w:hint="eastAsia" w:ascii="宋体" w:hAnsi="宋体" w:eastAsia="宋体"/>
          <w:b/>
          <w:bCs/>
          <w:caps w:val="0"/>
          <w:smallCaps w:val="0"/>
          <w:lang w:eastAsia="zh-CN"/>
        </w:rPr>
      </w:pPr>
      <w:r>
        <w:rPr>
          <w:rFonts w:hint="eastAsia" w:ascii="宋体" w:hAnsi="宋体" w:eastAsia="宋体"/>
          <w:b/>
          <w:bCs/>
          <w:caps w:val="0"/>
          <w:smallCaps w:val="0"/>
          <w:lang w:eastAsia="zh-CN"/>
        </w:rPr>
        <w:t>（十九）资产状态（价值及面积）</w:t>
      </w:r>
    </w:p>
    <w:p w14:paraId="0FF685AB">
      <w:pPr>
        <w:pStyle w:val="84"/>
        <w:widowControl w:val="0"/>
        <w:numPr>
          <w:ilvl w:val="-1"/>
          <w:numId w:val="0"/>
        </w:numPr>
        <w:ind w:firstLine="480" w:firstLineChars="200"/>
        <w:rPr>
          <w:rFonts w:hint="eastAsia" w:ascii="宋体" w:hAnsi="宋体"/>
          <w:caps w:val="0"/>
          <w:smallCaps w:val="0"/>
          <w:lang w:eastAsia="zh-CN"/>
        </w:rPr>
      </w:pPr>
      <w:r>
        <w:rPr>
          <w:rFonts w:hint="eastAsia" w:ascii="宋体" w:hAnsi="宋体"/>
          <w:caps w:val="0"/>
          <w:smallCaps w:val="0"/>
          <w:lang w:eastAsia="zh-CN"/>
        </w:rPr>
        <w:t>按固定资产账面实际入账价值及资产状态填列。</w:t>
      </w:r>
    </w:p>
    <w:p w14:paraId="4EA69C22">
      <w:pPr>
        <w:pStyle w:val="84"/>
        <w:widowControl w:val="0"/>
        <w:numPr>
          <w:ilvl w:val="-1"/>
          <w:numId w:val="0"/>
        </w:numPr>
        <w:ind w:firstLine="482" w:firstLineChars="200"/>
        <w:rPr>
          <w:rFonts w:hint="eastAsia" w:ascii="宋体" w:hAnsi="宋体"/>
          <w:b/>
          <w:bCs/>
          <w:caps w:val="0"/>
          <w:smallCaps w:val="0"/>
          <w:lang w:eastAsia="zh-CN"/>
        </w:rPr>
      </w:pPr>
      <w:r>
        <w:rPr>
          <w:rFonts w:hint="eastAsia" w:ascii="宋体" w:hAnsi="宋体"/>
          <w:b/>
          <w:bCs/>
          <w:caps w:val="0"/>
          <w:smallCaps w:val="0"/>
          <w:lang w:eastAsia="zh-CN"/>
        </w:rPr>
        <w:t>（二十）办公用房状态及面积</w:t>
      </w:r>
    </w:p>
    <w:p w14:paraId="452F6E2F">
      <w:pPr>
        <w:pStyle w:val="84"/>
        <w:widowControl w:val="0"/>
        <w:numPr>
          <w:ilvl w:val="-1"/>
          <w:numId w:val="0"/>
        </w:numPr>
        <w:ind w:firstLine="482" w:firstLineChars="200"/>
        <w:rPr>
          <w:rFonts w:hint="default" w:ascii="宋体" w:hAnsi="宋体"/>
          <w:b/>
          <w:bCs/>
          <w:caps w:val="0"/>
          <w:smallCaps w:val="0"/>
          <w:lang w:val="en-US" w:eastAsia="zh-CN"/>
        </w:rPr>
      </w:pPr>
      <w:r>
        <w:rPr>
          <w:rFonts w:hint="eastAsia"/>
          <w:b/>
          <w:bCs/>
          <w:caps w:val="0"/>
          <w:smallCaps w:val="0"/>
          <w:lang w:val="en-US" w:eastAsia="zh-CN"/>
        </w:rPr>
        <w:t>按固定资产中办公用房的在用、出租、出借、闲置、待处置等面积填列。</w:t>
      </w:r>
    </w:p>
    <w:p w14:paraId="541114A4">
      <w:pPr>
        <w:pStyle w:val="84"/>
        <w:widowControl w:val="0"/>
        <w:numPr>
          <w:ilvl w:val="-1"/>
          <w:numId w:val="0"/>
        </w:numPr>
        <w:ind w:firstLine="482" w:firstLineChars="200"/>
        <w:rPr>
          <w:rFonts w:hint="eastAsia" w:ascii="宋体" w:hAnsi="宋体"/>
          <w:b/>
          <w:bCs/>
          <w:caps w:val="0"/>
          <w:smallCaps w:val="0"/>
          <w:lang w:eastAsia="zh-CN"/>
        </w:rPr>
      </w:pPr>
      <w:r>
        <w:rPr>
          <w:rFonts w:hint="eastAsia" w:ascii="宋体" w:hAnsi="宋体"/>
          <w:b/>
          <w:bCs/>
          <w:caps w:val="0"/>
          <w:smallCaps w:val="0"/>
          <w:lang w:eastAsia="zh-CN"/>
        </w:rPr>
        <w:t>（二十一）业务用房状态及面积</w:t>
      </w:r>
    </w:p>
    <w:p w14:paraId="6F18B26C">
      <w:pPr>
        <w:pStyle w:val="84"/>
        <w:widowControl w:val="0"/>
        <w:numPr>
          <w:ilvl w:val="-1"/>
          <w:numId w:val="0"/>
        </w:numPr>
        <w:ind w:firstLine="482" w:firstLineChars="200"/>
        <w:rPr>
          <w:rFonts w:hint="eastAsia" w:ascii="宋体" w:hAnsi="宋体"/>
          <w:b/>
          <w:bCs/>
          <w:caps w:val="0"/>
          <w:smallCaps w:val="0"/>
          <w:lang w:eastAsia="zh-CN"/>
        </w:rPr>
      </w:pPr>
      <w:r>
        <w:rPr>
          <w:rFonts w:hint="eastAsia"/>
          <w:b/>
          <w:bCs/>
          <w:caps w:val="0"/>
          <w:smallCaps w:val="0"/>
          <w:lang w:val="en-US" w:eastAsia="zh-CN"/>
        </w:rPr>
        <w:t>按固定资产中业务用房的在用、出租、出借、闲置、待处置等面积填列。</w:t>
      </w:r>
    </w:p>
    <w:p w14:paraId="4CB96E7E">
      <w:pPr>
        <w:pStyle w:val="84"/>
        <w:widowControl w:val="0"/>
        <w:numPr>
          <w:ilvl w:val="-1"/>
          <w:numId w:val="0"/>
        </w:numPr>
        <w:ind w:firstLine="482" w:firstLineChars="200"/>
        <w:rPr>
          <w:rFonts w:hint="eastAsia" w:ascii="宋体" w:hAnsi="宋体"/>
          <w:b/>
          <w:bCs/>
          <w:caps w:val="0"/>
          <w:smallCaps w:val="0"/>
          <w:lang w:eastAsia="zh-CN"/>
        </w:rPr>
      </w:pPr>
      <w:r>
        <w:rPr>
          <w:rFonts w:hint="eastAsia" w:ascii="宋体" w:hAnsi="宋体"/>
          <w:b/>
          <w:bCs/>
          <w:caps w:val="0"/>
          <w:smallCaps w:val="0"/>
          <w:lang w:eastAsia="zh-CN"/>
        </w:rPr>
        <w:t>（二十二）其他用房状态及面积</w:t>
      </w:r>
    </w:p>
    <w:p w14:paraId="1B7F17D9">
      <w:pPr>
        <w:pStyle w:val="84"/>
        <w:widowControl w:val="0"/>
        <w:numPr>
          <w:ilvl w:val="-1"/>
          <w:numId w:val="0"/>
        </w:numPr>
        <w:ind w:firstLine="482" w:firstLineChars="200"/>
        <w:rPr>
          <w:rFonts w:hint="eastAsia"/>
          <w:b/>
          <w:bCs/>
          <w:caps w:val="0"/>
          <w:smallCaps w:val="0"/>
          <w:lang w:val="en-US" w:eastAsia="zh-CN"/>
        </w:rPr>
      </w:pPr>
      <w:r>
        <w:rPr>
          <w:rFonts w:hint="eastAsia"/>
          <w:b/>
          <w:bCs/>
          <w:caps w:val="0"/>
          <w:smallCaps w:val="0"/>
          <w:lang w:val="en-US" w:eastAsia="zh-CN"/>
        </w:rPr>
        <w:t>按固定资产中其他用房的在用、出租、出借、闲置、待处置等面积填列。</w:t>
      </w:r>
    </w:p>
    <w:p w14:paraId="38943A1C">
      <w:pPr>
        <w:pStyle w:val="84"/>
        <w:widowControl w:val="0"/>
        <w:numPr>
          <w:ilvl w:val="-1"/>
          <w:numId w:val="0"/>
        </w:numPr>
        <w:ind w:firstLine="482" w:firstLineChars="200"/>
        <w:rPr>
          <w:rFonts w:hint="eastAsia"/>
          <w:b/>
          <w:bCs/>
          <w:caps w:val="0"/>
          <w:smallCaps w:val="0"/>
          <w:lang w:val="en-US" w:eastAsia="zh-CN"/>
        </w:rPr>
      </w:pPr>
      <w:r>
        <w:rPr>
          <w:rFonts w:hint="eastAsia"/>
          <w:b/>
          <w:bCs/>
          <w:caps w:val="0"/>
          <w:smallCaps w:val="0"/>
          <w:lang w:val="en-US" w:eastAsia="zh-CN"/>
        </w:rPr>
        <w:t>（二十三）本年价值变动</w:t>
      </w:r>
    </w:p>
    <w:p w14:paraId="01A5EB6D">
      <w:pPr>
        <w:pStyle w:val="84"/>
        <w:widowControl w:val="0"/>
        <w:numPr>
          <w:ilvl w:val="-1"/>
          <w:numId w:val="0"/>
        </w:numPr>
        <w:ind w:firstLine="482" w:firstLineChars="200"/>
        <w:rPr>
          <w:rFonts w:hint="default"/>
          <w:b/>
          <w:bCs/>
          <w:caps w:val="0"/>
          <w:smallCaps w:val="0"/>
          <w:lang w:val="en-US" w:eastAsia="zh-CN"/>
        </w:rPr>
      </w:pPr>
      <w:r>
        <w:rPr>
          <w:rFonts w:hint="eastAsia"/>
          <w:b/>
          <w:bCs/>
          <w:caps w:val="0"/>
          <w:smallCaps w:val="0"/>
          <w:lang w:val="en-US" w:eastAsia="zh-CN"/>
        </w:rPr>
        <w:t>按固定资产当年发生价值调整进行填列，填列内容为当前资产调增、调减部分。</w:t>
      </w:r>
    </w:p>
    <w:p w14:paraId="42C2472D">
      <w:pPr>
        <w:pStyle w:val="84"/>
        <w:numPr>
          <w:ilvl w:val="0"/>
          <w:numId w:val="0"/>
        </w:numPr>
        <w:ind w:firstLine="442"/>
        <w:rPr>
          <w:rFonts w:hint="eastAsia" w:ascii="宋体" w:hAnsi="宋体" w:eastAsia="宋体"/>
          <w:b/>
          <w:bCs/>
          <w:caps w:val="0"/>
          <w:smallCaps w:val="0"/>
          <w:lang w:eastAsia="zh-CN"/>
        </w:rPr>
      </w:pPr>
      <w:bookmarkStart w:id="754" w:name="_Toc333431650"/>
      <w:bookmarkStart w:id="755" w:name="_Toc359913683"/>
      <w:bookmarkStart w:id="756" w:name="_Toc358561810"/>
      <w:bookmarkStart w:id="757" w:name="_Toc358561084"/>
      <w:bookmarkStart w:id="758" w:name="_Toc445198297"/>
      <w:bookmarkStart w:id="759" w:name="_Toc333487501"/>
      <w:bookmarkStart w:id="760" w:name="_Toc443920492"/>
      <w:bookmarkStart w:id="761" w:name="_Toc358561574"/>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二十四</w:t>
      </w:r>
      <w:r>
        <w:rPr>
          <w:rFonts w:hint="eastAsia" w:ascii="宋体" w:hAnsi="宋体" w:eastAsia="宋体"/>
          <w:b/>
          <w:bCs/>
          <w:caps w:val="0"/>
          <w:smallCaps w:val="0"/>
          <w:lang w:eastAsia="zh-CN"/>
        </w:rPr>
        <w:t>）投入本单位使用的时间</w:t>
      </w:r>
      <w:bookmarkEnd w:id="754"/>
      <w:bookmarkEnd w:id="755"/>
      <w:bookmarkEnd w:id="756"/>
      <w:bookmarkEnd w:id="757"/>
      <w:bookmarkEnd w:id="758"/>
      <w:bookmarkEnd w:id="759"/>
      <w:bookmarkEnd w:id="760"/>
      <w:bookmarkEnd w:id="761"/>
    </w:p>
    <w:p w14:paraId="1EDF45C1">
      <w:pPr>
        <w:pStyle w:val="84"/>
        <w:widowControl w:val="0"/>
        <w:rPr>
          <w:rFonts w:hint="eastAsia" w:ascii="宋体" w:hAnsi="宋体"/>
          <w:caps w:val="0"/>
          <w:smallCaps w:val="0"/>
          <w:lang w:eastAsia="zh-CN"/>
        </w:rPr>
      </w:pPr>
      <w:r>
        <w:rPr>
          <w:rFonts w:hint="eastAsia" w:ascii="宋体" w:hAnsi="宋体"/>
          <w:caps w:val="0"/>
          <w:smallCaps w:val="0"/>
          <w:lang w:eastAsia="zh-CN"/>
        </w:rPr>
        <w:t>按该项资产开始使用的时间填列。</w:t>
      </w:r>
    </w:p>
    <w:p w14:paraId="427F35E5">
      <w:pPr>
        <w:pStyle w:val="84"/>
        <w:numPr>
          <w:ilvl w:val="0"/>
          <w:numId w:val="0"/>
        </w:numPr>
        <w:ind w:firstLine="442"/>
        <w:rPr>
          <w:rFonts w:hint="eastAsia" w:ascii="宋体" w:hAnsi="宋体" w:eastAsia="宋体"/>
          <w:b/>
          <w:bCs/>
          <w:caps w:val="0"/>
          <w:smallCaps w:val="0"/>
          <w:lang w:val="en-US" w:eastAsia="zh-CN"/>
        </w:rPr>
      </w:pPr>
      <w:r>
        <w:rPr>
          <w:rFonts w:hint="eastAsia" w:ascii="宋体" w:hAnsi="宋体" w:eastAsia="宋体"/>
          <w:b/>
          <w:bCs/>
          <w:caps w:val="0"/>
          <w:smallCaps w:val="0"/>
          <w:lang w:eastAsia="zh-CN"/>
        </w:rPr>
        <w:t>（二十</w:t>
      </w:r>
      <w:r>
        <w:rPr>
          <w:rFonts w:hint="eastAsia" w:ascii="宋体" w:hAnsi="宋体" w:eastAsia="宋体"/>
          <w:b/>
          <w:bCs/>
          <w:caps w:val="0"/>
          <w:smallCaps w:val="0"/>
          <w:lang w:val="en-US" w:eastAsia="zh-CN"/>
        </w:rPr>
        <w:t>五</w:t>
      </w: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记账日期</w:t>
      </w:r>
    </w:p>
    <w:p w14:paraId="5853D5DF">
      <w:pPr>
        <w:pStyle w:val="84"/>
        <w:widowControl w:val="0"/>
        <w:rPr>
          <w:rFonts w:ascii="宋体" w:hAnsi="宋体"/>
          <w:caps w:val="0"/>
          <w:smallCaps w:val="0"/>
          <w:lang w:eastAsia="zh-CN"/>
        </w:rPr>
      </w:pPr>
      <w:r>
        <w:rPr>
          <w:rFonts w:hint="eastAsia" w:ascii="宋体" w:hAnsi="宋体"/>
          <w:caps w:val="0"/>
          <w:smallCaps w:val="0"/>
          <w:lang w:eastAsia="zh-CN"/>
        </w:rPr>
        <w:t>根据</w:t>
      </w:r>
      <w:r>
        <w:rPr>
          <w:rFonts w:hint="eastAsia" w:ascii="宋体" w:hAnsi="宋体"/>
          <w:caps w:val="0"/>
          <w:smallCaps w:val="0"/>
          <w:lang w:val="en-US" w:eastAsia="zh-CN"/>
        </w:rPr>
        <w:t>房屋</w:t>
      </w:r>
      <w:r>
        <w:rPr>
          <w:rFonts w:hint="eastAsia" w:ascii="宋体" w:hAnsi="宋体"/>
          <w:caps w:val="0"/>
          <w:smallCaps w:val="0"/>
          <w:lang w:eastAsia="zh-CN"/>
        </w:rPr>
        <w:t>实际</w:t>
      </w:r>
      <w:r>
        <w:rPr>
          <w:rFonts w:hint="eastAsia" w:ascii="宋体" w:hAnsi="宋体"/>
          <w:caps w:val="0"/>
          <w:smallCaps w:val="0"/>
          <w:lang w:val="en-US" w:eastAsia="zh-CN"/>
        </w:rPr>
        <w:t>记入资产账的</w:t>
      </w:r>
      <w:r>
        <w:rPr>
          <w:rFonts w:hint="eastAsia" w:ascii="宋体" w:hAnsi="宋体"/>
          <w:caps w:val="0"/>
          <w:smallCaps w:val="0"/>
          <w:lang w:eastAsia="zh-CN"/>
        </w:rPr>
        <w:t>具体日期填写，如xxxx年xx月xx日。</w:t>
      </w:r>
    </w:p>
    <w:p w14:paraId="6CE1F6A9">
      <w:pPr>
        <w:pStyle w:val="84"/>
        <w:numPr>
          <w:ilvl w:val="0"/>
          <w:numId w:val="0"/>
        </w:numPr>
        <w:ind w:firstLine="442"/>
        <w:rPr>
          <w:rFonts w:hint="eastAsia" w:ascii="宋体" w:hAnsi="宋体" w:eastAsia="宋体"/>
          <w:b/>
          <w:bCs/>
          <w:caps w:val="0"/>
          <w:smallCaps w:val="0"/>
          <w:lang w:eastAsia="zh-CN"/>
        </w:rPr>
      </w:pPr>
      <w:bookmarkStart w:id="762" w:name="_Toc358561811"/>
      <w:bookmarkStart w:id="763" w:name="_Toc443920493"/>
      <w:bookmarkStart w:id="764" w:name="_Toc333431651"/>
      <w:bookmarkStart w:id="765" w:name="_Toc358561085"/>
      <w:bookmarkStart w:id="766" w:name="_Toc445198298"/>
      <w:bookmarkStart w:id="767" w:name="_Toc333487502"/>
      <w:bookmarkStart w:id="768" w:name="_Toc359913684"/>
      <w:bookmarkStart w:id="769" w:name="_Toc358561575"/>
      <w:r>
        <w:rPr>
          <w:rFonts w:hint="eastAsia" w:ascii="宋体" w:hAnsi="宋体" w:eastAsia="宋体"/>
          <w:b/>
          <w:bCs/>
          <w:caps w:val="0"/>
          <w:smallCaps w:val="0"/>
          <w:lang w:eastAsia="zh-CN"/>
        </w:rPr>
        <w:t>（二十</w:t>
      </w:r>
      <w:r>
        <w:rPr>
          <w:rFonts w:hint="eastAsia" w:ascii="宋体" w:hAnsi="宋体" w:eastAsia="宋体"/>
          <w:b/>
          <w:bCs/>
          <w:caps w:val="0"/>
          <w:smallCaps w:val="0"/>
          <w:lang w:val="en-US" w:eastAsia="zh-CN"/>
        </w:rPr>
        <w:t>六</w:t>
      </w:r>
      <w:r>
        <w:rPr>
          <w:rFonts w:hint="eastAsia" w:ascii="宋体" w:hAnsi="宋体" w:eastAsia="宋体"/>
          <w:b/>
          <w:bCs/>
          <w:caps w:val="0"/>
          <w:smallCaps w:val="0"/>
          <w:lang w:eastAsia="zh-CN"/>
        </w:rPr>
        <w:t>）备注</w:t>
      </w:r>
      <w:bookmarkEnd w:id="762"/>
      <w:bookmarkEnd w:id="763"/>
      <w:bookmarkEnd w:id="764"/>
      <w:bookmarkEnd w:id="765"/>
      <w:bookmarkEnd w:id="766"/>
      <w:bookmarkEnd w:id="767"/>
      <w:bookmarkEnd w:id="768"/>
      <w:bookmarkEnd w:id="769"/>
    </w:p>
    <w:p w14:paraId="3AC34AD4">
      <w:pPr>
        <w:pStyle w:val="84"/>
        <w:widowControl w:val="0"/>
        <w:rPr>
          <w:rFonts w:ascii="宋体" w:hAnsi="宋体"/>
          <w:caps w:val="0"/>
          <w:smallCaps w:val="0"/>
          <w:lang w:eastAsia="zh-CN"/>
        </w:rPr>
      </w:pPr>
      <w:r>
        <w:rPr>
          <w:rFonts w:hint="eastAsia" w:ascii="宋体" w:hAnsi="宋体"/>
          <w:caps w:val="0"/>
          <w:smallCaps w:val="0"/>
          <w:lang w:eastAsia="zh-CN"/>
        </w:rPr>
        <w:t>单位根据实际，需要补充说明的情况。</w:t>
      </w:r>
    </w:p>
    <w:p w14:paraId="06DC0F29">
      <w:pPr>
        <w:widowControl w:val="0"/>
        <w:ind w:left="0" w:leftChars="0" w:firstLine="0" w:firstLineChars="0"/>
        <w:rPr>
          <w:rFonts w:ascii="宋体" w:hAnsi="宋体"/>
          <w:caps w:val="0"/>
          <w:smallCaps w:val="0"/>
          <w:lang w:eastAsia="zh-CN"/>
        </w:rPr>
      </w:pPr>
    </w:p>
    <w:p w14:paraId="1CE67D35">
      <w:pPr>
        <w:pStyle w:val="42"/>
        <w:widowControl w:val="0"/>
        <w:spacing w:after="0" w:line="360" w:lineRule="auto"/>
        <w:ind w:firstLine="482" w:firstLineChars="200"/>
        <w:outlineLvl w:val="1"/>
        <w:rPr>
          <w:rFonts w:ascii="宋体" w:hAnsi="宋体"/>
          <w:b w:val="0"/>
          <w:caps w:val="0"/>
          <w:smallCaps w:val="0"/>
          <w:lang w:eastAsia="zh-CN"/>
        </w:rPr>
      </w:pPr>
      <w:bookmarkStart w:id="770" w:name="_Toc2677"/>
      <w:bookmarkStart w:id="771" w:name="_Toc17644"/>
      <w:r>
        <w:rPr>
          <w:rFonts w:hint="eastAsia" w:ascii="宋体" w:hAnsi="宋体"/>
          <w:caps w:val="0"/>
          <w:smallCaps w:val="0"/>
          <w:lang w:eastAsia="zh-CN"/>
        </w:rPr>
        <w:t>二十一、</w:t>
      </w:r>
      <w:r>
        <w:rPr>
          <w:rFonts w:hint="eastAsia" w:ascii="宋体" w:hAnsi="宋体"/>
          <w:caps w:val="0"/>
          <w:smallCaps w:val="0"/>
          <w:lang w:val="en-US" w:eastAsia="zh-CN"/>
        </w:rPr>
        <w:t>设备</w:t>
      </w:r>
      <w:r>
        <w:rPr>
          <w:rFonts w:hint="eastAsia" w:ascii="宋体" w:hAnsi="宋体"/>
          <w:caps w:val="0"/>
          <w:smallCaps w:val="0"/>
          <w:lang w:eastAsia="zh-CN"/>
        </w:rPr>
        <w:t>明细表（国管资明细0</w:t>
      </w:r>
      <w:r>
        <w:rPr>
          <w:rFonts w:hint="eastAsia" w:ascii="宋体" w:hAnsi="宋体"/>
          <w:caps w:val="0"/>
          <w:smallCaps w:val="0"/>
          <w:lang w:val="en-US" w:eastAsia="zh-CN"/>
        </w:rPr>
        <w:t>6</w:t>
      </w:r>
      <w:r>
        <w:rPr>
          <w:rFonts w:hint="eastAsia" w:ascii="宋体" w:hAnsi="宋体"/>
          <w:caps w:val="0"/>
          <w:smallCaps w:val="0"/>
          <w:lang w:eastAsia="zh-CN"/>
        </w:rPr>
        <w:t>表）</w:t>
      </w:r>
      <w:bookmarkEnd w:id="770"/>
      <w:bookmarkEnd w:id="771"/>
    </w:p>
    <w:p w14:paraId="7BDD8BFC">
      <w:pPr>
        <w:pStyle w:val="84"/>
        <w:widowControl w:val="0"/>
        <w:rPr>
          <w:rFonts w:ascii="宋体" w:hAnsi="宋体"/>
          <w:caps w:val="0"/>
          <w:smallCaps w:val="0"/>
          <w:lang w:eastAsia="zh-CN"/>
        </w:rPr>
      </w:pPr>
      <w:r>
        <w:rPr>
          <w:rFonts w:hint="eastAsia" w:ascii="宋体" w:hAnsi="宋体"/>
          <w:caps w:val="0"/>
          <w:smallCaps w:val="0"/>
          <w:lang w:eastAsia="zh-CN"/>
        </w:rPr>
        <w:t>本表反映单位</w:t>
      </w:r>
      <w:r>
        <w:rPr>
          <w:rFonts w:hint="eastAsia" w:ascii="宋体" w:hAnsi="宋体"/>
          <w:caps w:val="0"/>
          <w:smallCaps w:val="0"/>
          <w:lang w:val="en-US" w:eastAsia="zh-CN"/>
        </w:rPr>
        <w:t>设备资产</w:t>
      </w:r>
      <w:r>
        <w:rPr>
          <w:rFonts w:hint="eastAsia" w:ascii="宋体" w:hAnsi="宋体"/>
          <w:caps w:val="0"/>
          <w:smallCaps w:val="0"/>
          <w:lang w:eastAsia="zh-CN"/>
        </w:rPr>
        <w:t>的具体情况。</w:t>
      </w:r>
    </w:p>
    <w:p w14:paraId="341238EC">
      <w:pPr>
        <w:pStyle w:val="84"/>
        <w:numPr>
          <w:ilvl w:val="0"/>
          <w:numId w:val="0"/>
        </w:numPr>
        <w:ind w:firstLine="442"/>
        <w:rPr>
          <w:rFonts w:hint="eastAsia" w:ascii="宋体" w:hAnsi="宋体" w:eastAsia="宋体"/>
          <w:b/>
          <w:bCs/>
          <w:caps w:val="0"/>
          <w:smallCaps w:val="0"/>
          <w:lang w:val="en-US" w:eastAsia="zh-CN"/>
        </w:rPr>
      </w:pPr>
      <w:r>
        <w:rPr>
          <w:rFonts w:hint="eastAsia" w:ascii="宋体" w:hAnsi="宋体" w:eastAsia="宋体"/>
          <w:b/>
          <w:bCs/>
          <w:caps w:val="0"/>
          <w:smallCaps w:val="0"/>
          <w:lang w:eastAsia="zh-CN"/>
        </w:rPr>
        <w:t>（一）</w:t>
      </w:r>
      <w:r>
        <w:rPr>
          <w:rFonts w:hint="eastAsia" w:ascii="宋体" w:hAnsi="宋体" w:eastAsia="宋体"/>
          <w:b/>
          <w:bCs/>
          <w:caps w:val="0"/>
          <w:smallCaps w:val="0"/>
          <w:lang w:val="en-US" w:eastAsia="zh-CN"/>
        </w:rPr>
        <w:t>资产名称</w:t>
      </w:r>
    </w:p>
    <w:p w14:paraId="31E94DCC">
      <w:pPr>
        <w:pStyle w:val="84"/>
        <w:widowControl w:val="0"/>
        <w:rPr>
          <w:rFonts w:hint="eastAsia" w:ascii="宋体" w:hAnsi="宋体"/>
          <w:caps w:val="0"/>
          <w:smallCaps w:val="0"/>
          <w:lang w:eastAsia="zh-CN"/>
        </w:rPr>
      </w:pPr>
      <w:r>
        <w:rPr>
          <w:rFonts w:hint="eastAsia" w:ascii="宋体" w:hAnsi="宋体"/>
          <w:caps w:val="0"/>
          <w:smallCaps w:val="0"/>
          <w:lang w:eastAsia="zh-CN"/>
        </w:rPr>
        <w:t>按本单位</w:t>
      </w:r>
      <w:r>
        <w:rPr>
          <w:rFonts w:hint="eastAsia" w:ascii="宋体" w:hAnsi="宋体"/>
          <w:caps w:val="0"/>
          <w:smallCaps w:val="0"/>
          <w:lang w:val="en-US" w:eastAsia="zh-CN"/>
        </w:rPr>
        <w:t>通用设备</w:t>
      </w:r>
      <w:r>
        <w:rPr>
          <w:rFonts w:hint="eastAsia" w:ascii="宋体" w:hAnsi="宋体"/>
          <w:caps w:val="0"/>
          <w:smallCaps w:val="0"/>
          <w:lang w:eastAsia="zh-CN"/>
        </w:rPr>
        <w:t>资产实际名称填报。</w:t>
      </w:r>
    </w:p>
    <w:p w14:paraId="7BF4C54D">
      <w:pPr>
        <w:pStyle w:val="84"/>
        <w:numPr>
          <w:ilvl w:val="0"/>
          <w:numId w:val="0"/>
        </w:numPr>
        <w:ind w:firstLine="442"/>
        <w:rPr>
          <w:rFonts w:hint="eastAsia" w:ascii="宋体" w:hAnsi="宋体" w:eastAsia="宋体"/>
          <w:b/>
          <w:bCs/>
          <w:caps w:val="0"/>
          <w:smallCaps w:val="0"/>
          <w:lang w:val="en-US"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二</w:t>
      </w: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资产编号</w:t>
      </w:r>
    </w:p>
    <w:p w14:paraId="1223E3FC">
      <w:pPr>
        <w:pStyle w:val="84"/>
        <w:widowControl w:val="0"/>
        <w:rPr>
          <w:rFonts w:ascii="宋体" w:hAnsi="宋体"/>
          <w:caps w:val="0"/>
          <w:smallCaps w:val="0"/>
          <w:lang w:eastAsia="zh-CN"/>
        </w:rPr>
      </w:pPr>
      <w:r>
        <w:rPr>
          <w:rFonts w:hint="eastAsia" w:ascii="宋体" w:hAnsi="宋体"/>
          <w:caps w:val="0"/>
          <w:smallCaps w:val="0"/>
          <w:lang w:val="en-US" w:eastAsia="zh-CN"/>
        </w:rPr>
        <w:t>根据每条资产填列对应的资产编号。</w:t>
      </w:r>
    </w:p>
    <w:p w14:paraId="4C790881">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三</w:t>
      </w:r>
      <w:r>
        <w:rPr>
          <w:rFonts w:hint="eastAsia" w:ascii="宋体" w:hAnsi="宋体" w:eastAsia="宋体"/>
          <w:b/>
          <w:bCs/>
          <w:caps w:val="0"/>
          <w:smallCaps w:val="0"/>
          <w:lang w:eastAsia="zh-CN"/>
        </w:rPr>
        <w:t>）资产分类代码和名称</w:t>
      </w:r>
    </w:p>
    <w:p w14:paraId="762CF157">
      <w:pPr>
        <w:pStyle w:val="84"/>
        <w:widowControl w:val="0"/>
        <w:rPr>
          <w:rFonts w:ascii="宋体" w:hAnsi="宋体"/>
          <w:caps w:val="0"/>
          <w:smallCaps w:val="0"/>
          <w:lang w:eastAsia="zh-CN"/>
        </w:rPr>
      </w:pPr>
      <w:r>
        <w:rPr>
          <w:rFonts w:hint="eastAsia" w:ascii="宋体" w:hAnsi="宋体"/>
          <w:caps w:val="0"/>
          <w:smallCaps w:val="0"/>
          <w:lang w:eastAsia="zh-CN"/>
        </w:rPr>
        <w:t>根据《固定资产等资产基础分类与代码》国家标准（GB_T 14885-2022）标准编码的选项，各单位自行选择填列。</w:t>
      </w:r>
    </w:p>
    <w:p w14:paraId="60F3FF88">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四</w:t>
      </w:r>
      <w:r>
        <w:rPr>
          <w:rFonts w:hint="eastAsia" w:ascii="宋体" w:hAnsi="宋体" w:eastAsia="宋体"/>
          <w:b/>
          <w:bCs/>
          <w:caps w:val="0"/>
          <w:smallCaps w:val="0"/>
          <w:lang w:eastAsia="zh-CN"/>
        </w:rPr>
        <w:t>）品牌</w:t>
      </w:r>
    </w:p>
    <w:p w14:paraId="6D96FF08">
      <w:pPr>
        <w:pStyle w:val="84"/>
        <w:widowControl w:val="0"/>
        <w:rPr>
          <w:rFonts w:hint="eastAsia" w:ascii="宋体" w:hAnsi="宋体"/>
          <w:caps w:val="0"/>
          <w:smallCaps w:val="0"/>
          <w:lang w:eastAsia="zh-CN"/>
        </w:rPr>
      </w:pPr>
      <w:r>
        <w:rPr>
          <w:rFonts w:hint="eastAsia" w:ascii="宋体" w:hAnsi="宋体"/>
          <w:caps w:val="0"/>
          <w:smallCaps w:val="0"/>
          <w:lang w:val="en-US" w:eastAsia="zh-CN"/>
        </w:rPr>
        <w:t>按照各资产的品牌各单位据实</w:t>
      </w:r>
      <w:r>
        <w:rPr>
          <w:rFonts w:hint="eastAsia" w:ascii="宋体" w:hAnsi="宋体"/>
          <w:caps w:val="0"/>
          <w:smallCaps w:val="0"/>
          <w:lang w:eastAsia="zh-CN"/>
        </w:rPr>
        <w:t>自行填列。</w:t>
      </w:r>
    </w:p>
    <w:p w14:paraId="44A9158D">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五</w:t>
      </w: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规格型号</w:t>
      </w:r>
    </w:p>
    <w:p w14:paraId="5385F222">
      <w:pPr>
        <w:pStyle w:val="84"/>
        <w:widowControl w:val="0"/>
        <w:rPr>
          <w:rFonts w:hint="eastAsia" w:ascii="宋体" w:hAnsi="宋体"/>
          <w:caps w:val="0"/>
          <w:smallCaps w:val="0"/>
          <w:lang w:eastAsia="zh-CN"/>
        </w:rPr>
      </w:pPr>
      <w:r>
        <w:rPr>
          <w:rFonts w:hint="eastAsia" w:ascii="宋体" w:hAnsi="宋体"/>
          <w:caps w:val="0"/>
          <w:smallCaps w:val="0"/>
          <w:lang w:val="en-US" w:eastAsia="zh-CN"/>
        </w:rPr>
        <w:t>按照各资产的规格型号各单位据实</w:t>
      </w:r>
      <w:r>
        <w:rPr>
          <w:rFonts w:hint="eastAsia" w:ascii="宋体" w:hAnsi="宋体"/>
          <w:caps w:val="0"/>
          <w:smallCaps w:val="0"/>
          <w:lang w:eastAsia="zh-CN"/>
        </w:rPr>
        <w:t>自行填列。</w:t>
      </w:r>
    </w:p>
    <w:p w14:paraId="5EC3D151">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六</w:t>
      </w:r>
      <w:r>
        <w:rPr>
          <w:rFonts w:hint="eastAsia" w:ascii="宋体" w:hAnsi="宋体" w:eastAsia="宋体"/>
          <w:b/>
          <w:bCs/>
          <w:caps w:val="0"/>
          <w:smallCaps w:val="0"/>
          <w:lang w:eastAsia="zh-CN"/>
        </w:rPr>
        <w:t>）取得方式</w:t>
      </w:r>
    </w:p>
    <w:p w14:paraId="1876728F">
      <w:pPr>
        <w:pStyle w:val="84"/>
        <w:widowControl w:val="0"/>
        <w:rPr>
          <w:rFonts w:ascii="宋体" w:hAnsi="宋体"/>
          <w:caps w:val="0"/>
          <w:smallCaps w:val="0"/>
          <w:lang w:eastAsia="zh-CN"/>
        </w:rPr>
      </w:pPr>
      <w:r>
        <w:rPr>
          <w:rFonts w:hint="eastAsia" w:ascii="宋体" w:hAnsi="宋体"/>
          <w:caps w:val="0"/>
          <w:smallCaps w:val="0"/>
          <w:lang w:eastAsia="zh-CN"/>
        </w:rPr>
        <w:t>按1新购、2调拨、3接受捐赠、4自建、5置换、6盘盈、7自行研制、8租赁、9部门内调剂、10部门间调剂、11其他</w:t>
      </w:r>
      <w:r>
        <w:rPr>
          <w:rFonts w:hint="eastAsia" w:ascii="宋体" w:hAnsi="宋体"/>
          <w:caps w:val="0"/>
          <w:smallCaps w:val="0"/>
          <w:lang w:val="en-US" w:eastAsia="zh-CN"/>
        </w:rPr>
        <w:t xml:space="preserve"> 十一</w:t>
      </w:r>
      <w:r>
        <w:rPr>
          <w:rFonts w:hint="eastAsia" w:ascii="宋体" w:hAnsi="宋体"/>
          <w:caps w:val="0"/>
          <w:smallCaps w:val="0"/>
          <w:lang w:eastAsia="zh-CN"/>
        </w:rPr>
        <w:t>种选项，各单位据实填列。</w:t>
      </w:r>
    </w:p>
    <w:p w14:paraId="4D152631">
      <w:pPr>
        <w:pStyle w:val="84"/>
        <w:widowControl w:val="0"/>
        <w:rPr>
          <w:rFonts w:hint="eastAsia" w:ascii="宋体" w:hAnsi="宋体"/>
          <w:caps w:val="0"/>
          <w:smallCaps w:val="0"/>
          <w:lang w:eastAsia="zh-CN"/>
        </w:rPr>
      </w:pPr>
      <w:r>
        <w:rPr>
          <w:rFonts w:hint="eastAsia" w:ascii="宋体" w:hAnsi="宋体"/>
          <w:caps w:val="0"/>
          <w:smallCaps w:val="0"/>
          <w:lang w:eastAsia="zh-CN"/>
        </w:rPr>
        <w:t>1新购：以购买的方式配置资产。</w:t>
      </w:r>
    </w:p>
    <w:p w14:paraId="21C64E98">
      <w:pPr>
        <w:pStyle w:val="84"/>
        <w:widowControl w:val="0"/>
        <w:rPr>
          <w:rFonts w:ascii="宋体" w:hAnsi="宋体"/>
          <w:caps w:val="0"/>
          <w:smallCaps w:val="0"/>
          <w:lang w:eastAsia="zh-CN"/>
        </w:rPr>
      </w:pPr>
      <w:r>
        <w:rPr>
          <w:rFonts w:hint="eastAsia" w:ascii="宋体" w:hAnsi="宋体"/>
          <w:caps w:val="0"/>
          <w:smallCaps w:val="0"/>
          <w:lang w:val="en-US" w:eastAsia="zh-CN"/>
        </w:rPr>
        <w:t>2调拨：通过主管部门调拨方式取得资产。</w:t>
      </w:r>
    </w:p>
    <w:p w14:paraId="2F372FFD">
      <w:pPr>
        <w:pStyle w:val="84"/>
        <w:widowControl w:val="0"/>
        <w:jc w:val="both"/>
        <w:rPr>
          <w:rFonts w:hint="eastAsia" w:ascii="宋体" w:hAnsi="宋体"/>
          <w:caps w:val="0"/>
          <w:smallCaps w:val="0"/>
          <w:lang w:eastAsia="zh-CN"/>
        </w:rPr>
      </w:pPr>
      <w:r>
        <w:rPr>
          <w:rFonts w:hint="eastAsia" w:ascii="宋体" w:hAnsi="宋体"/>
          <w:caps w:val="0"/>
          <w:smallCaps w:val="0"/>
          <w:lang w:eastAsia="zh-CN"/>
        </w:rPr>
        <w:t>3接受捐赠：通过接受捐赠形成资产。</w:t>
      </w:r>
    </w:p>
    <w:p w14:paraId="3BE69D09">
      <w:pPr>
        <w:pStyle w:val="84"/>
        <w:widowControl w:val="0"/>
        <w:jc w:val="both"/>
        <w:rPr>
          <w:rFonts w:hint="default" w:ascii="宋体" w:hAnsi="宋体"/>
          <w:caps w:val="0"/>
          <w:smallCaps w:val="0"/>
          <w:lang w:val="en-US" w:eastAsia="zh-CN"/>
        </w:rPr>
      </w:pPr>
      <w:r>
        <w:rPr>
          <w:rFonts w:hint="eastAsia" w:ascii="宋体" w:hAnsi="宋体"/>
          <w:caps w:val="0"/>
          <w:smallCaps w:val="0"/>
          <w:lang w:val="en-US" w:eastAsia="zh-CN"/>
        </w:rPr>
        <w:t>4自建：利用自己的力量自营建造以及出包给他人建造取得资产。</w:t>
      </w:r>
    </w:p>
    <w:p w14:paraId="587A1B54">
      <w:pPr>
        <w:pStyle w:val="84"/>
        <w:widowControl w:val="0"/>
        <w:rPr>
          <w:rFonts w:hint="eastAsia" w:ascii="宋体" w:hAnsi="宋体"/>
          <w:caps w:val="0"/>
          <w:smallCaps w:val="0"/>
          <w:lang w:eastAsia="zh-CN"/>
        </w:rPr>
      </w:pPr>
      <w:r>
        <w:rPr>
          <w:rFonts w:hint="eastAsia" w:ascii="宋体" w:hAnsi="宋体"/>
          <w:caps w:val="0"/>
          <w:smallCaps w:val="0"/>
          <w:lang w:eastAsia="zh-CN"/>
        </w:rPr>
        <w:t>5置换：</w:t>
      </w:r>
      <w:r>
        <w:rPr>
          <w:rFonts w:hint="eastAsia" w:ascii="宋体" w:hAnsi="宋体"/>
          <w:caps w:val="0"/>
          <w:smallCaps w:val="0"/>
          <w:lang w:val="en-US" w:eastAsia="zh-CN"/>
        </w:rPr>
        <w:t>利用现有资产置换得到新资产</w:t>
      </w:r>
      <w:r>
        <w:rPr>
          <w:rFonts w:hint="eastAsia" w:ascii="宋体" w:hAnsi="宋体"/>
          <w:caps w:val="0"/>
          <w:smallCaps w:val="0"/>
          <w:lang w:eastAsia="zh-CN"/>
        </w:rPr>
        <w:t>。</w:t>
      </w:r>
    </w:p>
    <w:p w14:paraId="7F076E22">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6盘盈：在盘点清查过程中发现未曾入账或超过账面数量形成的资产。</w:t>
      </w:r>
    </w:p>
    <w:p w14:paraId="1B15CE8C">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7自行研制：自行研制形成资产的方式。</w:t>
      </w:r>
    </w:p>
    <w:p w14:paraId="535119F6">
      <w:pPr>
        <w:pStyle w:val="84"/>
        <w:widowControl w:val="0"/>
        <w:rPr>
          <w:rFonts w:hint="default" w:ascii="宋体" w:hAnsi="宋体"/>
          <w:caps w:val="0"/>
          <w:smallCaps w:val="0"/>
          <w:lang w:val="en-US" w:eastAsia="zh-CN"/>
        </w:rPr>
      </w:pPr>
      <w:r>
        <w:rPr>
          <w:rFonts w:hint="eastAsia" w:ascii="宋体" w:hAnsi="宋体"/>
          <w:caps w:val="0"/>
          <w:smallCaps w:val="0"/>
          <w:lang w:val="en-US" w:eastAsia="zh-CN"/>
        </w:rPr>
        <w:t>8租赁：指租入方式登记备查的资产。</w:t>
      </w:r>
    </w:p>
    <w:p w14:paraId="4269D415">
      <w:pPr>
        <w:pStyle w:val="84"/>
        <w:widowControl w:val="0"/>
        <w:rPr>
          <w:rFonts w:ascii="宋体" w:hAnsi="宋体"/>
          <w:caps w:val="0"/>
          <w:smallCaps w:val="0"/>
          <w:lang w:eastAsia="zh-CN"/>
        </w:rPr>
      </w:pPr>
      <w:r>
        <w:rPr>
          <w:rFonts w:hint="eastAsia" w:ascii="宋体" w:hAnsi="宋体"/>
          <w:caps w:val="0"/>
          <w:smallCaps w:val="0"/>
          <w:lang w:eastAsia="zh-CN"/>
        </w:rPr>
        <w:t>9部门内调剂：指由本部门内部调剂使用的资产。</w:t>
      </w:r>
    </w:p>
    <w:p w14:paraId="5B340798">
      <w:pPr>
        <w:pStyle w:val="84"/>
        <w:widowControl w:val="0"/>
        <w:rPr>
          <w:rFonts w:hint="eastAsia" w:ascii="宋体" w:hAnsi="宋体"/>
          <w:caps w:val="0"/>
          <w:smallCaps w:val="0"/>
          <w:lang w:eastAsia="zh-CN"/>
        </w:rPr>
      </w:pPr>
      <w:r>
        <w:rPr>
          <w:rFonts w:hint="eastAsia" w:ascii="宋体" w:hAnsi="宋体"/>
          <w:caps w:val="0"/>
          <w:smallCaps w:val="0"/>
          <w:lang w:eastAsia="zh-CN"/>
        </w:rPr>
        <w:t>10部门间调剂：指从</w:t>
      </w:r>
      <w:r>
        <w:rPr>
          <w:rFonts w:hint="eastAsia" w:ascii="宋体" w:hAnsi="宋体"/>
          <w:caps w:val="0"/>
          <w:smallCaps w:val="0"/>
          <w:lang w:val="en-US" w:eastAsia="zh-CN"/>
        </w:rPr>
        <w:t>其他部门调剂取得的资产</w:t>
      </w:r>
      <w:r>
        <w:rPr>
          <w:rFonts w:hint="eastAsia" w:ascii="宋体" w:hAnsi="宋体"/>
          <w:caps w:val="0"/>
          <w:smallCaps w:val="0"/>
          <w:lang w:eastAsia="zh-CN"/>
        </w:rPr>
        <w:t>。</w:t>
      </w:r>
    </w:p>
    <w:p w14:paraId="71FCCB9F">
      <w:pPr>
        <w:pStyle w:val="84"/>
        <w:widowControl w:val="0"/>
        <w:rPr>
          <w:rFonts w:ascii="宋体" w:hAnsi="宋体"/>
          <w:caps w:val="0"/>
          <w:smallCaps w:val="0"/>
          <w:lang w:eastAsia="zh-CN"/>
        </w:rPr>
      </w:pPr>
      <w:r>
        <w:rPr>
          <w:rFonts w:hint="eastAsia" w:ascii="宋体" w:hAnsi="宋体"/>
          <w:caps w:val="0"/>
          <w:smallCaps w:val="0"/>
          <w:lang w:val="en-US" w:eastAsia="zh-CN"/>
        </w:rPr>
        <w:t>11其他：取得资产的其他方式。</w:t>
      </w:r>
    </w:p>
    <w:p w14:paraId="1FAEA497">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七</w:t>
      </w:r>
      <w:r>
        <w:rPr>
          <w:rFonts w:hint="eastAsia" w:ascii="宋体" w:hAnsi="宋体" w:eastAsia="宋体"/>
          <w:b/>
          <w:bCs/>
          <w:caps w:val="0"/>
          <w:smallCaps w:val="0"/>
          <w:lang w:eastAsia="zh-CN"/>
        </w:rPr>
        <w:t>）取得日期</w:t>
      </w:r>
    </w:p>
    <w:p w14:paraId="206E8D8E">
      <w:pPr>
        <w:pStyle w:val="84"/>
        <w:widowControl w:val="0"/>
        <w:rPr>
          <w:rFonts w:ascii="宋体" w:hAnsi="宋体"/>
          <w:caps w:val="0"/>
          <w:smallCaps w:val="0"/>
          <w:lang w:eastAsia="zh-CN"/>
        </w:rPr>
      </w:pPr>
      <w:r>
        <w:rPr>
          <w:rFonts w:hint="eastAsia" w:ascii="宋体" w:hAnsi="宋体"/>
          <w:caps w:val="0"/>
          <w:smallCaps w:val="0"/>
          <w:lang w:eastAsia="zh-CN"/>
        </w:rPr>
        <w:t>根据该项资产实际购置或取得具体日期填写，如xxxx年xx月xx日。</w:t>
      </w:r>
    </w:p>
    <w:p w14:paraId="18539320">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八</w:t>
      </w:r>
      <w:r>
        <w:rPr>
          <w:rFonts w:hint="eastAsia" w:ascii="宋体" w:hAnsi="宋体" w:eastAsia="宋体"/>
          <w:b/>
          <w:bCs/>
          <w:caps w:val="0"/>
          <w:smallCaps w:val="0"/>
          <w:lang w:eastAsia="zh-CN"/>
        </w:rPr>
        <w:t>）采购组织形式</w:t>
      </w:r>
    </w:p>
    <w:p w14:paraId="531DDA08">
      <w:pPr>
        <w:pStyle w:val="84"/>
        <w:widowControl w:val="0"/>
        <w:rPr>
          <w:rFonts w:ascii="宋体" w:hAnsi="宋体"/>
          <w:caps w:val="0"/>
          <w:smallCaps w:val="0"/>
          <w:lang w:eastAsia="zh-CN"/>
        </w:rPr>
      </w:pPr>
      <w:r>
        <w:rPr>
          <w:rFonts w:hint="eastAsia" w:ascii="宋体" w:hAnsi="宋体"/>
          <w:caps w:val="0"/>
          <w:smallCaps w:val="0"/>
          <w:lang w:eastAsia="zh-CN"/>
        </w:rPr>
        <w:t>根据所有购置增加的</w:t>
      </w:r>
      <w:r>
        <w:rPr>
          <w:rFonts w:hint="eastAsia" w:ascii="宋体" w:hAnsi="宋体"/>
          <w:caps w:val="0"/>
          <w:smallCaps w:val="0"/>
          <w:lang w:val="en-US" w:eastAsia="zh-CN"/>
        </w:rPr>
        <w:t>设备</w:t>
      </w:r>
      <w:r>
        <w:rPr>
          <w:rFonts w:hint="eastAsia" w:ascii="宋体" w:hAnsi="宋体"/>
          <w:caps w:val="0"/>
          <w:smallCaps w:val="0"/>
          <w:lang w:eastAsia="zh-CN"/>
        </w:rPr>
        <w:t>的具体方式，按：</w:t>
      </w:r>
      <w:r>
        <w:rPr>
          <w:rFonts w:hint="eastAsia" w:ascii="宋体" w:hAnsi="宋体"/>
          <w:caps w:val="0"/>
          <w:smallCaps w:val="0"/>
          <w:lang w:val="en-US" w:eastAsia="zh-CN"/>
        </w:rPr>
        <w:t>1</w:t>
      </w:r>
      <w:r>
        <w:rPr>
          <w:rFonts w:hint="eastAsia" w:ascii="宋体" w:hAnsi="宋体"/>
          <w:caps w:val="0"/>
          <w:smallCaps w:val="0"/>
          <w:lang w:eastAsia="zh-CN"/>
        </w:rPr>
        <w:t>1集中采购</w:t>
      </w:r>
      <w:r>
        <w:rPr>
          <w:rFonts w:hint="eastAsia" w:ascii="宋体" w:hAnsi="宋体"/>
          <w:caps w:val="0"/>
          <w:smallCaps w:val="0"/>
          <w:lang w:val="en-US" w:eastAsia="zh-CN"/>
        </w:rPr>
        <w:t>机构采购</w:t>
      </w:r>
      <w:r>
        <w:rPr>
          <w:rFonts w:hint="eastAsia" w:ascii="宋体" w:hAnsi="宋体"/>
          <w:caps w:val="0"/>
          <w:smallCaps w:val="0"/>
          <w:lang w:eastAsia="zh-CN"/>
        </w:rPr>
        <w:t>、</w:t>
      </w:r>
      <w:r>
        <w:rPr>
          <w:rFonts w:hint="eastAsia" w:ascii="宋体" w:hAnsi="宋体"/>
          <w:caps w:val="0"/>
          <w:smallCaps w:val="0"/>
          <w:lang w:val="en-US" w:eastAsia="zh-CN"/>
        </w:rPr>
        <w:t>1</w:t>
      </w:r>
      <w:r>
        <w:rPr>
          <w:rFonts w:hint="eastAsia" w:ascii="宋体" w:hAnsi="宋体"/>
          <w:caps w:val="0"/>
          <w:smallCaps w:val="0"/>
          <w:lang w:eastAsia="zh-CN"/>
        </w:rPr>
        <w:t>2部门集中采购、</w:t>
      </w:r>
      <w:r>
        <w:rPr>
          <w:rFonts w:hint="eastAsia" w:ascii="宋体" w:hAnsi="宋体"/>
          <w:caps w:val="0"/>
          <w:smallCaps w:val="0"/>
          <w:lang w:val="en-US" w:eastAsia="zh-CN"/>
        </w:rPr>
        <w:t>2</w:t>
      </w:r>
      <w:r>
        <w:rPr>
          <w:rFonts w:hint="eastAsia" w:ascii="宋体" w:hAnsi="宋体"/>
          <w:caps w:val="0"/>
          <w:smallCaps w:val="0"/>
          <w:lang w:eastAsia="zh-CN"/>
        </w:rPr>
        <w:t>分散采购，据实填列。</w:t>
      </w:r>
    </w:p>
    <w:p w14:paraId="4B8AF3C8">
      <w:pPr>
        <w:pStyle w:val="84"/>
        <w:widowControl w:val="0"/>
        <w:rPr>
          <w:rFonts w:ascii="宋体" w:hAnsi="宋体"/>
          <w:caps w:val="0"/>
          <w:smallCaps w:val="0"/>
          <w:lang w:eastAsia="zh-CN"/>
        </w:rPr>
      </w:pPr>
      <w:r>
        <w:rPr>
          <w:rFonts w:hint="eastAsia" w:ascii="宋体" w:hAnsi="宋体"/>
          <w:caps w:val="0"/>
          <w:smallCaps w:val="0"/>
          <w:lang w:val="en-US" w:eastAsia="zh-CN"/>
        </w:rPr>
        <w:t>1</w:t>
      </w:r>
      <w:r>
        <w:rPr>
          <w:rFonts w:hint="eastAsia" w:ascii="宋体" w:hAnsi="宋体"/>
          <w:caps w:val="0"/>
          <w:smallCaps w:val="0"/>
          <w:lang w:eastAsia="zh-CN"/>
        </w:rPr>
        <w:t>1集中采购</w:t>
      </w:r>
      <w:r>
        <w:rPr>
          <w:rFonts w:hint="eastAsia" w:ascii="宋体" w:hAnsi="宋体"/>
          <w:caps w:val="0"/>
          <w:smallCaps w:val="0"/>
          <w:lang w:val="en-US" w:eastAsia="zh-CN"/>
        </w:rPr>
        <w:t>机构采购</w:t>
      </w:r>
      <w:r>
        <w:rPr>
          <w:rFonts w:hint="eastAsia" w:ascii="宋体" w:hAnsi="宋体"/>
          <w:caps w:val="0"/>
          <w:smallCaps w:val="0"/>
          <w:lang w:eastAsia="zh-CN"/>
        </w:rPr>
        <w:t>：</w:t>
      </w:r>
      <w:r>
        <w:rPr>
          <w:rFonts w:hint="eastAsia" w:ascii="宋体" w:hAnsi="宋体"/>
          <w:caps w:val="0"/>
          <w:smallCaps w:val="0"/>
          <w:lang w:val="en-US" w:eastAsia="zh-CN"/>
        </w:rPr>
        <w:t>采购人对集中采购目录内的货物、工程、服务集中进行的采购</w:t>
      </w:r>
      <w:r>
        <w:rPr>
          <w:rFonts w:hint="eastAsia" w:ascii="宋体" w:hAnsi="宋体"/>
          <w:caps w:val="0"/>
          <w:smallCaps w:val="0"/>
          <w:lang w:eastAsia="zh-CN"/>
        </w:rPr>
        <w:t>。</w:t>
      </w:r>
    </w:p>
    <w:p w14:paraId="3ED82CE7">
      <w:pPr>
        <w:pStyle w:val="84"/>
        <w:widowControl w:val="0"/>
        <w:rPr>
          <w:rFonts w:ascii="宋体" w:hAnsi="宋体"/>
          <w:caps w:val="0"/>
          <w:smallCaps w:val="0"/>
          <w:lang w:eastAsia="zh-CN"/>
        </w:rPr>
      </w:pPr>
      <w:r>
        <w:rPr>
          <w:rFonts w:hint="eastAsia" w:ascii="宋体" w:hAnsi="宋体"/>
          <w:caps w:val="0"/>
          <w:smallCaps w:val="0"/>
          <w:lang w:val="en-US" w:eastAsia="zh-CN"/>
        </w:rPr>
        <w:t>1</w:t>
      </w:r>
      <w:r>
        <w:rPr>
          <w:rFonts w:hint="eastAsia" w:ascii="宋体" w:hAnsi="宋体"/>
          <w:caps w:val="0"/>
          <w:smallCaps w:val="0"/>
          <w:lang w:eastAsia="zh-CN"/>
        </w:rPr>
        <w:t>2部门集中采购：</w:t>
      </w:r>
      <w:r>
        <w:rPr>
          <w:rFonts w:hint="eastAsia" w:ascii="宋体" w:hAnsi="宋体"/>
          <w:caps w:val="0"/>
          <w:smallCaps w:val="0"/>
          <w:lang w:val="en-US" w:eastAsia="zh-CN"/>
        </w:rPr>
        <w:t>集中采购机构对列入部门集中采购目录的货物、工程、服务进行的集中采购</w:t>
      </w:r>
      <w:r>
        <w:rPr>
          <w:rFonts w:hint="eastAsia" w:ascii="宋体" w:hAnsi="宋体"/>
          <w:caps w:val="0"/>
          <w:smallCaps w:val="0"/>
          <w:lang w:eastAsia="zh-CN"/>
        </w:rPr>
        <w:t>。</w:t>
      </w:r>
    </w:p>
    <w:p w14:paraId="1B045168">
      <w:pPr>
        <w:pStyle w:val="84"/>
        <w:widowControl w:val="0"/>
        <w:rPr>
          <w:rFonts w:ascii="宋体" w:hAnsi="宋体"/>
          <w:caps w:val="0"/>
          <w:smallCaps w:val="0"/>
          <w:lang w:eastAsia="zh-CN"/>
        </w:rPr>
      </w:pPr>
      <w:r>
        <w:rPr>
          <w:rFonts w:hint="eastAsia" w:ascii="宋体" w:hAnsi="宋体"/>
          <w:caps w:val="0"/>
          <w:smallCaps w:val="0"/>
          <w:lang w:val="en-US" w:eastAsia="zh-CN"/>
        </w:rPr>
        <w:t>2</w:t>
      </w:r>
      <w:r>
        <w:rPr>
          <w:rFonts w:hint="eastAsia" w:ascii="宋体" w:hAnsi="宋体"/>
          <w:caps w:val="0"/>
          <w:smallCaps w:val="0"/>
          <w:lang w:eastAsia="zh-CN"/>
        </w:rPr>
        <w:t>分散采购：</w:t>
      </w:r>
      <w:r>
        <w:rPr>
          <w:rFonts w:hint="eastAsia" w:ascii="宋体" w:hAnsi="宋体"/>
          <w:caps w:val="0"/>
          <w:smallCaps w:val="0"/>
          <w:lang w:val="en-US" w:eastAsia="zh-CN"/>
        </w:rPr>
        <w:t>采购人对集中采购目录以外，且限额标准以上的货物、工程、服务进行的非集中采购</w:t>
      </w:r>
      <w:r>
        <w:rPr>
          <w:rFonts w:hint="eastAsia" w:ascii="宋体" w:hAnsi="宋体"/>
          <w:caps w:val="0"/>
          <w:smallCaps w:val="0"/>
          <w:lang w:eastAsia="zh-CN"/>
        </w:rPr>
        <w:t>。</w:t>
      </w:r>
    </w:p>
    <w:p w14:paraId="46361A75">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九</w:t>
      </w:r>
      <w:r>
        <w:rPr>
          <w:rFonts w:hint="eastAsia" w:ascii="宋体" w:hAnsi="宋体" w:eastAsia="宋体"/>
          <w:b/>
          <w:bCs/>
          <w:caps w:val="0"/>
          <w:smallCaps w:val="0"/>
          <w:lang w:eastAsia="zh-CN"/>
        </w:rPr>
        <w:t>）原值</w:t>
      </w:r>
    </w:p>
    <w:p w14:paraId="6A3C6672">
      <w:pPr>
        <w:pStyle w:val="84"/>
        <w:widowControl w:val="0"/>
        <w:rPr>
          <w:rFonts w:ascii="宋体" w:hAnsi="宋体"/>
          <w:caps w:val="0"/>
          <w:smallCaps w:val="0"/>
          <w:lang w:eastAsia="zh-CN"/>
        </w:rPr>
      </w:pPr>
      <w:r>
        <w:rPr>
          <w:rFonts w:hint="eastAsia" w:ascii="宋体" w:hAnsi="宋体"/>
          <w:caps w:val="0"/>
          <w:smallCaps w:val="0"/>
          <w:lang w:eastAsia="zh-CN"/>
        </w:rPr>
        <w:t>按固定资产账面实际入账价值填列（本栏数据由计算机自动生成）。</w:t>
      </w:r>
    </w:p>
    <w:p w14:paraId="2994A3AD">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（十）资金来源</w:t>
      </w:r>
    </w:p>
    <w:p w14:paraId="0B96CEAC">
      <w:pPr>
        <w:pStyle w:val="84"/>
        <w:widowControl w:val="0"/>
        <w:rPr>
          <w:rFonts w:ascii="宋体" w:hAnsi="宋体"/>
          <w:caps w:val="0"/>
          <w:smallCaps w:val="0"/>
          <w:lang w:eastAsia="zh-CN"/>
        </w:rPr>
      </w:pPr>
      <w:r>
        <w:rPr>
          <w:rFonts w:hint="eastAsia" w:ascii="宋体" w:hAnsi="宋体"/>
          <w:caps w:val="0"/>
          <w:smallCaps w:val="0"/>
          <w:lang w:eastAsia="zh-CN"/>
        </w:rPr>
        <w:t>按财政拨款、</w:t>
      </w:r>
      <w:r>
        <w:rPr>
          <w:rFonts w:hint="eastAsia" w:ascii="宋体" w:hAnsi="宋体"/>
          <w:caps w:val="0"/>
          <w:smallCaps w:val="0"/>
          <w:lang w:val="en-US" w:eastAsia="zh-CN"/>
        </w:rPr>
        <w:t>非财政拨款</w:t>
      </w:r>
      <w:r>
        <w:rPr>
          <w:rFonts w:hint="eastAsia" w:ascii="宋体" w:hAnsi="宋体"/>
          <w:caps w:val="0"/>
          <w:smallCaps w:val="0"/>
          <w:lang w:eastAsia="zh-CN"/>
        </w:rPr>
        <w:t>，各单位据实自行选择填列。其中：</w:t>
      </w:r>
    </w:p>
    <w:p w14:paraId="545CF3EB">
      <w:pPr>
        <w:pStyle w:val="84"/>
        <w:widowControl w:val="0"/>
        <w:rPr>
          <w:rFonts w:ascii="宋体" w:hAnsi="宋体"/>
          <w:caps w:val="0"/>
          <w:smallCaps w:val="0"/>
          <w:lang w:eastAsia="zh-CN"/>
        </w:rPr>
      </w:pPr>
      <w:r>
        <w:rPr>
          <w:rFonts w:hint="eastAsia" w:ascii="宋体" w:hAnsi="宋体"/>
          <w:caps w:val="0"/>
          <w:smallCaps w:val="0"/>
          <w:lang w:eastAsia="zh-CN"/>
        </w:rPr>
        <w:t>财政拨款：填列单位使用财政拨款购置资产的金额。财政拨款包括一般预算财政拨款和政府性基金拨款。</w:t>
      </w:r>
    </w:p>
    <w:p w14:paraId="4EA35C27">
      <w:pPr>
        <w:pStyle w:val="84"/>
        <w:widowControl w:val="0"/>
        <w:rPr>
          <w:rFonts w:hint="eastAsia" w:ascii="宋体" w:hAnsi="宋体"/>
          <w:caps w:val="0"/>
          <w:smallCaps w:val="0"/>
          <w:lang w:eastAsia="zh-CN"/>
        </w:rPr>
      </w:pPr>
      <w:r>
        <w:rPr>
          <w:rFonts w:hint="eastAsia" w:ascii="宋体" w:hAnsi="宋体"/>
          <w:caps w:val="0"/>
          <w:smallCaps w:val="0"/>
          <w:lang w:val="en-US" w:eastAsia="zh-CN"/>
        </w:rPr>
        <w:t>非财政拨款</w:t>
      </w:r>
      <w:r>
        <w:rPr>
          <w:rFonts w:hint="eastAsia" w:ascii="宋体" w:hAnsi="宋体"/>
          <w:caps w:val="0"/>
          <w:smallCaps w:val="0"/>
          <w:lang w:eastAsia="zh-CN"/>
        </w:rPr>
        <w:t>：填列单位使用除财政拨款之外的资金</w:t>
      </w:r>
      <w:r>
        <w:rPr>
          <w:rFonts w:hint="eastAsia" w:ascii="宋体" w:hAnsi="宋体"/>
          <w:caps w:val="0"/>
          <w:smallCaps w:val="0"/>
          <w:lang w:val="en-US" w:eastAsia="zh-CN"/>
        </w:rPr>
        <w:t>购置</w:t>
      </w:r>
      <w:r>
        <w:rPr>
          <w:rFonts w:hint="eastAsia" w:ascii="宋体" w:hAnsi="宋体"/>
          <w:caps w:val="0"/>
          <w:smallCaps w:val="0"/>
          <w:lang w:eastAsia="zh-CN"/>
        </w:rPr>
        <w:t>资产的金额。</w:t>
      </w:r>
    </w:p>
    <w:p w14:paraId="4676A84E">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（十</w:t>
      </w:r>
      <w:r>
        <w:rPr>
          <w:rFonts w:hint="eastAsia" w:ascii="宋体" w:hAnsi="宋体" w:eastAsia="宋体"/>
          <w:b/>
          <w:bCs/>
          <w:caps w:val="0"/>
          <w:smallCaps w:val="0"/>
          <w:lang w:val="en-US" w:eastAsia="zh-CN"/>
        </w:rPr>
        <w:t>一</w:t>
      </w:r>
      <w:r>
        <w:rPr>
          <w:rFonts w:hint="eastAsia" w:ascii="宋体" w:hAnsi="宋体" w:eastAsia="宋体"/>
          <w:b/>
          <w:bCs/>
          <w:caps w:val="0"/>
          <w:smallCaps w:val="0"/>
          <w:lang w:eastAsia="zh-CN"/>
        </w:rPr>
        <w:t>）净值</w:t>
      </w:r>
    </w:p>
    <w:p w14:paraId="0C93DA46">
      <w:pPr>
        <w:pStyle w:val="84"/>
        <w:widowControl w:val="0"/>
        <w:rPr>
          <w:rFonts w:ascii="宋体" w:hAnsi="宋体"/>
          <w:caps w:val="0"/>
          <w:smallCaps w:val="0"/>
          <w:lang w:eastAsia="zh-CN"/>
        </w:rPr>
      </w:pPr>
      <w:r>
        <w:rPr>
          <w:rFonts w:hint="eastAsia" w:ascii="宋体" w:hAnsi="宋体"/>
          <w:caps w:val="0"/>
          <w:smallCaps w:val="0"/>
          <w:lang w:eastAsia="zh-CN"/>
        </w:rPr>
        <w:t>按固定资产原值减去累计折旧的账面余额填列。</w:t>
      </w:r>
    </w:p>
    <w:p w14:paraId="4588FFAF">
      <w:pPr>
        <w:pStyle w:val="84"/>
        <w:numPr>
          <w:ilvl w:val="0"/>
          <w:numId w:val="0"/>
        </w:numPr>
        <w:ind w:firstLine="442"/>
        <w:rPr>
          <w:rFonts w:hint="eastAsia" w:ascii="宋体" w:hAnsi="宋体" w:eastAsia="宋体"/>
          <w:b/>
          <w:bCs/>
          <w:caps w:val="0"/>
          <w:smallCaps w:val="0"/>
          <w:lang w:val="en-US" w:eastAsia="zh-CN"/>
        </w:rPr>
      </w:pPr>
      <w:r>
        <w:rPr>
          <w:rFonts w:hint="eastAsia" w:ascii="宋体" w:hAnsi="宋体" w:eastAsia="宋体"/>
          <w:b/>
          <w:bCs/>
          <w:caps w:val="0"/>
          <w:smallCaps w:val="0"/>
          <w:lang w:eastAsia="zh-CN"/>
        </w:rPr>
        <w:t>（十</w:t>
      </w:r>
      <w:r>
        <w:rPr>
          <w:rFonts w:hint="eastAsia" w:ascii="宋体" w:hAnsi="宋体" w:eastAsia="宋体"/>
          <w:b/>
          <w:bCs/>
          <w:caps w:val="0"/>
          <w:smallCaps w:val="0"/>
          <w:lang w:val="en-US" w:eastAsia="zh-CN"/>
        </w:rPr>
        <w:t>二</w:t>
      </w: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资产状态</w:t>
      </w:r>
    </w:p>
    <w:p w14:paraId="4D55FDB4">
      <w:pPr>
        <w:pStyle w:val="84"/>
        <w:widowControl w:val="0"/>
        <w:rPr>
          <w:rFonts w:hint="eastAsia" w:ascii="宋体" w:hAnsi="宋体"/>
          <w:caps w:val="0"/>
          <w:smallCaps w:val="0"/>
          <w:lang w:eastAsia="zh-CN"/>
        </w:rPr>
      </w:pPr>
      <w:r>
        <w:rPr>
          <w:rFonts w:hint="eastAsia" w:ascii="宋体" w:hAnsi="宋体"/>
          <w:caps w:val="0"/>
          <w:smallCaps w:val="0"/>
          <w:lang w:eastAsia="zh-CN"/>
        </w:rPr>
        <w:t>按1</w:t>
      </w:r>
      <w:r>
        <w:rPr>
          <w:rFonts w:hint="eastAsia" w:ascii="宋体" w:hAnsi="宋体"/>
          <w:caps w:val="0"/>
          <w:smallCaps w:val="0"/>
          <w:lang w:val="en-US" w:eastAsia="zh-CN"/>
        </w:rPr>
        <w:t>在</w:t>
      </w:r>
      <w:r>
        <w:rPr>
          <w:rFonts w:hint="eastAsia" w:ascii="宋体" w:hAnsi="宋体"/>
          <w:caps w:val="0"/>
          <w:smallCaps w:val="0"/>
          <w:lang w:eastAsia="zh-CN"/>
        </w:rPr>
        <w:t>用、2</w:t>
      </w:r>
      <w:r>
        <w:rPr>
          <w:rFonts w:hint="eastAsia" w:ascii="宋体" w:hAnsi="宋体"/>
          <w:caps w:val="0"/>
          <w:smallCaps w:val="0"/>
          <w:lang w:val="en-US" w:eastAsia="zh-CN"/>
        </w:rPr>
        <w:t xml:space="preserve">出租出借、3闲置、4待处置、5盘亏、6、逾期在用 </w:t>
      </w:r>
      <w:r>
        <w:rPr>
          <w:rFonts w:hint="eastAsia" w:ascii="宋体" w:hAnsi="宋体"/>
          <w:caps w:val="0"/>
          <w:smallCaps w:val="0"/>
          <w:lang w:eastAsia="zh-CN"/>
        </w:rPr>
        <w:t>选择填列。</w:t>
      </w:r>
    </w:p>
    <w:p w14:paraId="2BDBBC93">
      <w:pPr>
        <w:pStyle w:val="84"/>
        <w:widowControl w:val="0"/>
        <w:rPr>
          <w:rFonts w:hint="eastAsia" w:ascii="宋体" w:hAnsi="宋体"/>
          <w:caps w:val="0"/>
          <w:smallCaps w:val="0"/>
          <w:lang w:eastAsia="zh-CN"/>
        </w:rPr>
      </w:pPr>
      <w:r>
        <w:rPr>
          <w:rFonts w:hint="eastAsia" w:ascii="宋体" w:hAnsi="宋体"/>
          <w:caps w:val="0"/>
          <w:smallCaps w:val="0"/>
          <w:lang w:eastAsia="zh-CN"/>
        </w:rPr>
        <w:t>1</w:t>
      </w:r>
      <w:r>
        <w:rPr>
          <w:rFonts w:hint="eastAsia" w:ascii="宋体" w:hAnsi="宋体"/>
          <w:caps w:val="0"/>
          <w:smallCaps w:val="0"/>
          <w:lang w:val="en-US" w:eastAsia="zh-CN"/>
        </w:rPr>
        <w:t>在</w:t>
      </w:r>
      <w:r>
        <w:rPr>
          <w:rFonts w:hint="eastAsia" w:ascii="宋体" w:hAnsi="宋体"/>
          <w:caps w:val="0"/>
          <w:smallCaps w:val="0"/>
          <w:lang w:eastAsia="zh-CN"/>
        </w:rPr>
        <w:t>用：本单位占有的，且处于在用状态的资产情况。</w:t>
      </w:r>
    </w:p>
    <w:p w14:paraId="4E061AD9">
      <w:pPr>
        <w:pStyle w:val="84"/>
        <w:widowControl w:val="0"/>
        <w:rPr>
          <w:rFonts w:hint="eastAsia" w:ascii="宋体" w:hAnsi="宋体"/>
          <w:caps w:val="0"/>
          <w:smallCaps w:val="0"/>
          <w:lang w:val="en-US" w:eastAsia="zh-CN"/>
        </w:rPr>
      </w:pPr>
      <w:r>
        <w:rPr>
          <w:rFonts w:hint="eastAsia" w:ascii="宋体" w:hAnsi="宋体"/>
          <w:caps w:val="0"/>
          <w:smallCaps w:val="0"/>
          <w:lang w:eastAsia="zh-CN"/>
        </w:rPr>
        <w:t>2</w:t>
      </w:r>
      <w:r>
        <w:rPr>
          <w:rFonts w:hint="eastAsia" w:ascii="宋体" w:hAnsi="宋体"/>
          <w:caps w:val="0"/>
          <w:smallCaps w:val="0"/>
          <w:lang w:val="en-US" w:eastAsia="zh-CN"/>
        </w:rPr>
        <w:t>出租出借</w:t>
      </w:r>
      <w:r>
        <w:rPr>
          <w:rFonts w:hint="eastAsia" w:ascii="宋体" w:hAnsi="宋体"/>
          <w:caps w:val="0"/>
          <w:smallCaps w:val="0"/>
          <w:lang w:eastAsia="zh-CN"/>
        </w:rPr>
        <w:t>：本单位让渡给其他单位使用的资产情况，并签署相关租借协议。</w:t>
      </w:r>
    </w:p>
    <w:p w14:paraId="70DA0ACD">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3闲置</w:t>
      </w:r>
      <w:r>
        <w:rPr>
          <w:rFonts w:hint="eastAsia" w:ascii="宋体" w:hAnsi="宋体"/>
          <w:caps w:val="0"/>
          <w:smallCaps w:val="0"/>
          <w:lang w:eastAsia="zh-CN"/>
        </w:rPr>
        <w:t>：本年满足使用条件但未投入使用的资产情况。</w:t>
      </w:r>
    </w:p>
    <w:p w14:paraId="77CB8A92">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4待处置</w:t>
      </w:r>
      <w:r>
        <w:rPr>
          <w:rFonts w:hint="eastAsia" w:ascii="宋体" w:hAnsi="宋体"/>
          <w:caps w:val="0"/>
          <w:smallCaps w:val="0"/>
          <w:lang w:eastAsia="zh-CN"/>
        </w:rPr>
        <w:t>：除自用、出租出借、闲置、盘亏等以外的资产使用情形。</w:t>
      </w:r>
    </w:p>
    <w:p w14:paraId="4576B945">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5盘亏</w:t>
      </w:r>
      <w:r>
        <w:rPr>
          <w:rFonts w:hint="eastAsia" w:ascii="宋体" w:hAnsi="宋体"/>
          <w:caps w:val="0"/>
          <w:smallCaps w:val="0"/>
          <w:lang w:eastAsia="zh-CN"/>
        </w:rPr>
        <w:t>：指盘点清查中发现短缺或少于帐面的资产情形。</w:t>
      </w:r>
    </w:p>
    <w:p w14:paraId="03CCEB23">
      <w:pPr>
        <w:pStyle w:val="84"/>
        <w:widowControl w:val="0"/>
        <w:rPr>
          <w:rFonts w:ascii="宋体" w:hAnsi="宋体"/>
          <w:caps w:val="0"/>
          <w:smallCaps w:val="0"/>
          <w:lang w:eastAsia="zh-CN"/>
        </w:rPr>
      </w:pPr>
      <w:r>
        <w:rPr>
          <w:rFonts w:hint="eastAsia" w:ascii="宋体" w:hAnsi="宋体"/>
          <w:caps w:val="0"/>
          <w:smallCaps w:val="0"/>
          <w:lang w:val="en-US" w:eastAsia="zh-CN"/>
        </w:rPr>
        <w:t>6逾期在用</w:t>
      </w:r>
      <w:r>
        <w:rPr>
          <w:rFonts w:hint="eastAsia" w:ascii="宋体" w:hAnsi="宋体"/>
          <w:caps w:val="0"/>
          <w:smallCaps w:val="0"/>
          <w:lang w:eastAsia="zh-CN"/>
        </w:rPr>
        <w:t>：指超过约定时间且处于在用状态的资产情况，主要用于保障性住房附属资产信息登记使用。</w:t>
      </w:r>
    </w:p>
    <w:p w14:paraId="67B6214F">
      <w:pPr>
        <w:pStyle w:val="84"/>
        <w:numPr>
          <w:ilvl w:val="0"/>
          <w:numId w:val="0"/>
        </w:numPr>
        <w:ind w:firstLine="442"/>
        <w:rPr>
          <w:rFonts w:hint="eastAsia" w:ascii="宋体" w:hAnsi="宋体" w:eastAsia="宋体"/>
          <w:b/>
          <w:bCs/>
          <w:caps w:val="0"/>
          <w:smallCaps w:val="0"/>
          <w:lang w:val="en-US" w:eastAsia="zh-CN"/>
        </w:rPr>
      </w:pPr>
      <w:r>
        <w:rPr>
          <w:rFonts w:hint="eastAsia" w:ascii="宋体" w:hAnsi="宋体" w:eastAsia="宋体"/>
          <w:b/>
          <w:bCs/>
          <w:caps w:val="0"/>
          <w:smallCaps w:val="0"/>
          <w:lang w:eastAsia="zh-CN"/>
        </w:rPr>
        <w:t>（十</w:t>
      </w:r>
      <w:r>
        <w:rPr>
          <w:rFonts w:hint="eastAsia" w:ascii="宋体" w:hAnsi="宋体" w:eastAsia="宋体"/>
          <w:b/>
          <w:bCs/>
          <w:caps w:val="0"/>
          <w:smallCaps w:val="0"/>
          <w:lang w:val="en-US" w:eastAsia="zh-CN"/>
        </w:rPr>
        <w:t>三</w:t>
      </w: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资产用途</w:t>
      </w:r>
    </w:p>
    <w:p w14:paraId="391E0578">
      <w:pPr>
        <w:pStyle w:val="84"/>
        <w:widowControl w:val="0"/>
        <w:rPr>
          <w:rFonts w:ascii="宋体" w:hAnsi="宋体"/>
          <w:caps w:val="0"/>
          <w:smallCaps w:val="0"/>
          <w:lang w:eastAsia="zh-CN"/>
        </w:rPr>
      </w:pPr>
      <w:r>
        <w:rPr>
          <w:rFonts w:hint="eastAsia" w:ascii="宋体" w:hAnsi="宋体"/>
          <w:caps w:val="0"/>
          <w:smallCaps w:val="0"/>
          <w:lang w:eastAsia="zh-CN"/>
        </w:rPr>
        <w:t>按201000办公、202000科研、203000教学、204000医疗、205000培训、206000执法、207000窗口、208000专用、209000其他</w:t>
      </w:r>
      <w:r>
        <w:rPr>
          <w:rFonts w:hint="eastAsia" w:ascii="宋体" w:hAnsi="宋体"/>
          <w:caps w:val="0"/>
          <w:smallCaps w:val="0"/>
          <w:lang w:val="en-US" w:eastAsia="zh-CN"/>
        </w:rPr>
        <w:t xml:space="preserve"> 九</w:t>
      </w:r>
      <w:r>
        <w:rPr>
          <w:rFonts w:hint="eastAsia" w:ascii="宋体" w:hAnsi="宋体"/>
          <w:caps w:val="0"/>
          <w:smallCaps w:val="0"/>
          <w:lang w:eastAsia="zh-CN"/>
        </w:rPr>
        <w:t>种选项，各单位据实自行选择填列。</w:t>
      </w:r>
    </w:p>
    <w:p w14:paraId="28101C22">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十四</w:t>
      </w:r>
      <w:r>
        <w:rPr>
          <w:rFonts w:hint="eastAsia" w:ascii="宋体" w:hAnsi="宋体" w:eastAsia="宋体"/>
          <w:b/>
          <w:bCs/>
          <w:caps w:val="0"/>
          <w:smallCaps w:val="0"/>
          <w:lang w:eastAsia="zh-CN"/>
        </w:rPr>
        <w:t>）备注</w:t>
      </w:r>
    </w:p>
    <w:p w14:paraId="0C29342D">
      <w:pPr>
        <w:pStyle w:val="84"/>
        <w:widowControl w:val="0"/>
        <w:rPr>
          <w:rFonts w:ascii="宋体" w:hAnsi="宋体"/>
          <w:caps w:val="0"/>
          <w:smallCaps w:val="0"/>
          <w:lang w:eastAsia="zh-CN"/>
        </w:rPr>
      </w:pPr>
      <w:r>
        <w:rPr>
          <w:rFonts w:hint="eastAsia" w:ascii="宋体" w:hAnsi="宋体"/>
          <w:caps w:val="0"/>
          <w:smallCaps w:val="0"/>
          <w:lang w:eastAsia="zh-CN"/>
        </w:rPr>
        <w:t>单位根据实际，需要补充说明的情况。</w:t>
      </w:r>
    </w:p>
    <w:p w14:paraId="61F829FE">
      <w:pPr>
        <w:widowControl w:val="0"/>
        <w:ind w:left="0" w:leftChars="0" w:firstLine="0" w:firstLineChars="0"/>
        <w:rPr>
          <w:rFonts w:ascii="宋体" w:hAnsi="宋体"/>
          <w:caps w:val="0"/>
          <w:smallCaps w:val="0"/>
          <w:lang w:eastAsia="zh-CN"/>
        </w:rPr>
      </w:pPr>
    </w:p>
    <w:p w14:paraId="1E651885">
      <w:pPr>
        <w:pStyle w:val="42"/>
        <w:widowControl w:val="0"/>
        <w:spacing w:after="0" w:line="360" w:lineRule="auto"/>
        <w:ind w:firstLine="482" w:firstLineChars="200"/>
        <w:outlineLvl w:val="1"/>
        <w:rPr>
          <w:rFonts w:ascii="宋体" w:hAnsi="宋体"/>
          <w:b w:val="0"/>
          <w:caps w:val="0"/>
          <w:smallCaps w:val="0"/>
          <w:lang w:eastAsia="zh-CN"/>
        </w:rPr>
      </w:pPr>
      <w:bookmarkStart w:id="772" w:name="_Toc62115875"/>
      <w:bookmarkStart w:id="773" w:name="_Toc8058"/>
      <w:bookmarkStart w:id="774" w:name="_Toc29042"/>
      <w:bookmarkStart w:id="775" w:name="_Toc358561103"/>
      <w:r>
        <w:rPr>
          <w:rFonts w:hint="eastAsia" w:ascii="宋体" w:hAnsi="宋体"/>
          <w:caps w:val="0"/>
          <w:smallCaps w:val="0"/>
          <w:lang w:eastAsia="zh-CN"/>
        </w:rPr>
        <w:t>二十</w:t>
      </w:r>
      <w:r>
        <w:rPr>
          <w:rFonts w:hint="eastAsia" w:ascii="宋体" w:hAnsi="宋体"/>
          <w:caps w:val="0"/>
          <w:smallCaps w:val="0"/>
          <w:lang w:val="en-US" w:eastAsia="zh-CN"/>
        </w:rPr>
        <w:t>二</w:t>
      </w:r>
      <w:r>
        <w:rPr>
          <w:rFonts w:hint="eastAsia" w:ascii="宋体" w:hAnsi="宋体"/>
          <w:caps w:val="0"/>
          <w:smallCaps w:val="0"/>
          <w:lang w:eastAsia="zh-CN"/>
        </w:rPr>
        <w:t>、车辆明细表（国管资明细0</w:t>
      </w:r>
      <w:r>
        <w:rPr>
          <w:rFonts w:hint="eastAsia" w:ascii="宋体" w:hAnsi="宋体"/>
          <w:caps w:val="0"/>
          <w:smallCaps w:val="0"/>
          <w:lang w:val="en-US" w:eastAsia="zh-CN"/>
        </w:rPr>
        <w:t>7</w:t>
      </w:r>
      <w:r>
        <w:rPr>
          <w:rFonts w:hint="eastAsia" w:ascii="宋体" w:hAnsi="宋体"/>
          <w:caps w:val="0"/>
          <w:smallCaps w:val="0"/>
          <w:lang w:eastAsia="zh-CN"/>
        </w:rPr>
        <w:t>表）</w:t>
      </w:r>
      <w:bookmarkEnd w:id="772"/>
      <w:bookmarkEnd w:id="773"/>
      <w:bookmarkEnd w:id="774"/>
      <w:bookmarkEnd w:id="775"/>
    </w:p>
    <w:p w14:paraId="51ADDC95">
      <w:pPr>
        <w:pStyle w:val="84"/>
        <w:widowControl w:val="0"/>
        <w:rPr>
          <w:rFonts w:ascii="宋体" w:hAnsi="宋体"/>
          <w:caps w:val="0"/>
          <w:smallCaps w:val="0"/>
          <w:lang w:eastAsia="zh-CN"/>
        </w:rPr>
      </w:pPr>
      <w:r>
        <w:rPr>
          <w:rFonts w:hint="eastAsia" w:ascii="宋体" w:hAnsi="宋体"/>
          <w:caps w:val="0"/>
          <w:smallCaps w:val="0"/>
          <w:lang w:eastAsia="zh-CN"/>
        </w:rPr>
        <w:t>本表反映单位机动车辆的具体情况（不包含摩托车和自行车等非机动车辆）。</w:t>
      </w:r>
    </w:p>
    <w:p w14:paraId="4BC2D5AB">
      <w:pPr>
        <w:pStyle w:val="84"/>
        <w:numPr>
          <w:ilvl w:val="0"/>
          <w:numId w:val="0"/>
        </w:numPr>
        <w:ind w:firstLine="442"/>
        <w:rPr>
          <w:rFonts w:hint="eastAsia" w:ascii="宋体" w:hAnsi="宋体" w:eastAsia="宋体"/>
          <w:b/>
          <w:bCs/>
          <w:caps w:val="0"/>
          <w:smallCaps w:val="0"/>
          <w:lang w:val="en-US" w:eastAsia="zh-CN"/>
        </w:rPr>
      </w:pPr>
      <w:bookmarkStart w:id="776" w:name="_Toc443920512"/>
      <w:bookmarkStart w:id="777" w:name="_Toc358561830"/>
      <w:bookmarkStart w:id="778" w:name="_Toc333431653"/>
      <w:bookmarkStart w:id="779" w:name="_Toc333487504"/>
      <w:bookmarkStart w:id="780" w:name="_Toc359913703"/>
      <w:bookmarkStart w:id="781" w:name="_Toc358561104"/>
      <w:bookmarkStart w:id="782" w:name="_Toc445198317"/>
      <w:bookmarkStart w:id="783" w:name="_Toc358561594"/>
      <w:r>
        <w:rPr>
          <w:rFonts w:hint="eastAsia" w:ascii="宋体" w:hAnsi="宋体" w:eastAsia="宋体"/>
          <w:b/>
          <w:bCs/>
          <w:caps w:val="0"/>
          <w:smallCaps w:val="0"/>
          <w:lang w:eastAsia="zh-CN"/>
        </w:rPr>
        <w:t>（一）</w:t>
      </w:r>
      <w:bookmarkEnd w:id="776"/>
      <w:bookmarkEnd w:id="777"/>
      <w:bookmarkEnd w:id="778"/>
      <w:bookmarkEnd w:id="779"/>
      <w:bookmarkEnd w:id="780"/>
      <w:bookmarkEnd w:id="781"/>
      <w:bookmarkEnd w:id="782"/>
      <w:bookmarkEnd w:id="783"/>
      <w:r>
        <w:rPr>
          <w:rFonts w:hint="eastAsia" w:ascii="宋体" w:hAnsi="宋体" w:eastAsia="宋体"/>
          <w:b/>
          <w:bCs/>
          <w:caps w:val="0"/>
          <w:smallCaps w:val="0"/>
          <w:lang w:val="en-US" w:eastAsia="zh-CN"/>
        </w:rPr>
        <w:t>资产名称</w:t>
      </w:r>
    </w:p>
    <w:p w14:paraId="22054A67">
      <w:pPr>
        <w:pStyle w:val="84"/>
        <w:widowControl w:val="0"/>
        <w:rPr>
          <w:rFonts w:hint="eastAsia" w:ascii="宋体" w:hAnsi="宋体"/>
          <w:caps w:val="0"/>
          <w:smallCaps w:val="0"/>
          <w:lang w:eastAsia="zh-CN"/>
        </w:rPr>
      </w:pPr>
      <w:r>
        <w:rPr>
          <w:rFonts w:hint="eastAsia" w:ascii="宋体" w:hAnsi="宋体"/>
          <w:caps w:val="0"/>
          <w:smallCaps w:val="0"/>
          <w:lang w:eastAsia="zh-CN"/>
        </w:rPr>
        <w:t>按本单位固定资产实际名称填报。</w:t>
      </w:r>
    </w:p>
    <w:p w14:paraId="2A75018E">
      <w:pPr>
        <w:pStyle w:val="84"/>
        <w:numPr>
          <w:ilvl w:val="0"/>
          <w:numId w:val="0"/>
        </w:numPr>
        <w:ind w:firstLine="442"/>
        <w:rPr>
          <w:rFonts w:hint="eastAsia" w:ascii="宋体" w:hAnsi="宋体" w:eastAsia="宋体"/>
          <w:b/>
          <w:bCs/>
          <w:caps w:val="0"/>
          <w:smallCaps w:val="0"/>
          <w:lang w:val="en-US"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二</w:t>
      </w: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资产编号</w:t>
      </w:r>
    </w:p>
    <w:p w14:paraId="5CE0C522">
      <w:pPr>
        <w:pStyle w:val="84"/>
        <w:widowControl w:val="0"/>
        <w:rPr>
          <w:rFonts w:ascii="宋体" w:hAnsi="宋体"/>
          <w:caps w:val="0"/>
          <w:smallCaps w:val="0"/>
          <w:lang w:eastAsia="zh-CN"/>
        </w:rPr>
      </w:pPr>
      <w:r>
        <w:rPr>
          <w:rFonts w:hint="eastAsia" w:ascii="宋体" w:hAnsi="宋体"/>
          <w:caps w:val="0"/>
          <w:smallCaps w:val="0"/>
          <w:lang w:val="en-US" w:eastAsia="zh-CN"/>
        </w:rPr>
        <w:t>根据每条车辆资产填列对应的资产编号。</w:t>
      </w:r>
    </w:p>
    <w:p w14:paraId="5A1F7DC0">
      <w:pPr>
        <w:pStyle w:val="84"/>
        <w:numPr>
          <w:ilvl w:val="0"/>
          <w:numId w:val="0"/>
        </w:numPr>
        <w:ind w:firstLine="442"/>
        <w:rPr>
          <w:rFonts w:hint="eastAsia" w:ascii="宋体" w:hAnsi="宋体" w:eastAsia="宋体"/>
          <w:b/>
          <w:bCs/>
          <w:caps w:val="0"/>
          <w:smallCaps w:val="0"/>
          <w:lang w:eastAsia="zh-CN"/>
        </w:rPr>
      </w:pPr>
      <w:bookmarkStart w:id="784" w:name="_Toc443920513"/>
      <w:bookmarkStart w:id="785" w:name="_Toc445198318"/>
      <w:bookmarkStart w:id="786" w:name="_Toc358561596"/>
      <w:bookmarkStart w:id="787" w:name="_Toc333487506"/>
      <w:bookmarkStart w:id="788" w:name="_Toc333431655"/>
      <w:bookmarkStart w:id="789" w:name="_Toc358561106"/>
      <w:bookmarkStart w:id="790" w:name="_Toc358561832"/>
      <w:bookmarkStart w:id="791" w:name="_Toc359913705"/>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三</w:t>
      </w:r>
      <w:r>
        <w:rPr>
          <w:rFonts w:hint="eastAsia" w:ascii="宋体" w:hAnsi="宋体" w:eastAsia="宋体"/>
          <w:b/>
          <w:bCs/>
          <w:caps w:val="0"/>
          <w:smallCaps w:val="0"/>
          <w:lang w:eastAsia="zh-CN"/>
        </w:rPr>
        <w:t>）资产分类代码和名称</w:t>
      </w:r>
      <w:bookmarkEnd w:id="784"/>
      <w:bookmarkEnd w:id="785"/>
    </w:p>
    <w:p w14:paraId="46FC6537">
      <w:pPr>
        <w:pStyle w:val="84"/>
        <w:widowControl w:val="0"/>
        <w:rPr>
          <w:rFonts w:ascii="宋体" w:hAnsi="宋体"/>
          <w:caps w:val="0"/>
          <w:smallCaps w:val="0"/>
          <w:lang w:eastAsia="zh-CN"/>
        </w:rPr>
      </w:pPr>
      <w:r>
        <w:rPr>
          <w:rFonts w:hint="eastAsia" w:ascii="宋体" w:hAnsi="宋体"/>
          <w:caps w:val="0"/>
          <w:smallCaps w:val="0"/>
          <w:lang w:eastAsia="zh-CN"/>
        </w:rPr>
        <w:t>根据《固定资产等资产基础分类与代码》国家标准（GB_T 14885-2022）标准编码的选项，各单位自行选择填列。</w:t>
      </w:r>
    </w:p>
    <w:p w14:paraId="377EA06B">
      <w:pPr>
        <w:pStyle w:val="84"/>
        <w:numPr>
          <w:ilvl w:val="0"/>
          <w:numId w:val="0"/>
        </w:numPr>
        <w:ind w:firstLine="442"/>
        <w:rPr>
          <w:rFonts w:hint="eastAsia" w:ascii="宋体" w:hAnsi="宋体" w:eastAsia="宋体"/>
          <w:b/>
          <w:bCs/>
          <w:caps w:val="0"/>
          <w:smallCaps w:val="0"/>
          <w:lang w:eastAsia="zh-CN"/>
        </w:rPr>
      </w:pPr>
      <w:bookmarkStart w:id="792" w:name="_Toc443920514"/>
      <w:bookmarkStart w:id="793" w:name="_Toc445198319"/>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四</w:t>
      </w:r>
      <w:r>
        <w:rPr>
          <w:rFonts w:hint="eastAsia" w:ascii="宋体" w:hAnsi="宋体" w:eastAsia="宋体"/>
          <w:b/>
          <w:bCs/>
          <w:caps w:val="0"/>
          <w:smallCaps w:val="0"/>
          <w:lang w:eastAsia="zh-CN"/>
        </w:rPr>
        <w:t>）品牌、</w:t>
      </w:r>
      <w:r>
        <w:rPr>
          <w:rFonts w:hint="eastAsia" w:ascii="宋体" w:hAnsi="宋体" w:eastAsia="宋体"/>
          <w:b/>
          <w:bCs/>
          <w:caps w:val="0"/>
          <w:smallCaps w:val="0"/>
          <w:lang w:val="en-US" w:eastAsia="zh-CN"/>
        </w:rPr>
        <w:t>规格型号</w:t>
      </w: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车牌号</w:t>
      </w: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车辆识别代码（</w:t>
      </w:r>
      <w:r>
        <w:rPr>
          <w:rFonts w:hint="eastAsia" w:ascii="宋体" w:hAnsi="宋体" w:eastAsia="宋体"/>
          <w:b/>
          <w:bCs/>
          <w:caps w:val="0"/>
          <w:smallCaps w:val="0"/>
          <w:lang w:eastAsia="zh-CN"/>
        </w:rPr>
        <w:t>车架号）、注册</w:t>
      </w:r>
      <w:bookmarkEnd w:id="786"/>
      <w:bookmarkEnd w:id="787"/>
      <w:bookmarkEnd w:id="788"/>
      <w:bookmarkEnd w:id="789"/>
      <w:bookmarkEnd w:id="790"/>
      <w:bookmarkEnd w:id="791"/>
      <w:bookmarkEnd w:id="792"/>
      <w:bookmarkEnd w:id="793"/>
      <w:r>
        <w:rPr>
          <w:rFonts w:hint="eastAsia" w:ascii="宋体" w:hAnsi="宋体" w:eastAsia="宋体"/>
          <w:b/>
          <w:bCs/>
          <w:caps w:val="0"/>
          <w:smallCaps w:val="0"/>
          <w:lang w:val="en-US" w:eastAsia="zh-CN"/>
        </w:rPr>
        <w:t>日期</w:t>
      </w:r>
      <w:r>
        <w:rPr>
          <w:rFonts w:hint="eastAsia" w:ascii="宋体" w:hAnsi="宋体" w:eastAsia="宋体"/>
          <w:b/>
          <w:bCs/>
          <w:caps w:val="0"/>
          <w:smallCaps w:val="0"/>
          <w:lang w:eastAsia="zh-CN"/>
        </w:rPr>
        <w:t>、车辆行驶证</w:t>
      </w:r>
    </w:p>
    <w:p w14:paraId="55ABE860">
      <w:pPr>
        <w:pStyle w:val="84"/>
        <w:widowControl w:val="0"/>
        <w:rPr>
          <w:rFonts w:hint="eastAsia" w:ascii="宋体" w:hAnsi="宋体"/>
          <w:caps w:val="0"/>
          <w:smallCaps w:val="0"/>
          <w:lang w:eastAsia="zh-CN"/>
        </w:rPr>
      </w:pPr>
      <w:bookmarkStart w:id="794" w:name="_Toc445198320"/>
      <w:bookmarkStart w:id="795" w:name="_Toc443920515"/>
      <w:bookmarkStart w:id="796" w:name="_Toc358561597"/>
      <w:bookmarkStart w:id="797" w:name="_Toc333487507"/>
      <w:bookmarkStart w:id="798" w:name="_Toc359913706"/>
      <w:bookmarkStart w:id="799" w:name="_Toc358561833"/>
      <w:bookmarkStart w:id="800" w:name="_Toc333431656"/>
      <w:bookmarkStart w:id="801" w:name="_Toc358561107"/>
      <w:r>
        <w:rPr>
          <w:rFonts w:hint="eastAsia" w:ascii="宋体" w:hAnsi="宋体"/>
          <w:caps w:val="0"/>
          <w:smallCaps w:val="0"/>
          <w:lang w:eastAsia="zh-CN"/>
        </w:rPr>
        <w:t>按照机动车行驶证所载明的内容、格式填列。</w:t>
      </w:r>
    </w:p>
    <w:p w14:paraId="1F5467E2">
      <w:pPr>
        <w:pStyle w:val="84"/>
        <w:widowControl w:val="0"/>
        <w:rPr>
          <w:rFonts w:hint="eastAsia" w:ascii="宋体" w:hAnsi="宋体"/>
          <w:caps w:val="0"/>
          <w:smallCaps w:val="0"/>
          <w:lang w:eastAsia="zh-CN"/>
        </w:rPr>
      </w:pPr>
      <w:r>
        <w:rPr>
          <w:rFonts w:hint="eastAsia"/>
          <w:caps w:val="0"/>
          <w:smallCaps w:val="0"/>
          <w:lang w:val="en-US" w:eastAsia="zh-CN"/>
        </w:rPr>
        <w:t>其中</w:t>
      </w:r>
      <w:r>
        <w:rPr>
          <w:rFonts w:hint="eastAsia" w:ascii="宋体" w:hAnsi="宋体"/>
          <w:caps w:val="0"/>
          <w:smallCaps w:val="0"/>
          <w:lang w:eastAsia="zh-CN"/>
        </w:rPr>
        <w:t>车辆识别代码（车架号）：依据国家标准 GB 16735-2019《道路车辆 车辆识别代号（VIN）》填列17位字母和数字（不包括字母I、O、Q，以免与数字1、0混淆）组成的编码。</w:t>
      </w:r>
    </w:p>
    <w:p w14:paraId="65A057A9">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五</w:t>
      </w:r>
      <w:r>
        <w:rPr>
          <w:rFonts w:hint="eastAsia" w:ascii="宋体" w:hAnsi="宋体" w:eastAsia="宋体"/>
          <w:b/>
          <w:bCs/>
          <w:caps w:val="0"/>
          <w:smallCaps w:val="0"/>
          <w:lang w:eastAsia="zh-CN"/>
        </w:rPr>
        <w:t>）品牌性质</w:t>
      </w:r>
      <w:bookmarkEnd w:id="794"/>
      <w:bookmarkEnd w:id="795"/>
    </w:p>
    <w:p w14:paraId="5DBCCC1E">
      <w:pPr>
        <w:pStyle w:val="84"/>
        <w:widowControl w:val="0"/>
        <w:rPr>
          <w:rFonts w:hint="eastAsia" w:ascii="宋体" w:hAnsi="宋体"/>
          <w:caps w:val="0"/>
          <w:smallCaps w:val="0"/>
          <w:lang w:eastAsia="zh-CN"/>
        </w:rPr>
      </w:pPr>
      <w:r>
        <w:rPr>
          <w:rFonts w:hint="eastAsia" w:ascii="宋体" w:hAnsi="宋体"/>
          <w:caps w:val="0"/>
          <w:smallCaps w:val="0"/>
          <w:lang w:eastAsia="zh-CN"/>
        </w:rPr>
        <w:t>在1</w:t>
      </w:r>
      <w:r>
        <w:rPr>
          <w:rFonts w:hint="eastAsia" w:ascii="宋体" w:hAnsi="宋体"/>
          <w:caps w:val="0"/>
          <w:smallCaps w:val="0"/>
          <w:lang w:val="en-US" w:eastAsia="zh-CN"/>
        </w:rPr>
        <w:t>国产自主品牌</w:t>
      </w:r>
      <w:r>
        <w:rPr>
          <w:rFonts w:hint="eastAsia" w:ascii="宋体" w:hAnsi="宋体"/>
          <w:caps w:val="0"/>
          <w:smallCaps w:val="0"/>
          <w:lang w:eastAsia="zh-CN"/>
        </w:rPr>
        <w:t>、2</w:t>
      </w:r>
      <w:r>
        <w:rPr>
          <w:rFonts w:hint="eastAsia" w:ascii="宋体" w:hAnsi="宋体"/>
          <w:caps w:val="0"/>
          <w:smallCaps w:val="0"/>
          <w:lang w:val="en-US" w:eastAsia="zh-CN"/>
        </w:rPr>
        <w:t>其他 两</w:t>
      </w:r>
      <w:r>
        <w:rPr>
          <w:rFonts w:hint="eastAsia" w:ascii="宋体" w:hAnsi="宋体"/>
          <w:caps w:val="0"/>
          <w:smallCaps w:val="0"/>
          <w:lang w:eastAsia="zh-CN"/>
        </w:rPr>
        <w:t>种选项中按实际情况选择。</w:t>
      </w:r>
    </w:p>
    <w:p w14:paraId="41101E66">
      <w:pPr>
        <w:pStyle w:val="84"/>
        <w:numPr>
          <w:ilvl w:val="0"/>
          <w:numId w:val="0"/>
        </w:numPr>
        <w:ind w:firstLine="442"/>
        <w:rPr>
          <w:rFonts w:hint="eastAsia" w:ascii="宋体" w:hAnsi="宋体" w:eastAsia="宋体"/>
          <w:b/>
          <w:bCs/>
          <w:caps w:val="0"/>
          <w:smallCaps w:val="0"/>
          <w:lang w:eastAsia="zh-CN"/>
        </w:rPr>
      </w:pPr>
      <w:bookmarkStart w:id="802" w:name="_Toc445198321"/>
      <w:bookmarkStart w:id="803" w:name="_Toc443920516"/>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六</w:t>
      </w:r>
      <w:r>
        <w:rPr>
          <w:rFonts w:hint="eastAsia" w:ascii="宋体" w:hAnsi="宋体" w:eastAsia="宋体"/>
          <w:b/>
          <w:bCs/>
          <w:caps w:val="0"/>
          <w:smallCaps w:val="0"/>
          <w:lang w:eastAsia="zh-CN"/>
        </w:rPr>
        <w:t>）排气量</w:t>
      </w:r>
      <w:bookmarkEnd w:id="796"/>
      <w:bookmarkEnd w:id="797"/>
      <w:bookmarkEnd w:id="798"/>
      <w:bookmarkEnd w:id="799"/>
      <w:bookmarkEnd w:id="800"/>
      <w:bookmarkEnd w:id="801"/>
      <w:bookmarkEnd w:id="802"/>
      <w:bookmarkEnd w:id="803"/>
    </w:p>
    <w:p w14:paraId="058C7FAE">
      <w:pPr>
        <w:pStyle w:val="84"/>
        <w:widowControl w:val="0"/>
        <w:ind w:firstLine="480" w:firstLineChars="200"/>
        <w:rPr>
          <w:rFonts w:ascii="宋体" w:hAnsi="宋体"/>
          <w:caps w:val="0"/>
          <w:smallCaps w:val="0"/>
          <w:lang w:eastAsia="zh-CN"/>
        </w:rPr>
      </w:pPr>
      <w:r>
        <w:rPr>
          <w:rFonts w:hint="eastAsia" w:ascii="宋体" w:hAnsi="宋体"/>
          <w:caps w:val="0"/>
          <w:smallCaps w:val="0"/>
          <w:lang w:eastAsia="zh-CN"/>
        </w:rPr>
        <w:t>在</w:t>
      </w:r>
      <w:r>
        <w:rPr>
          <w:rFonts w:hint="eastAsia" w:ascii="宋体" w:hAnsi="宋体"/>
          <w:caps w:val="0"/>
          <w:smallCaps w:val="0"/>
          <w:lang w:val="en-US" w:eastAsia="zh-CN"/>
        </w:rPr>
        <w:t>柴油车：11、</w:t>
      </w:r>
      <w:r>
        <w:rPr>
          <w:rFonts w:hint="eastAsia" w:ascii="宋体" w:hAnsi="宋体"/>
          <w:caps w:val="0"/>
          <w:smallCaps w:val="0"/>
          <w:lang w:eastAsia="zh-CN"/>
        </w:rPr>
        <w:t>1.6升（含）以下、</w:t>
      </w:r>
      <w:r>
        <w:rPr>
          <w:rFonts w:hint="eastAsia" w:ascii="宋体" w:hAnsi="宋体"/>
          <w:caps w:val="0"/>
          <w:smallCaps w:val="0"/>
          <w:lang w:val="en-US" w:eastAsia="zh-CN"/>
        </w:rPr>
        <w:t>12、</w:t>
      </w:r>
      <w:r>
        <w:rPr>
          <w:rFonts w:hint="eastAsia" w:ascii="宋体" w:hAnsi="宋体"/>
          <w:caps w:val="0"/>
          <w:smallCaps w:val="0"/>
          <w:lang w:eastAsia="zh-CN"/>
        </w:rPr>
        <w:t>1.6~1.8（含）升、</w:t>
      </w:r>
      <w:r>
        <w:rPr>
          <w:rFonts w:hint="eastAsia" w:ascii="宋体" w:hAnsi="宋体"/>
          <w:caps w:val="0"/>
          <w:smallCaps w:val="0"/>
          <w:lang w:val="en-US" w:eastAsia="zh-CN"/>
        </w:rPr>
        <w:t>13、</w:t>
      </w:r>
      <w:r>
        <w:rPr>
          <w:rFonts w:hint="eastAsia" w:ascii="宋体" w:hAnsi="宋体"/>
          <w:caps w:val="0"/>
          <w:smallCaps w:val="0"/>
          <w:lang w:eastAsia="zh-CN"/>
        </w:rPr>
        <w:t>2.0（含）~2.5升、</w:t>
      </w:r>
      <w:r>
        <w:rPr>
          <w:rFonts w:hint="eastAsia" w:ascii="宋体" w:hAnsi="宋体"/>
          <w:caps w:val="0"/>
          <w:smallCaps w:val="0"/>
          <w:lang w:val="en-US" w:eastAsia="zh-CN"/>
        </w:rPr>
        <w:t>14、</w:t>
      </w:r>
      <w:r>
        <w:rPr>
          <w:rFonts w:hint="eastAsia" w:ascii="宋体" w:hAnsi="宋体"/>
          <w:caps w:val="0"/>
          <w:smallCaps w:val="0"/>
          <w:lang w:eastAsia="zh-CN"/>
        </w:rPr>
        <w:t>2.5（含）升以上，</w:t>
      </w:r>
      <w:r>
        <w:rPr>
          <w:rFonts w:hint="eastAsia" w:ascii="宋体" w:hAnsi="宋体"/>
          <w:caps w:val="0"/>
          <w:smallCaps w:val="0"/>
          <w:lang w:val="en-US" w:eastAsia="zh-CN"/>
        </w:rPr>
        <w:t>汽油车：21、</w:t>
      </w:r>
      <w:r>
        <w:rPr>
          <w:rFonts w:hint="eastAsia" w:ascii="宋体" w:hAnsi="宋体"/>
          <w:caps w:val="0"/>
          <w:smallCaps w:val="0"/>
          <w:lang w:eastAsia="zh-CN"/>
        </w:rPr>
        <w:t>1.6升（含）以下、</w:t>
      </w:r>
      <w:r>
        <w:rPr>
          <w:rFonts w:hint="eastAsia" w:ascii="宋体" w:hAnsi="宋体"/>
          <w:caps w:val="0"/>
          <w:smallCaps w:val="0"/>
          <w:lang w:val="en-US" w:eastAsia="zh-CN"/>
        </w:rPr>
        <w:t>22、</w:t>
      </w:r>
      <w:r>
        <w:rPr>
          <w:rFonts w:hint="eastAsia" w:ascii="宋体" w:hAnsi="宋体"/>
          <w:caps w:val="0"/>
          <w:smallCaps w:val="0"/>
          <w:lang w:eastAsia="zh-CN"/>
        </w:rPr>
        <w:t>1.6~1.8（含）升、</w:t>
      </w:r>
      <w:r>
        <w:rPr>
          <w:rFonts w:hint="eastAsia" w:ascii="宋体" w:hAnsi="宋体"/>
          <w:caps w:val="0"/>
          <w:smallCaps w:val="0"/>
          <w:lang w:val="en-US" w:eastAsia="zh-CN"/>
        </w:rPr>
        <w:t>23、</w:t>
      </w:r>
      <w:r>
        <w:rPr>
          <w:rFonts w:hint="eastAsia" w:ascii="宋体" w:hAnsi="宋体"/>
          <w:caps w:val="0"/>
          <w:smallCaps w:val="0"/>
          <w:lang w:eastAsia="zh-CN"/>
        </w:rPr>
        <w:t>2.0（含）~2.5升、</w:t>
      </w:r>
      <w:r>
        <w:rPr>
          <w:rFonts w:hint="eastAsia" w:ascii="宋体" w:hAnsi="宋体"/>
          <w:caps w:val="0"/>
          <w:smallCaps w:val="0"/>
          <w:lang w:val="en-US" w:eastAsia="zh-CN"/>
        </w:rPr>
        <w:t>24、</w:t>
      </w:r>
      <w:r>
        <w:rPr>
          <w:rFonts w:hint="eastAsia" w:ascii="宋体" w:hAnsi="宋体"/>
          <w:caps w:val="0"/>
          <w:smallCaps w:val="0"/>
          <w:lang w:eastAsia="zh-CN"/>
        </w:rPr>
        <w:t>2.5（含）升以上，</w:t>
      </w:r>
      <w:r>
        <w:rPr>
          <w:rFonts w:hint="eastAsia" w:ascii="宋体" w:hAnsi="宋体"/>
          <w:caps w:val="0"/>
          <w:smallCaps w:val="0"/>
          <w:lang w:val="en-US" w:eastAsia="zh-CN"/>
        </w:rPr>
        <w:t>新能源汽车：31、纯电动力、32、油电混合动力、33、燃料电池 11</w:t>
      </w:r>
      <w:r>
        <w:rPr>
          <w:rFonts w:hint="eastAsia" w:ascii="宋体" w:hAnsi="宋体"/>
          <w:caps w:val="0"/>
          <w:smallCaps w:val="0"/>
          <w:lang w:eastAsia="zh-CN"/>
        </w:rPr>
        <w:t>种选项，</w:t>
      </w:r>
      <w:r>
        <w:rPr>
          <w:rFonts w:hint="eastAsia" w:ascii="宋体" w:hAnsi="宋体"/>
          <w:caps w:val="0"/>
          <w:smallCaps w:val="0"/>
          <w:lang w:val="en-US" w:eastAsia="zh-CN"/>
        </w:rPr>
        <w:t>据实自行选择填列。</w:t>
      </w:r>
    </w:p>
    <w:p w14:paraId="7C2057D1">
      <w:pPr>
        <w:pStyle w:val="84"/>
        <w:numPr>
          <w:ilvl w:val="0"/>
          <w:numId w:val="0"/>
        </w:numPr>
        <w:ind w:firstLine="442"/>
        <w:rPr>
          <w:rFonts w:hint="eastAsia" w:ascii="宋体" w:hAnsi="宋体" w:eastAsia="宋体"/>
          <w:b/>
          <w:bCs/>
          <w:caps w:val="0"/>
          <w:smallCaps w:val="0"/>
          <w:lang w:eastAsia="zh-CN"/>
        </w:rPr>
      </w:pPr>
      <w:bookmarkStart w:id="804" w:name="_Toc358561599"/>
      <w:bookmarkStart w:id="805" w:name="_Toc445198323"/>
      <w:bookmarkStart w:id="806" w:name="_Toc443920518"/>
      <w:bookmarkStart w:id="807" w:name="_Toc333431658"/>
      <w:bookmarkStart w:id="808" w:name="_Toc359913708"/>
      <w:bookmarkStart w:id="809" w:name="_Toc333487509"/>
      <w:bookmarkStart w:id="810" w:name="_Toc358561835"/>
      <w:bookmarkStart w:id="811" w:name="_Toc358561109"/>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七</w:t>
      </w:r>
      <w:r>
        <w:rPr>
          <w:rFonts w:hint="eastAsia" w:ascii="宋体" w:hAnsi="宋体" w:eastAsia="宋体"/>
          <w:b/>
          <w:bCs/>
          <w:caps w:val="0"/>
          <w:smallCaps w:val="0"/>
          <w:lang w:eastAsia="zh-CN"/>
        </w:rPr>
        <w:t>）取得方式</w:t>
      </w:r>
    </w:p>
    <w:p w14:paraId="343780C1">
      <w:pPr>
        <w:pStyle w:val="84"/>
        <w:widowControl w:val="0"/>
        <w:rPr>
          <w:rFonts w:ascii="宋体" w:hAnsi="宋体"/>
          <w:caps w:val="0"/>
          <w:smallCaps w:val="0"/>
          <w:lang w:eastAsia="zh-CN"/>
        </w:rPr>
      </w:pPr>
      <w:r>
        <w:rPr>
          <w:rFonts w:hint="eastAsia" w:ascii="宋体" w:hAnsi="宋体"/>
          <w:caps w:val="0"/>
          <w:smallCaps w:val="0"/>
          <w:lang w:eastAsia="zh-CN"/>
        </w:rPr>
        <w:t>按1新购、2调拨、3接受捐赠、4自建、5置换、6盘盈、7自行研制、8租赁、9部门内调剂、10部门间调剂、11其他</w:t>
      </w:r>
      <w:r>
        <w:rPr>
          <w:rFonts w:hint="eastAsia" w:ascii="宋体" w:hAnsi="宋体"/>
          <w:caps w:val="0"/>
          <w:smallCaps w:val="0"/>
          <w:lang w:val="en-US" w:eastAsia="zh-CN"/>
        </w:rPr>
        <w:t xml:space="preserve"> 十一</w:t>
      </w:r>
      <w:r>
        <w:rPr>
          <w:rFonts w:hint="eastAsia" w:ascii="宋体" w:hAnsi="宋体"/>
          <w:caps w:val="0"/>
          <w:smallCaps w:val="0"/>
          <w:lang w:eastAsia="zh-CN"/>
        </w:rPr>
        <w:t>种选项，各单位据实填列。</w:t>
      </w:r>
    </w:p>
    <w:p w14:paraId="07F816D7">
      <w:pPr>
        <w:pStyle w:val="84"/>
        <w:widowControl w:val="0"/>
        <w:rPr>
          <w:rFonts w:hint="eastAsia" w:ascii="宋体" w:hAnsi="宋体"/>
          <w:caps w:val="0"/>
          <w:smallCaps w:val="0"/>
          <w:lang w:eastAsia="zh-CN"/>
        </w:rPr>
      </w:pPr>
      <w:r>
        <w:rPr>
          <w:rFonts w:hint="eastAsia" w:ascii="宋体" w:hAnsi="宋体"/>
          <w:caps w:val="0"/>
          <w:smallCaps w:val="0"/>
          <w:lang w:eastAsia="zh-CN"/>
        </w:rPr>
        <w:t>1新购：以购买的方式配置资产。</w:t>
      </w:r>
    </w:p>
    <w:p w14:paraId="46FF712E">
      <w:pPr>
        <w:pStyle w:val="84"/>
        <w:widowControl w:val="0"/>
        <w:rPr>
          <w:rFonts w:ascii="宋体" w:hAnsi="宋体"/>
          <w:caps w:val="0"/>
          <w:smallCaps w:val="0"/>
          <w:lang w:eastAsia="zh-CN"/>
        </w:rPr>
      </w:pPr>
      <w:r>
        <w:rPr>
          <w:rFonts w:hint="eastAsia" w:ascii="宋体" w:hAnsi="宋体"/>
          <w:caps w:val="0"/>
          <w:smallCaps w:val="0"/>
          <w:lang w:val="en-US" w:eastAsia="zh-CN"/>
        </w:rPr>
        <w:t>2调拨：通过主管部门调拨方式取得资产。</w:t>
      </w:r>
    </w:p>
    <w:p w14:paraId="4528F876">
      <w:pPr>
        <w:pStyle w:val="84"/>
        <w:widowControl w:val="0"/>
        <w:jc w:val="both"/>
        <w:rPr>
          <w:rFonts w:hint="eastAsia" w:ascii="宋体" w:hAnsi="宋体"/>
          <w:caps w:val="0"/>
          <w:smallCaps w:val="0"/>
          <w:lang w:eastAsia="zh-CN"/>
        </w:rPr>
      </w:pPr>
      <w:r>
        <w:rPr>
          <w:rFonts w:hint="eastAsia" w:ascii="宋体" w:hAnsi="宋体"/>
          <w:caps w:val="0"/>
          <w:smallCaps w:val="0"/>
          <w:lang w:eastAsia="zh-CN"/>
        </w:rPr>
        <w:t>3接受捐赠：通过接受捐赠形成资产。</w:t>
      </w:r>
    </w:p>
    <w:p w14:paraId="30B0DC80">
      <w:pPr>
        <w:pStyle w:val="84"/>
        <w:widowControl w:val="0"/>
        <w:jc w:val="both"/>
        <w:rPr>
          <w:rFonts w:hint="default" w:ascii="宋体" w:hAnsi="宋体"/>
          <w:caps w:val="0"/>
          <w:smallCaps w:val="0"/>
          <w:lang w:val="en-US" w:eastAsia="zh-CN"/>
        </w:rPr>
      </w:pPr>
      <w:r>
        <w:rPr>
          <w:rFonts w:hint="eastAsia" w:ascii="宋体" w:hAnsi="宋体"/>
          <w:caps w:val="0"/>
          <w:smallCaps w:val="0"/>
          <w:lang w:val="en-US" w:eastAsia="zh-CN"/>
        </w:rPr>
        <w:t>4自建：利用自己的力量自营建造以及出包给他人建造取得资产。</w:t>
      </w:r>
    </w:p>
    <w:p w14:paraId="4E3DDEAC">
      <w:pPr>
        <w:pStyle w:val="84"/>
        <w:widowControl w:val="0"/>
        <w:rPr>
          <w:rFonts w:hint="eastAsia" w:ascii="宋体" w:hAnsi="宋体"/>
          <w:caps w:val="0"/>
          <w:smallCaps w:val="0"/>
          <w:lang w:eastAsia="zh-CN"/>
        </w:rPr>
      </w:pPr>
      <w:r>
        <w:rPr>
          <w:rFonts w:hint="eastAsia" w:ascii="宋体" w:hAnsi="宋体"/>
          <w:caps w:val="0"/>
          <w:smallCaps w:val="0"/>
          <w:lang w:eastAsia="zh-CN"/>
        </w:rPr>
        <w:t>5置换：</w:t>
      </w:r>
      <w:r>
        <w:rPr>
          <w:rFonts w:hint="eastAsia" w:ascii="宋体" w:hAnsi="宋体"/>
          <w:caps w:val="0"/>
          <w:smallCaps w:val="0"/>
          <w:lang w:val="en-US" w:eastAsia="zh-CN"/>
        </w:rPr>
        <w:t>利用现有资产置换得到新资产</w:t>
      </w:r>
      <w:r>
        <w:rPr>
          <w:rFonts w:hint="eastAsia" w:ascii="宋体" w:hAnsi="宋体"/>
          <w:caps w:val="0"/>
          <w:smallCaps w:val="0"/>
          <w:lang w:eastAsia="zh-CN"/>
        </w:rPr>
        <w:t>。</w:t>
      </w:r>
    </w:p>
    <w:p w14:paraId="71E9F556">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6盘盈：在盘点清查过程中发现未曾入账或超过账面数量形成的资产。</w:t>
      </w:r>
    </w:p>
    <w:p w14:paraId="35ACB8D6">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7自行研制：自行研制形成资产的方式。</w:t>
      </w:r>
    </w:p>
    <w:p w14:paraId="73A816B7">
      <w:pPr>
        <w:pStyle w:val="84"/>
        <w:widowControl w:val="0"/>
        <w:rPr>
          <w:rFonts w:hint="default" w:ascii="宋体" w:hAnsi="宋体"/>
          <w:caps w:val="0"/>
          <w:smallCaps w:val="0"/>
          <w:lang w:val="en-US" w:eastAsia="zh-CN"/>
        </w:rPr>
      </w:pPr>
      <w:r>
        <w:rPr>
          <w:rFonts w:hint="eastAsia" w:ascii="宋体" w:hAnsi="宋体"/>
          <w:caps w:val="0"/>
          <w:smallCaps w:val="0"/>
          <w:lang w:val="en-US" w:eastAsia="zh-CN"/>
        </w:rPr>
        <w:t>8租赁：指租入方式登记备查的资产。</w:t>
      </w:r>
    </w:p>
    <w:p w14:paraId="19F05117">
      <w:pPr>
        <w:pStyle w:val="84"/>
        <w:widowControl w:val="0"/>
        <w:rPr>
          <w:rFonts w:ascii="宋体" w:hAnsi="宋体"/>
          <w:caps w:val="0"/>
          <w:smallCaps w:val="0"/>
          <w:lang w:eastAsia="zh-CN"/>
        </w:rPr>
      </w:pPr>
      <w:r>
        <w:rPr>
          <w:rFonts w:hint="eastAsia" w:ascii="宋体" w:hAnsi="宋体"/>
          <w:caps w:val="0"/>
          <w:smallCaps w:val="0"/>
          <w:lang w:eastAsia="zh-CN"/>
        </w:rPr>
        <w:t>9部门内调剂：指由本部门内部调剂使用的资产。</w:t>
      </w:r>
    </w:p>
    <w:p w14:paraId="1E466441">
      <w:pPr>
        <w:pStyle w:val="84"/>
        <w:widowControl w:val="0"/>
        <w:rPr>
          <w:rFonts w:hint="eastAsia" w:ascii="宋体" w:hAnsi="宋体"/>
          <w:caps w:val="0"/>
          <w:smallCaps w:val="0"/>
          <w:lang w:eastAsia="zh-CN"/>
        </w:rPr>
      </w:pPr>
      <w:r>
        <w:rPr>
          <w:rFonts w:hint="eastAsia" w:ascii="宋体" w:hAnsi="宋体"/>
          <w:caps w:val="0"/>
          <w:smallCaps w:val="0"/>
          <w:lang w:eastAsia="zh-CN"/>
        </w:rPr>
        <w:t>10部门间调剂：指从</w:t>
      </w:r>
      <w:r>
        <w:rPr>
          <w:rFonts w:hint="eastAsia" w:ascii="宋体" w:hAnsi="宋体"/>
          <w:caps w:val="0"/>
          <w:smallCaps w:val="0"/>
          <w:lang w:val="en-US" w:eastAsia="zh-CN"/>
        </w:rPr>
        <w:t>其他部门调剂取得的资产</w:t>
      </w:r>
      <w:r>
        <w:rPr>
          <w:rFonts w:hint="eastAsia" w:ascii="宋体" w:hAnsi="宋体"/>
          <w:caps w:val="0"/>
          <w:smallCaps w:val="0"/>
          <w:lang w:eastAsia="zh-CN"/>
        </w:rPr>
        <w:t>。</w:t>
      </w:r>
    </w:p>
    <w:p w14:paraId="2335DAE6">
      <w:pPr>
        <w:pStyle w:val="84"/>
        <w:widowControl w:val="0"/>
        <w:rPr>
          <w:rFonts w:ascii="宋体" w:hAnsi="宋体"/>
          <w:caps w:val="0"/>
          <w:smallCaps w:val="0"/>
          <w:lang w:eastAsia="zh-CN"/>
        </w:rPr>
      </w:pPr>
      <w:r>
        <w:rPr>
          <w:rFonts w:hint="eastAsia" w:ascii="宋体" w:hAnsi="宋体"/>
          <w:caps w:val="0"/>
          <w:smallCaps w:val="0"/>
          <w:lang w:val="en-US" w:eastAsia="zh-CN"/>
        </w:rPr>
        <w:t>11其他：取得资产的其他方式。</w:t>
      </w:r>
    </w:p>
    <w:p w14:paraId="76DC297E">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八</w:t>
      </w:r>
      <w:r>
        <w:rPr>
          <w:rFonts w:hint="eastAsia" w:ascii="宋体" w:hAnsi="宋体" w:eastAsia="宋体"/>
          <w:b/>
          <w:bCs/>
          <w:caps w:val="0"/>
          <w:smallCaps w:val="0"/>
          <w:lang w:eastAsia="zh-CN"/>
        </w:rPr>
        <w:t>）取得日期</w:t>
      </w:r>
      <w:bookmarkEnd w:id="804"/>
      <w:bookmarkEnd w:id="805"/>
      <w:bookmarkEnd w:id="806"/>
      <w:bookmarkEnd w:id="807"/>
      <w:bookmarkEnd w:id="808"/>
      <w:bookmarkEnd w:id="809"/>
      <w:bookmarkEnd w:id="810"/>
      <w:bookmarkEnd w:id="811"/>
    </w:p>
    <w:p w14:paraId="3C1BE4AE">
      <w:pPr>
        <w:pStyle w:val="84"/>
        <w:widowControl w:val="0"/>
        <w:rPr>
          <w:rFonts w:ascii="宋体" w:hAnsi="宋体"/>
          <w:caps w:val="0"/>
          <w:smallCaps w:val="0"/>
          <w:lang w:eastAsia="zh-CN"/>
        </w:rPr>
      </w:pPr>
      <w:r>
        <w:rPr>
          <w:rFonts w:hint="eastAsia" w:ascii="宋体" w:hAnsi="宋体"/>
          <w:caps w:val="0"/>
          <w:smallCaps w:val="0"/>
          <w:lang w:eastAsia="zh-CN"/>
        </w:rPr>
        <w:t>根据该项资产实际购置或取得具体日期填写，如xxxx年xx月xx日。</w:t>
      </w:r>
    </w:p>
    <w:p w14:paraId="02316A62">
      <w:pPr>
        <w:pStyle w:val="84"/>
        <w:numPr>
          <w:ilvl w:val="0"/>
          <w:numId w:val="0"/>
        </w:numPr>
        <w:ind w:firstLine="442"/>
        <w:rPr>
          <w:rFonts w:hint="eastAsia" w:ascii="宋体" w:hAnsi="宋体" w:eastAsia="宋体"/>
          <w:b/>
          <w:bCs/>
          <w:caps w:val="0"/>
          <w:smallCaps w:val="0"/>
          <w:lang w:eastAsia="zh-CN"/>
        </w:rPr>
      </w:pPr>
      <w:bookmarkStart w:id="812" w:name="_Toc443920520"/>
      <w:bookmarkStart w:id="813" w:name="_Toc358561601"/>
      <w:bookmarkStart w:id="814" w:name="_Toc333487511"/>
      <w:bookmarkStart w:id="815" w:name="_Toc358561111"/>
      <w:bookmarkStart w:id="816" w:name="_Toc333431660"/>
      <w:bookmarkStart w:id="817" w:name="_Toc445198325"/>
      <w:bookmarkStart w:id="818" w:name="_Toc358561837"/>
      <w:bookmarkStart w:id="819" w:name="_Toc359913710"/>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九</w:t>
      </w:r>
      <w:r>
        <w:rPr>
          <w:rFonts w:hint="eastAsia" w:ascii="宋体" w:hAnsi="宋体" w:eastAsia="宋体"/>
          <w:b/>
          <w:bCs/>
          <w:caps w:val="0"/>
          <w:smallCaps w:val="0"/>
          <w:lang w:eastAsia="zh-CN"/>
        </w:rPr>
        <w:t>）采购组织形式</w:t>
      </w:r>
    </w:p>
    <w:bookmarkEnd w:id="812"/>
    <w:bookmarkEnd w:id="813"/>
    <w:bookmarkEnd w:id="814"/>
    <w:bookmarkEnd w:id="815"/>
    <w:bookmarkEnd w:id="816"/>
    <w:bookmarkEnd w:id="817"/>
    <w:bookmarkEnd w:id="818"/>
    <w:bookmarkEnd w:id="819"/>
    <w:p w14:paraId="67462AED">
      <w:pPr>
        <w:pStyle w:val="84"/>
        <w:widowControl w:val="0"/>
        <w:rPr>
          <w:rFonts w:ascii="宋体" w:hAnsi="宋体"/>
          <w:caps w:val="0"/>
          <w:smallCaps w:val="0"/>
          <w:lang w:eastAsia="zh-CN"/>
        </w:rPr>
      </w:pPr>
      <w:bookmarkStart w:id="820" w:name="_Toc358561602"/>
      <w:bookmarkStart w:id="821" w:name="_Toc358561838"/>
      <w:bookmarkStart w:id="822" w:name="_Toc333431661"/>
      <w:bookmarkStart w:id="823" w:name="_Toc333487512"/>
      <w:bookmarkStart w:id="824" w:name="_Toc445198326"/>
      <w:bookmarkStart w:id="825" w:name="_Toc359913711"/>
      <w:bookmarkStart w:id="826" w:name="_Toc443920521"/>
      <w:bookmarkStart w:id="827" w:name="_Toc358561112"/>
      <w:r>
        <w:rPr>
          <w:rFonts w:hint="eastAsia" w:ascii="宋体" w:hAnsi="宋体"/>
          <w:caps w:val="0"/>
          <w:smallCaps w:val="0"/>
          <w:lang w:eastAsia="zh-CN"/>
        </w:rPr>
        <w:t>根据所有购置增加的</w:t>
      </w:r>
      <w:r>
        <w:rPr>
          <w:rFonts w:hint="eastAsia" w:ascii="宋体" w:hAnsi="宋体"/>
          <w:caps w:val="0"/>
          <w:smallCaps w:val="0"/>
          <w:lang w:val="en-US" w:eastAsia="zh-CN"/>
        </w:rPr>
        <w:t>车辆</w:t>
      </w:r>
      <w:r>
        <w:rPr>
          <w:rFonts w:hint="eastAsia" w:ascii="宋体" w:hAnsi="宋体"/>
          <w:caps w:val="0"/>
          <w:smallCaps w:val="0"/>
          <w:lang w:eastAsia="zh-CN"/>
        </w:rPr>
        <w:t>的具体方式，按：</w:t>
      </w:r>
      <w:r>
        <w:rPr>
          <w:rFonts w:hint="eastAsia" w:ascii="宋体" w:hAnsi="宋体"/>
          <w:caps w:val="0"/>
          <w:smallCaps w:val="0"/>
          <w:lang w:val="en-US" w:eastAsia="zh-CN"/>
        </w:rPr>
        <w:t>1</w:t>
      </w:r>
      <w:r>
        <w:rPr>
          <w:rFonts w:hint="eastAsia" w:ascii="宋体" w:hAnsi="宋体"/>
          <w:caps w:val="0"/>
          <w:smallCaps w:val="0"/>
          <w:lang w:eastAsia="zh-CN"/>
        </w:rPr>
        <w:t>1集中采购</w:t>
      </w:r>
      <w:r>
        <w:rPr>
          <w:rFonts w:hint="eastAsia" w:ascii="宋体" w:hAnsi="宋体"/>
          <w:caps w:val="0"/>
          <w:smallCaps w:val="0"/>
          <w:lang w:val="en-US" w:eastAsia="zh-CN"/>
        </w:rPr>
        <w:t>机构采购</w:t>
      </w:r>
      <w:r>
        <w:rPr>
          <w:rFonts w:hint="eastAsia" w:ascii="宋体" w:hAnsi="宋体"/>
          <w:caps w:val="0"/>
          <w:smallCaps w:val="0"/>
          <w:lang w:eastAsia="zh-CN"/>
        </w:rPr>
        <w:t>、</w:t>
      </w:r>
      <w:r>
        <w:rPr>
          <w:rFonts w:hint="eastAsia" w:ascii="宋体" w:hAnsi="宋体"/>
          <w:caps w:val="0"/>
          <w:smallCaps w:val="0"/>
          <w:lang w:val="en-US" w:eastAsia="zh-CN"/>
        </w:rPr>
        <w:t>1</w:t>
      </w:r>
      <w:r>
        <w:rPr>
          <w:rFonts w:hint="eastAsia" w:ascii="宋体" w:hAnsi="宋体"/>
          <w:caps w:val="0"/>
          <w:smallCaps w:val="0"/>
          <w:lang w:eastAsia="zh-CN"/>
        </w:rPr>
        <w:t>2部门集中采购、</w:t>
      </w:r>
      <w:r>
        <w:rPr>
          <w:rFonts w:hint="eastAsia" w:ascii="宋体" w:hAnsi="宋体"/>
          <w:caps w:val="0"/>
          <w:smallCaps w:val="0"/>
          <w:lang w:val="en-US" w:eastAsia="zh-CN"/>
        </w:rPr>
        <w:t>2</w:t>
      </w:r>
      <w:r>
        <w:rPr>
          <w:rFonts w:hint="eastAsia" w:ascii="宋体" w:hAnsi="宋体"/>
          <w:caps w:val="0"/>
          <w:smallCaps w:val="0"/>
          <w:lang w:eastAsia="zh-CN"/>
        </w:rPr>
        <w:t>分散采购，据实填列。</w:t>
      </w:r>
    </w:p>
    <w:p w14:paraId="1FD3BB1E">
      <w:pPr>
        <w:pStyle w:val="84"/>
        <w:widowControl w:val="0"/>
        <w:rPr>
          <w:rFonts w:ascii="宋体" w:hAnsi="宋体"/>
          <w:caps w:val="0"/>
          <w:smallCaps w:val="0"/>
          <w:lang w:eastAsia="zh-CN"/>
        </w:rPr>
      </w:pPr>
      <w:r>
        <w:rPr>
          <w:rFonts w:hint="eastAsia" w:ascii="宋体" w:hAnsi="宋体"/>
          <w:caps w:val="0"/>
          <w:smallCaps w:val="0"/>
          <w:lang w:val="en-US" w:eastAsia="zh-CN"/>
        </w:rPr>
        <w:t>1</w:t>
      </w:r>
      <w:r>
        <w:rPr>
          <w:rFonts w:hint="eastAsia" w:ascii="宋体" w:hAnsi="宋体"/>
          <w:caps w:val="0"/>
          <w:smallCaps w:val="0"/>
          <w:lang w:eastAsia="zh-CN"/>
        </w:rPr>
        <w:t>1集中采购</w:t>
      </w:r>
      <w:r>
        <w:rPr>
          <w:rFonts w:hint="eastAsia" w:ascii="宋体" w:hAnsi="宋体"/>
          <w:caps w:val="0"/>
          <w:smallCaps w:val="0"/>
          <w:lang w:val="en-US" w:eastAsia="zh-CN"/>
        </w:rPr>
        <w:t>机构采购</w:t>
      </w:r>
      <w:r>
        <w:rPr>
          <w:rFonts w:hint="eastAsia" w:ascii="宋体" w:hAnsi="宋体"/>
          <w:caps w:val="0"/>
          <w:smallCaps w:val="0"/>
          <w:lang w:eastAsia="zh-CN"/>
        </w:rPr>
        <w:t>：</w:t>
      </w:r>
      <w:r>
        <w:rPr>
          <w:rFonts w:hint="eastAsia" w:ascii="宋体" w:hAnsi="宋体"/>
          <w:caps w:val="0"/>
          <w:smallCaps w:val="0"/>
          <w:lang w:val="en-US" w:eastAsia="zh-CN"/>
        </w:rPr>
        <w:t>采购人对集中采购目录内的货物、工程、服务集中进行的采购</w:t>
      </w:r>
      <w:r>
        <w:rPr>
          <w:rFonts w:hint="eastAsia" w:ascii="宋体" w:hAnsi="宋体"/>
          <w:caps w:val="0"/>
          <w:smallCaps w:val="0"/>
          <w:lang w:eastAsia="zh-CN"/>
        </w:rPr>
        <w:t>。</w:t>
      </w:r>
    </w:p>
    <w:p w14:paraId="1D38305F">
      <w:pPr>
        <w:pStyle w:val="84"/>
        <w:widowControl w:val="0"/>
        <w:rPr>
          <w:rFonts w:ascii="宋体" w:hAnsi="宋体"/>
          <w:caps w:val="0"/>
          <w:smallCaps w:val="0"/>
          <w:lang w:eastAsia="zh-CN"/>
        </w:rPr>
      </w:pPr>
      <w:r>
        <w:rPr>
          <w:rFonts w:hint="eastAsia" w:ascii="宋体" w:hAnsi="宋体"/>
          <w:caps w:val="0"/>
          <w:smallCaps w:val="0"/>
          <w:lang w:val="en-US" w:eastAsia="zh-CN"/>
        </w:rPr>
        <w:t>1</w:t>
      </w:r>
      <w:r>
        <w:rPr>
          <w:rFonts w:hint="eastAsia" w:ascii="宋体" w:hAnsi="宋体"/>
          <w:caps w:val="0"/>
          <w:smallCaps w:val="0"/>
          <w:lang w:eastAsia="zh-CN"/>
        </w:rPr>
        <w:t>2部门集中采购：</w:t>
      </w:r>
      <w:r>
        <w:rPr>
          <w:rFonts w:hint="eastAsia" w:ascii="宋体" w:hAnsi="宋体"/>
          <w:caps w:val="0"/>
          <w:smallCaps w:val="0"/>
          <w:lang w:val="en-US" w:eastAsia="zh-CN"/>
        </w:rPr>
        <w:t>集中采购机构对列入部门集中采购目录的货物、工程、服务进行的集中采购</w:t>
      </w:r>
      <w:r>
        <w:rPr>
          <w:rFonts w:hint="eastAsia" w:ascii="宋体" w:hAnsi="宋体"/>
          <w:caps w:val="0"/>
          <w:smallCaps w:val="0"/>
          <w:lang w:eastAsia="zh-CN"/>
        </w:rPr>
        <w:t>。</w:t>
      </w:r>
    </w:p>
    <w:p w14:paraId="34E3B78E">
      <w:pPr>
        <w:pStyle w:val="84"/>
        <w:widowControl w:val="0"/>
        <w:rPr>
          <w:rFonts w:ascii="宋体" w:hAnsi="宋体"/>
          <w:caps w:val="0"/>
          <w:smallCaps w:val="0"/>
          <w:lang w:eastAsia="zh-CN"/>
        </w:rPr>
      </w:pPr>
      <w:r>
        <w:rPr>
          <w:rFonts w:hint="eastAsia" w:ascii="宋体" w:hAnsi="宋体"/>
          <w:caps w:val="0"/>
          <w:smallCaps w:val="0"/>
          <w:lang w:val="en-US" w:eastAsia="zh-CN"/>
        </w:rPr>
        <w:t>2</w:t>
      </w:r>
      <w:r>
        <w:rPr>
          <w:rFonts w:hint="eastAsia" w:ascii="宋体" w:hAnsi="宋体"/>
          <w:caps w:val="0"/>
          <w:smallCaps w:val="0"/>
          <w:lang w:eastAsia="zh-CN"/>
        </w:rPr>
        <w:t>分散采购：</w:t>
      </w:r>
      <w:r>
        <w:rPr>
          <w:rFonts w:hint="eastAsia" w:ascii="宋体" w:hAnsi="宋体"/>
          <w:caps w:val="0"/>
          <w:smallCaps w:val="0"/>
          <w:lang w:val="en-US" w:eastAsia="zh-CN"/>
        </w:rPr>
        <w:t>采购人对集中采购目录以外，且限额标准以上的货物、工程、服务进行的非集中采购</w:t>
      </w:r>
      <w:r>
        <w:rPr>
          <w:rFonts w:hint="eastAsia" w:ascii="宋体" w:hAnsi="宋体"/>
          <w:caps w:val="0"/>
          <w:smallCaps w:val="0"/>
          <w:lang w:eastAsia="zh-CN"/>
        </w:rPr>
        <w:t>。</w:t>
      </w:r>
    </w:p>
    <w:p w14:paraId="6AEE7EF3">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（十）原值</w:t>
      </w:r>
      <w:bookmarkEnd w:id="820"/>
      <w:bookmarkEnd w:id="821"/>
      <w:bookmarkEnd w:id="822"/>
      <w:bookmarkEnd w:id="823"/>
      <w:bookmarkEnd w:id="824"/>
      <w:bookmarkEnd w:id="825"/>
      <w:bookmarkEnd w:id="826"/>
      <w:bookmarkEnd w:id="827"/>
    </w:p>
    <w:p w14:paraId="599295F5">
      <w:pPr>
        <w:pStyle w:val="84"/>
        <w:widowControl w:val="0"/>
        <w:rPr>
          <w:rFonts w:ascii="宋体" w:hAnsi="宋体"/>
          <w:caps w:val="0"/>
          <w:smallCaps w:val="0"/>
          <w:lang w:eastAsia="zh-CN"/>
        </w:rPr>
      </w:pPr>
      <w:r>
        <w:rPr>
          <w:rFonts w:hint="eastAsia" w:ascii="宋体" w:hAnsi="宋体"/>
          <w:caps w:val="0"/>
          <w:smallCaps w:val="0"/>
          <w:lang w:eastAsia="zh-CN"/>
        </w:rPr>
        <w:t>按固定资产账面实际入账价值填列（本栏数据由计算机自动生成）。</w:t>
      </w:r>
    </w:p>
    <w:p w14:paraId="0FFA4E5D">
      <w:pPr>
        <w:pStyle w:val="84"/>
        <w:numPr>
          <w:ilvl w:val="0"/>
          <w:numId w:val="0"/>
        </w:numPr>
        <w:ind w:firstLine="442"/>
        <w:rPr>
          <w:rFonts w:hint="eastAsia" w:ascii="宋体" w:hAnsi="宋体" w:eastAsia="宋体"/>
          <w:b/>
          <w:bCs/>
          <w:caps w:val="0"/>
          <w:smallCaps w:val="0"/>
          <w:lang w:eastAsia="zh-CN"/>
        </w:rPr>
      </w:pPr>
      <w:bookmarkStart w:id="828" w:name="_Toc333487514"/>
      <w:bookmarkStart w:id="829" w:name="_Toc358561114"/>
      <w:bookmarkStart w:id="830" w:name="_Toc443920523"/>
      <w:bookmarkStart w:id="831" w:name="_Toc359913713"/>
      <w:bookmarkStart w:id="832" w:name="_Toc358561604"/>
      <w:bookmarkStart w:id="833" w:name="_Toc333431663"/>
      <w:bookmarkStart w:id="834" w:name="_Toc358561840"/>
      <w:bookmarkStart w:id="835" w:name="_Toc445198328"/>
      <w:r>
        <w:rPr>
          <w:rFonts w:hint="eastAsia" w:ascii="宋体" w:hAnsi="宋体" w:eastAsia="宋体"/>
          <w:b/>
          <w:bCs/>
          <w:caps w:val="0"/>
          <w:smallCaps w:val="0"/>
          <w:lang w:eastAsia="zh-CN"/>
        </w:rPr>
        <w:t>（十</w:t>
      </w:r>
      <w:r>
        <w:rPr>
          <w:rFonts w:hint="eastAsia" w:ascii="宋体" w:hAnsi="宋体" w:eastAsia="宋体"/>
          <w:b/>
          <w:bCs/>
          <w:caps w:val="0"/>
          <w:smallCaps w:val="0"/>
          <w:lang w:val="en-US" w:eastAsia="zh-CN"/>
        </w:rPr>
        <w:t>一</w:t>
      </w:r>
      <w:r>
        <w:rPr>
          <w:rFonts w:hint="eastAsia" w:ascii="宋体" w:hAnsi="宋体" w:eastAsia="宋体"/>
          <w:b/>
          <w:bCs/>
          <w:caps w:val="0"/>
          <w:smallCaps w:val="0"/>
          <w:lang w:eastAsia="zh-CN"/>
        </w:rPr>
        <w:t>）资金来源</w:t>
      </w:r>
    </w:p>
    <w:p w14:paraId="0CA0A9B2">
      <w:pPr>
        <w:pStyle w:val="84"/>
        <w:widowControl w:val="0"/>
        <w:rPr>
          <w:rFonts w:ascii="宋体" w:hAnsi="宋体"/>
          <w:caps w:val="0"/>
          <w:smallCaps w:val="0"/>
          <w:lang w:eastAsia="zh-CN"/>
        </w:rPr>
      </w:pPr>
      <w:r>
        <w:rPr>
          <w:rFonts w:hint="eastAsia" w:ascii="宋体" w:hAnsi="宋体"/>
          <w:caps w:val="0"/>
          <w:smallCaps w:val="0"/>
          <w:lang w:eastAsia="zh-CN"/>
        </w:rPr>
        <w:t>按财政拨款、</w:t>
      </w:r>
      <w:r>
        <w:rPr>
          <w:rFonts w:hint="eastAsia" w:ascii="宋体" w:hAnsi="宋体"/>
          <w:caps w:val="0"/>
          <w:smallCaps w:val="0"/>
          <w:lang w:val="en-US" w:eastAsia="zh-CN"/>
        </w:rPr>
        <w:t>非财政拨款</w:t>
      </w:r>
      <w:r>
        <w:rPr>
          <w:rFonts w:hint="eastAsia" w:ascii="宋体" w:hAnsi="宋体"/>
          <w:caps w:val="0"/>
          <w:smallCaps w:val="0"/>
          <w:lang w:eastAsia="zh-CN"/>
        </w:rPr>
        <w:t>，各单位据实自行选择填列。其中：</w:t>
      </w:r>
    </w:p>
    <w:p w14:paraId="0461D831">
      <w:pPr>
        <w:pStyle w:val="84"/>
        <w:widowControl w:val="0"/>
        <w:rPr>
          <w:rFonts w:ascii="宋体" w:hAnsi="宋体"/>
          <w:caps w:val="0"/>
          <w:smallCaps w:val="0"/>
          <w:lang w:eastAsia="zh-CN"/>
        </w:rPr>
      </w:pPr>
      <w:r>
        <w:rPr>
          <w:rFonts w:hint="eastAsia" w:ascii="宋体" w:hAnsi="宋体"/>
          <w:caps w:val="0"/>
          <w:smallCaps w:val="0"/>
          <w:lang w:eastAsia="zh-CN"/>
        </w:rPr>
        <w:t>财政拨款：填列单位使用财政拨款购置资产的金额。财政拨款包括一般预算财政拨款和政府性基金拨款。</w:t>
      </w:r>
    </w:p>
    <w:p w14:paraId="7DEB73FB">
      <w:pPr>
        <w:pStyle w:val="84"/>
        <w:widowControl w:val="0"/>
        <w:rPr>
          <w:rFonts w:hint="eastAsia" w:ascii="宋体" w:hAnsi="宋体"/>
          <w:caps w:val="0"/>
          <w:smallCaps w:val="0"/>
          <w:lang w:eastAsia="zh-CN"/>
        </w:rPr>
      </w:pPr>
      <w:r>
        <w:rPr>
          <w:rFonts w:hint="eastAsia" w:ascii="宋体" w:hAnsi="宋体"/>
          <w:caps w:val="0"/>
          <w:smallCaps w:val="0"/>
          <w:lang w:val="en-US" w:eastAsia="zh-CN"/>
        </w:rPr>
        <w:t>非财政拨款</w:t>
      </w:r>
      <w:r>
        <w:rPr>
          <w:rFonts w:hint="eastAsia" w:ascii="宋体" w:hAnsi="宋体"/>
          <w:caps w:val="0"/>
          <w:smallCaps w:val="0"/>
          <w:lang w:eastAsia="zh-CN"/>
        </w:rPr>
        <w:t>：填列单位使用除财政拨款之外的资金</w:t>
      </w:r>
      <w:r>
        <w:rPr>
          <w:rFonts w:hint="eastAsia" w:ascii="宋体" w:hAnsi="宋体"/>
          <w:caps w:val="0"/>
          <w:smallCaps w:val="0"/>
          <w:lang w:val="en-US" w:eastAsia="zh-CN"/>
        </w:rPr>
        <w:t>购置</w:t>
      </w:r>
      <w:r>
        <w:rPr>
          <w:rFonts w:hint="eastAsia" w:ascii="宋体" w:hAnsi="宋体"/>
          <w:caps w:val="0"/>
          <w:smallCaps w:val="0"/>
          <w:lang w:eastAsia="zh-CN"/>
        </w:rPr>
        <w:t>资产的金额。</w:t>
      </w:r>
    </w:p>
    <w:p w14:paraId="5186A526">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（十</w:t>
      </w:r>
      <w:r>
        <w:rPr>
          <w:rFonts w:hint="eastAsia" w:ascii="宋体" w:hAnsi="宋体" w:eastAsia="宋体"/>
          <w:b/>
          <w:bCs/>
          <w:caps w:val="0"/>
          <w:smallCaps w:val="0"/>
          <w:lang w:val="en-US" w:eastAsia="zh-CN"/>
        </w:rPr>
        <w:t>二</w:t>
      </w:r>
      <w:r>
        <w:rPr>
          <w:rFonts w:hint="eastAsia" w:ascii="宋体" w:hAnsi="宋体" w:eastAsia="宋体"/>
          <w:b/>
          <w:bCs/>
          <w:caps w:val="0"/>
          <w:smallCaps w:val="0"/>
          <w:lang w:eastAsia="zh-CN"/>
        </w:rPr>
        <w:t>）净值</w:t>
      </w:r>
      <w:bookmarkEnd w:id="828"/>
      <w:bookmarkEnd w:id="829"/>
      <w:bookmarkEnd w:id="830"/>
      <w:bookmarkEnd w:id="831"/>
      <w:bookmarkEnd w:id="832"/>
      <w:bookmarkEnd w:id="833"/>
      <w:bookmarkEnd w:id="834"/>
      <w:bookmarkEnd w:id="835"/>
    </w:p>
    <w:p w14:paraId="435A608D">
      <w:pPr>
        <w:pStyle w:val="84"/>
        <w:widowControl w:val="0"/>
        <w:rPr>
          <w:rFonts w:ascii="宋体" w:hAnsi="宋体"/>
          <w:caps w:val="0"/>
          <w:smallCaps w:val="0"/>
          <w:lang w:eastAsia="zh-CN"/>
        </w:rPr>
      </w:pPr>
      <w:r>
        <w:rPr>
          <w:rFonts w:hint="eastAsia" w:ascii="宋体" w:hAnsi="宋体"/>
          <w:caps w:val="0"/>
          <w:smallCaps w:val="0"/>
          <w:lang w:eastAsia="zh-CN"/>
        </w:rPr>
        <w:t>按固定资产原值减去累计折旧的账面余额填列。</w:t>
      </w:r>
    </w:p>
    <w:p w14:paraId="221074D8">
      <w:pPr>
        <w:pStyle w:val="84"/>
        <w:numPr>
          <w:ilvl w:val="0"/>
          <w:numId w:val="0"/>
        </w:numPr>
        <w:ind w:firstLine="442"/>
        <w:rPr>
          <w:rFonts w:hint="eastAsia" w:ascii="宋体" w:hAnsi="宋体" w:eastAsia="宋体"/>
          <w:b/>
          <w:bCs/>
          <w:caps w:val="0"/>
          <w:smallCaps w:val="0"/>
          <w:lang w:val="en-US" w:eastAsia="zh-CN"/>
        </w:rPr>
      </w:pPr>
      <w:bookmarkStart w:id="836" w:name="_Toc358561605"/>
      <w:bookmarkStart w:id="837" w:name="_Toc359913714"/>
      <w:bookmarkStart w:id="838" w:name="_Toc443920524"/>
      <w:bookmarkStart w:id="839" w:name="_Toc333487515"/>
      <w:bookmarkStart w:id="840" w:name="_Toc358561841"/>
      <w:bookmarkStart w:id="841" w:name="_Toc445198329"/>
      <w:bookmarkStart w:id="842" w:name="_Toc333431664"/>
      <w:bookmarkStart w:id="843" w:name="_Toc358561115"/>
      <w:r>
        <w:rPr>
          <w:rFonts w:hint="eastAsia" w:ascii="宋体" w:hAnsi="宋体" w:eastAsia="宋体"/>
          <w:b/>
          <w:bCs/>
          <w:caps w:val="0"/>
          <w:smallCaps w:val="0"/>
          <w:lang w:eastAsia="zh-CN"/>
        </w:rPr>
        <w:t>（十</w:t>
      </w:r>
      <w:r>
        <w:rPr>
          <w:rFonts w:hint="eastAsia" w:ascii="宋体" w:hAnsi="宋体" w:eastAsia="宋体"/>
          <w:b/>
          <w:bCs/>
          <w:caps w:val="0"/>
          <w:smallCaps w:val="0"/>
          <w:lang w:val="en-US" w:eastAsia="zh-CN"/>
        </w:rPr>
        <w:t>三</w:t>
      </w:r>
      <w:r>
        <w:rPr>
          <w:rFonts w:hint="eastAsia" w:ascii="宋体" w:hAnsi="宋体" w:eastAsia="宋体"/>
          <w:b/>
          <w:bCs/>
          <w:caps w:val="0"/>
          <w:smallCaps w:val="0"/>
          <w:lang w:eastAsia="zh-CN"/>
        </w:rPr>
        <w:t>）</w:t>
      </w:r>
      <w:bookmarkEnd w:id="836"/>
      <w:bookmarkEnd w:id="837"/>
      <w:bookmarkEnd w:id="838"/>
      <w:bookmarkEnd w:id="839"/>
      <w:bookmarkEnd w:id="840"/>
      <w:bookmarkEnd w:id="841"/>
      <w:bookmarkEnd w:id="842"/>
      <w:bookmarkEnd w:id="843"/>
      <w:r>
        <w:rPr>
          <w:rFonts w:hint="eastAsia" w:ascii="宋体" w:hAnsi="宋体" w:eastAsia="宋体"/>
          <w:b/>
          <w:bCs/>
          <w:caps w:val="0"/>
          <w:smallCaps w:val="0"/>
          <w:lang w:val="en-US" w:eastAsia="zh-CN"/>
        </w:rPr>
        <w:t>资产状态</w:t>
      </w:r>
    </w:p>
    <w:p w14:paraId="0229EFB0">
      <w:pPr>
        <w:pStyle w:val="84"/>
        <w:widowControl w:val="0"/>
        <w:rPr>
          <w:rFonts w:hint="eastAsia" w:ascii="宋体" w:hAnsi="宋体"/>
          <w:caps w:val="0"/>
          <w:smallCaps w:val="0"/>
          <w:lang w:eastAsia="zh-CN"/>
        </w:rPr>
      </w:pPr>
      <w:bookmarkStart w:id="844" w:name="_Toc358561842"/>
      <w:bookmarkStart w:id="845" w:name="_Toc443920525"/>
      <w:bookmarkStart w:id="846" w:name="_Toc333431665"/>
      <w:bookmarkStart w:id="847" w:name="_Toc358561606"/>
      <w:bookmarkStart w:id="848" w:name="_Toc333487516"/>
      <w:bookmarkStart w:id="849" w:name="_Toc359913715"/>
      <w:bookmarkStart w:id="850" w:name="_Toc358561116"/>
      <w:bookmarkStart w:id="851" w:name="_Toc445198330"/>
      <w:r>
        <w:rPr>
          <w:rFonts w:hint="eastAsia" w:ascii="宋体" w:hAnsi="宋体"/>
          <w:caps w:val="0"/>
          <w:smallCaps w:val="0"/>
          <w:lang w:eastAsia="zh-CN"/>
        </w:rPr>
        <w:t>按1</w:t>
      </w:r>
      <w:r>
        <w:rPr>
          <w:rFonts w:hint="eastAsia" w:ascii="宋体" w:hAnsi="宋体"/>
          <w:caps w:val="0"/>
          <w:smallCaps w:val="0"/>
          <w:lang w:val="en-US" w:eastAsia="zh-CN"/>
        </w:rPr>
        <w:t>在</w:t>
      </w:r>
      <w:r>
        <w:rPr>
          <w:rFonts w:hint="eastAsia" w:ascii="宋体" w:hAnsi="宋体"/>
          <w:caps w:val="0"/>
          <w:smallCaps w:val="0"/>
          <w:lang w:eastAsia="zh-CN"/>
        </w:rPr>
        <w:t>用、2</w:t>
      </w:r>
      <w:r>
        <w:rPr>
          <w:rFonts w:hint="eastAsia" w:ascii="宋体" w:hAnsi="宋体"/>
          <w:caps w:val="0"/>
          <w:smallCaps w:val="0"/>
          <w:lang w:val="en-US" w:eastAsia="zh-CN"/>
        </w:rPr>
        <w:t xml:space="preserve">出租出借、3闲置、4待处置、5盘亏、6、逾期在用 </w:t>
      </w:r>
      <w:r>
        <w:rPr>
          <w:rFonts w:hint="eastAsia" w:ascii="宋体" w:hAnsi="宋体"/>
          <w:caps w:val="0"/>
          <w:smallCaps w:val="0"/>
          <w:lang w:eastAsia="zh-CN"/>
        </w:rPr>
        <w:t>选择填列。</w:t>
      </w:r>
    </w:p>
    <w:p w14:paraId="284F5B4E">
      <w:pPr>
        <w:pStyle w:val="84"/>
        <w:widowControl w:val="0"/>
        <w:rPr>
          <w:rFonts w:hint="eastAsia" w:ascii="宋体" w:hAnsi="宋体"/>
          <w:caps w:val="0"/>
          <w:smallCaps w:val="0"/>
          <w:lang w:eastAsia="zh-CN"/>
        </w:rPr>
      </w:pPr>
      <w:r>
        <w:rPr>
          <w:rFonts w:hint="eastAsia" w:ascii="宋体" w:hAnsi="宋体"/>
          <w:caps w:val="0"/>
          <w:smallCaps w:val="0"/>
          <w:lang w:eastAsia="zh-CN"/>
        </w:rPr>
        <w:t>1</w:t>
      </w:r>
      <w:r>
        <w:rPr>
          <w:rFonts w:hint="eastAsia" w:ascii="宋体" w:hAnsi="宋体"/>
          <w:caps w:val="0"/>
          <w:smallCaps w:val="0"/>
          <w:lang w:val="en-US" w:eastAsia="zh-CN"/>
        </w:rPr>
        <w:t>在</w:t>
      </w:r>
      <w:r>
        <w:rPr>
          <w:rFonts w:hint="eastAsia" w:ascii="宋体" w:hAnsi="宋体"/>
          <w:caps w:val="0"/>
          <w:smallCaps w:val="0"/>
          <w:lang w:eastAsia="zh-CN"/>
        </w:rPr>
        <w:t>用：本单位占有的，且处于在用状态的资产情况。</w:t>
      </w:r>
    </w:p>
    <w:p w14:paraId="650C5274">
      <w:pPr>
        <w:pStyle w:val="84"/>
        <w:widowControl w:val="0"/>
        <w:rPr>
          <w:rFonts w:hint="eastAsia" w:ascii="宋体" w:hAnsi="宋体"/>
          <w:caps w:val="0"/>
          <w:smallCaps w:val="0"/>
          <w:lang w:val="en-US" w:eastAsia="zh-CN"/>
        </w:rPr>
      </w:pPr>
      <w:r>
        <w:rPr>
          <w:rFonts w:hint="eastAsia" w:ascii="宋体" w:hAnsi="宋体"/>
          <w:caps w:val="0"/>
          <w:smallCaps w:val="0"/>
          <w:lang w:eastAsia="zh-CN"/>
        </w:rPr>
        <w:t>2</w:t>
      </w:r>
      <w:r>
        <w:rPr>
          <w:rFonts w:hint="eastAsia" w:ascii="宋体" w:hAnsi="宋体"/>
          <w:caps w:val="0"/>
          <w:smallCaps w:val="0"/>
          <w:lang w:val="en-US" w:eastAsia="zh-CN"/>
        </w:rPr>
        <w:t>出租出借</w:t>
      </w:r>
      <w:r>
        <w:rPr>
          <w:rFonts w:hint="eastAsia" w:ascii="宋体" w:hAnsi="宋体"/>
          <w:caps w:val="0"/>
          <w:smallCaps w:val="0"/>
          <w:lang w:eastAsia="zh-CN"/>
        </w:rPr>
        <w:t>：本单位让渡给其他单位使用的资产情况，并签署相关租借协议。</w:t>
      </w:r>
    </w:p>
    <w:p w14:paraId="6282F941">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3闲置</w:t>
      </w:r>
      <w:r>
        <w:rPr>
          <w:rFonts w:hint="eastAsia" w:ascii="宋体" w:hAnsi="宋体"/>
          <w:caps w:val="0"/>
          <w:smallCaps w:val="0"/>
          <w:lang w:eastAsia="zh-CN"/>
        </w:rPr>
        <w:t>：本年满足使用条件但未投入使用的资产情况。</w:t>
      </w:r>
    </w:p>
    <w:p w14:paraId="5D1D3B36">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4待处置</w:t>
      </w:r>
      <w:r>
        <w:rPr>
          <w:rFonts w:hint="eastAsia" w:ascii="宋体" w:hAnsi="宋体"/>
          <w:caps w:val="0"/>
          <w:smallCaps w:val="0"/>
          <w:lang w:eastAsia="zh-CN"/>
        </w:rPr>
        <w:t>：除自用、出租出借、闲置、盘亏等以外的资产使用情形。</w:t>
      </w:r>
    </w:p>
    <w:p w14:paraId="2926B843">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5盘亏</w:t>
      </w:r>
      <w:r>
        <w:rPr>
          <w:rFonts w:hint="eastAsia" w:ascii="宋体" w:hAnsi="宋体"/>
          <w:caps w:val="0"/>
          <w:smallCaps w:val="0"/>
          <w:lang w:eastAsia="zh-CN"/>
        </w:rPr>
        <w:t>：指盘点清查中发现短缺或少于帐面的资产情形。</w:t>
      </w:r>
    </w:p>
    <w:p w14:paraId="422F6EBF">
      <w:pPr>
        <w:pStyle w:val="84"/>
        <w:widowControl w:val="0"/>
        <w:rPr>
          <w:rFonts w:ascii="宋体" w:hAnsi="宋体"/>
          <w:caps w:val="0"/>
          <w:smallCaps w:val="0"/>
          <w:lang w:eastAsia="zh-CN"/>
        </w:rPr>
      </w:pPr>
      <w:r>
        <w:rPr>
          <w:rFonts w:hint="eastAsia" w:ascii="宋体" w:hAnsi="宋体"/>
          <w:caps w:val="0"/>
          <w:smallCaps w:val="0"/>
          <w:lang w:val="en-US" w:eastAsia="zh-CN"/>
        </w:rPr>
        <w:t>6逾期在用</w:t>
      </w:r>
      <w:r>
        <w:rPr>
          <w:rFonts w:hint="eastAsia" w:ascii="宋体" w:hAnsi="宋体"/>
          <w:caps w:val="0"/>
          <w:smallCaps w:val="0"/>
          <w:lang w:eastAsia="zh-CN"/>
        </w:rPr>
        <w:t>：指超过约定时间且处于在用状态的资产情况，主要用于保障性住房附属资产信息登记使用。</w:t>
      </w:r>
    </w:p>
    <w:bookmarkEnd w:id="844"/>
    <w:bookmarkEnd w:id="845"/>
    <w:bookmarkEnd w:id="846"/>
    <w:bookmarkEnd w:id="847"/>
    <w:bookmarkEnd w:id="848"/>
    <w:bookmarkEnd w:id="849"/>
    <w:bookmarkEnd w:id="850"/>
    <w:bookmarkEnd w:id="851"/>
    <w:p w14:paraId="1615805A">
      <w:pPr>
        <w:pStyle w:val="84"/>
        <w:numPr>
          <w:ilvl w:val="0"/>
          <w:numId w:val="0"/>
        </w:numPr>
        <w:ind w:firstLine="442"/>
        <w:rPr>
          <w:rFonts w:hint="eastAsia" w:ascii="宋体" w:hAnsi="宋体" w:eastAsia="宋体"/>
          <w:b/>
          <w:bCs/>
          <w:caps w:val="0"/>
          <w:smallCaps w:val="0"/>
          <w:lang w:eastAsia="zh-CN"/>
        </w:rPr>
      </w:pPr>
      <w:bookmarkStart w:id="852" w:name="_Toc359913716"/>
      <w:bookmarkStart w:id="853" w:name="_Toc445198331"/>
      <w:bookmarkStart w:id="854" w:name="_Toc358561843"/>
      <w:bookmarkStart w:id="855" w:name="_Toc443920526"/>
      <w:bookmarkStart w:id="856" w:name="_Toc358561117"/>
      <w:bookmarkStart w:id="857" w:name="_Toc333431666"/>
      <w:bookmarkStart w:id="858" w:name="_Toc358561607"/>
      <w:bookmarkStart w:id="859" w:name="_Toc333487517"/>
      <w:r>
        <w:rPr>
          <w:rFonts w:hint="eastAsia" w:ascii="宋体" w:hAnsi="宋体" w:eastAsia="宋体"/>
          <w:b/>
          <w:bCs/>
          <w:caps w:val="0"/>
          <w:smallCaps w:val="0"/>
          <w:lang w:eastAsia="zh-CN"/>
        </w:rPr>
        <w:t>（十</w:t>
      </w:r>
      <w:r>
        <w:rPr>
          <w:rFonts w:hint="eastAsia" w:ascii="宋体" w:hAnsi="宋体" w:eastAsia="宋体"/>
          <w:b/>
          <w:bCs/>
          <w:caps w:val="0"/>
          <w:smallCaps w:val="0"/>
          <w:lang w:val="en-US" w:eastAsia="zh-CN"/>
        </w:rPr>
        <w:t>四</w:t>
      </w:r>
      <w:r>
        <w:rPr>
          <w:rFonts w:hint="eastAsia" w:ascii="宋体" w:hAnsi="宋体" w:eastAsia="宋体"/>
          <w:b/>
          <w:bCs/>
          <w:caps w:val="0"/>
          <w:smallCaps w:val="0"/>
          <w:lang w:eastAsia="zh-CN"/>
        </w:rPr>
        <w:t>）编制情况</w:t>
      </w:r>
      <w:bookmarkEnd w:id="852"/>
      <w:bookmarkEnd w:id="853"/>
      <w:bookmarkEnd w:id="854"/>
      <w:bookmarkEnd w:id="855"/>
      <w:bookmarkEnd w:id="856"/>
      <w:bookmarkEnd w:id="857"/>
      <w:bookmarkEnd w:id="858"/>
      <w:bookmarkEnd w:id="859"/>
    </w:p>
    <w:p w14:paraId="11C7B0CB">
      <w:pPr>
        <w:pStyle w:val="84"/>
        <w:widowControl w:val="0"/>
        <w:rPr>
          <w:rFonts w:ascii="宋体" w:hAnsi="宋体"/>
          <w:caps w:val="0"/>
          <w:smallCaps w:val="0"/>
          <w:lang w:eastAsia="zh-CN"/>
        </w:rPr>
      </w:pPr>
      <w:r>
        <w:rPr>
          <w:rFonts w:hint="eastAsia" w:ascii="宋体" w:hAnsi="宋体"/>
          <w:caps w:val="0"/>
          <w:smallCaps w:val="0"/>
          <w:lang w:eastAsia="zh-CN"/>
        </w:rPr>
        <w:t>按是否在编分为01在编、02不在编、</w:t>
      </w:r>
      <w:r>
        <w:rPr>
          <w:rFonts w:hint="eastAsia" w:ascii="宋体" w:hAnsi="宋体"/>
          <w:caps w:val="0"/>
          <w:smallCaps w:val="0"/>
          <w:lang w:val="en-US" w:eastAsia="zh-CN"/>
        </w:rPr>
        <w:t>03未核定车编</w:t>
      </w:r>
      <w:r>
        <w:rPr>
          <w:rFonts w:hint="eastAsia" w:ascii="宋体" w:hAnsi="宋体"/>
          <w:caps w:val="0"/>
          <w:smallCaps w:val="0"/>
          <w:lang w:eastAsia="zh-CN"/>
        </w:rPr>
        <w:t>选项，据实填列。</w:t>
      </w:r>
    </w:p>
    <w:p w14:paraId="626DB6A1">
      <w:pPr>
        <w:pStyle w:val="84"/>
        <w:numPr>
          <w:ilvl w:val="0"/>
          <w:numId w:val="0"/>
        </w:numPr>
        <w:ind w:firstLine="442"/>
        <w:rPr>
          <w:rFonts w:hint="eastAsia" w:ascii="宋体" w:hAnsi="宋体" w:eastAsia="宋体"/>
          <w:b/>
          <w:bCs/>
          <w:caps w:val="0"/>
          <w:smallCaps w:val="0"/>
          <w:lang w:val="en-US" w:eastAsia="zh-CN"/>
        </w:rPr>
      </w:pPr>
      <w:bookmarkStart w:id="860" w:name="_Toc358561118"/>
      <w:bookmarkStart w:id="861" w:name="_Toc445198332"/>
      <w:bookmarkStart w:id="862" w:name="_Toc333487518"/>
      <w:bookmarkStart w:id="863" w:name="_Toc358561608"/>
      <w:bookmarkStart w:id="864" w:name="_Toc443920527"/>
      <w:bookmarkStart w:id="865" w:name="_Toc359913717"/>
      <w:bookmarkStart w:id="866" w:name="_Toc333431667"/>
      <w:bookmarkStart w:id="867" w:name="_Toc358561844"/>
      <w:r>
        <w:rPr>
          <w:rFonts w:hint="eastAsia" w:ascii="宋体" w:hAnsi="宋体" w:eastAsia="宋体"/>
          <w:b/>
          <w:bCs/>
          <w:caps w:val="0"/>
          <w:smallCaps w:val="0"/>
          <w:lang w:eastAsia="zh-CN"/>
        </w:rPr>
        <w:t>（十</w:t>
      </w:r>
      <w:r>
        <w:rPr>
          <w:rFonts w:hint="eastAsia" w:ascii="宋体" w:hAnsi="宋体" w:eastAsia="宋体"/>
          <w:b/>
          <w:bCs/>
          <w:caps w:val="0"/>
          <w:smallCaps w:val="0"/>
          <w:lang w:val="en-US" w:eastAsia="zh-CN"/>
        </w:rPr>
        <w:t>五</w:t>
      </w:r>
      <w:r>
        <w:rPr>
          <w:rFonts w:hint="eastAsia" w:ascii="宋体" w:hAnsi="宋体" w:eastAsia="宋体"/>
          <w:b/>
          <w:bCs/>
          <w:caps w:val="0"/>
          <w:smallCaps w:val="0"/>
          <w:lang w:eastAsia="zh-CN"/>
        </w:rPr>
        <w:t>）</w:t>
      </w:r>
      <w:bookmarkEnd w:id="860"/>
      <w:bookmarkEnd w:id="861"/>
      <w:bookmarkEnd w:id="862"/>
      <w:bookmarkEnd w:id="863"/>
      <w:bookmarkEnd w:id="864"/>
      <w:bookmarkEnd w:id="865"/>
      <w:bookmarkEnd w:id="866"/>
      <w:bookmarkEnd w:id="867"/>
      <w:r>
        <w:rPr>
          <w:rFonts w:hint="eastAsia" w:ascii="宋体" w:hAnsi="宋体" w:eastAsia="宋体"/>
          <w:b/>
          <w:bCs/>
          <w:caps w:val="0"/>
          <w:smallCaps w:val="0"/>
          <w:lang w:val="en-US" w:eastAsia="zh-CN"/>
        </w:rPr>
        <w:t>资产用途</w:t>
      </w:r>
    </w:p>
    <w:p w14:paraId="0C8D2E4E">
      <w:pPr>
        <w:pStyle w:val="84"/>
        <w:widowControl w:val="0"/>
        <w:rPr>
          <w:rFonts w:ascii="宋体" w:hAnsi="宋体"/>
          <w:caps w:val="0"/>
          <w:smallCaps w:val="0"/>
          <w:lang w:eastAsia="zh-CN"/>
        </w:rPr>
      </w:pPr>
      <w:r>
        <w:rPr>
          <w:rFonts w:hint="eastAsia" w:ascii="宋体" w:hAnsi="宋体"/>
          <w:caps w:val="0"/>
          <w:smallCaps w:val="0"/>
          <w:lang w:eastAsia="zh-CN"/>
        </w:rPr>
        <w:t>按101000省部级干部用车、102000主要负责人用车、103000机要通信用车、104000应急保障用车、105000执法执勤用车、105001一般执法执勘用车、105002执法执勘特种专业技术用车、106000特种专业技术用车、107000离退休干部服务用车、108000中管干部用车、109000其他用车、110000业务用车，选择填列。</w:t>
      </w:r>
    </w:p>
    <w:p w14:paraId="10EB1898">
      <w:pPr>
        <w:pStyle w:val="84"/>
        <w:numPr>
          <w:ilvl w:val="0"/>
          <w:numId w:val="0"/>
        </w:numPr>
        <w:ind w:firstLine="442"/>
        <w:rPr>
          <w:rFonts w:hint="eastAsia" w:ascii="宋体" w:hAnsi="宋体" w:eastAsia="宋体"/>
          <w:b/>
          <w:bCs/>
          <w:caps w:val="0"/>
          <w:smallCaps w:val="0"/>
          <w:lang w:eastAsia="zh-CN"/>
        </w:rPr>
      </w:pPr>
      <w:bookmarkStart w:id="868" w:name="_Toc333431668"/>
      <w:bookmarkStart w:id="869" w:name="_Toc358561845"/>
      <w:bookmarkStart w:id="870" w:name="_Toc445198333"/>
      <w:bookmarkStart w:id="871" w:name="_Toc358561609"/>
      <w:bookmarkStart w:id="872" w:name="_Toc443920528"/>
      <w:bookmarkStart w:id="873" w:name="_Toc333487519"/>
      <w:bookmarkStart w:id="874" w:name="_Toc359913718"/>
      <w:bookmarkStart w:id="875" w:name="_Toc358561119"/>
      <w:r>
        <w:rPr>
          <w:rFonts w:hint="eastAsia" w:ascii="宋体" w:hAnsi="宋体" w:eastAsia="宋体"/>
          <w:b/>
          <w:bCs/>
          <w:caps w:val="0"/>
          <w:smallCaps w:val="0"/>
          <w:lang w:eastAsia="zh-CN"/>
        </w:rPr>
        <w:t>（十</w:t>
      </w:r>
      <w:r>
        <w:rPr>
          <w:rFonts w:hint="eastAsia" w:ascii="宋体" w:hAnsi="宋体" w:eastAsia="宋体"/>
          <w:b/>
          <w:bCs/>
          <w:caps w:val="0"/>
          <w:smallCaps w:val="0"/>
          <w:lang w:val="en-US" w:eastAsia="zh-CN"/>
        </w:rPr>
        <w:t>六</w:t>
      </w:r>
      <w:r>
        <w:rPr>
          <w:rFonts w:hint="eastAsia" w:ascii="宋体" w:hAnsi="宋体" w:eastAsia="宋体"/>
          <w:b/>
          <w:bCs/>
          <w:caps w:val="0"/>
          <w:smallCaps w:val="0"/>
          <w:lang w:eastAsia="zh-CN"/>
        </w:rPr>
        <w:t>）车辆类型</w:t>
      </w:r>
      <w:bookmarkEnd w:id="868"/>
      <w:bookmarkEnd w:id="869"/>
      <w:bookmarkEnd w:id="870"/>
      <w:bookmarkEnd w:id="871"/>
      <w:bookmarkEnd w:id="872"/>
      <w:bookmarkEnd w:id="873"/>
      <w:bookmarkEnd w:id="874"/>
      <w:bookmarkEnd w:id="875"/>
    </w:p>
    <w:p w14:paraId="43FCE6AE">
      <w:pPr>
        <w:pStyle w:val="84"/>
        <w:widowControl w:val="0"/>
        <w:ind w:firstLine="480" w:firstLineChars="200"/>
        <w:rPr>
          <w:rFonts w:hint="eastAsia" w:ascii="宋体" w:hAnsi="宋体"/>
          <w:caps w:val="0"/>
          <w:smallCaps w:val="0"/>
          <w:lang w:val="en-US" w:eastAsia="zh-CN"/>
        </w:rPr>
      </w:pPr>
      <w:bookmarkStart w:id="876" w:name="_Toc333487521"/>
      <w:bookmarkStart w:id="877" w:name="_Toc445198335"/>
      <w:bookmarkStart w:id="878" w:name="_Toc359913720"/>
      <w:bookmarkStart w:id="879" w:name="_Toc358561121"/>
      <w:bookmarkStart w:id="880" w:name="_Toc443920530"/>
      <w:bookmarkStart w:id="881" w:name="_Toc358561611"/>
      <w:bookmarkStart w:id="882" w:name="_Toc333431670"/>
      <w:bookmarkStart w:id="883" w:name="_Toc358561847"/>
      <w:r>
        <w:rPr>
          <w:rFonts w:hint="eastAsia" w:ascii="宋体" w:hAnsi="宋体"/>
          <w:caps w:val="0"/>
          <w:smallCaps w:val="0"/>
          <w:lang w:val="en-US" w:eastAsia="zh-CN"/>
        </w:rPr>
        <w:t>按</w:t>
      </w:r>
      <w:r>
        <w:rPr>
          <w:rFonts w:hint="eastAsia" w:ascii="宋体" w:hAnsi="宋体"/>
          <w:caps w:val="0"/>
          <w:smallCaps w:val="0"/>
          <w:lang w:eastAsia="zh-CN"/>
        </w:rPr>
        <w:t>1、轿车，2、越野车（</w:t>
      </w:r>
      <w:r>
        <w:rPr>
          <w:rFonts w:hint="eastAsia" w:ascii="宋体" w:hAnsi="宋体"/>
          <w:caps w:val="0"/>
          <w:smallCaps w:val="0"/>
          <w:lang w:val="en-US" w:eastAsia="zh-CN"/>
        </w:rPr>
        <w:t>含SUV</w:t>
      </w:r>
      <w:r>
        <w:rPr>
          <w:rFonts w:hint="eastAsia" w:ascii="宋体" w:hAnsi="宋体"/>
          <w:caps w:val="0"/>
          <w:smallCaps w:val="0"/>
          <w:lang w:eastAsia="zh-CN"/>
        </w:rPr>
        <w:t>），3、</w:t>
      </w:r>
      <w:r>
        <w:rPr>
          <w:rFonts w:hint="eastAsia" w:ascii="宋体" w:hAnsi="宋体"/>
          <w:caps w:val="0"/>
          <w:smallCaps w:val="0"/>
          <w:lang w:val="en-US" w:eastAsia="zh-CN"/>
        </w:rPr>
        <w:t>其他</w:t>
      </w:r>
      <w:r>
        <w:rPr>
          <w:rFonts w:hint="eastAsia" w:ascii="宋体" w:hAnsi="宋体"/>
          <w:caps w:val="0"/>
          <w:smallCaps w:val="0"/>
          <w:lang w:eastAsia="zh-CN"/>
        </w:rPr>
        <w:t>小型客车，4、中型客车，5、</w:t>
      </w:r>
      <w:r>
        <w:rPr>
          <w:rFonts w:hint="eastAsia" w:ascii="宋体" w:hAnsi="宋体"/>
          <w:caps w:val="0"/>
          <w:smallCaps w:val="0"/>
          <w:lang w:val="en-US" w:eastAsia="zh-CN"/>
        </w:rPr>
        <w:t>大型客车 ，6</w:t>
      </w:r>
      <w:r>
        <w:rPr>
          <w:rFonts w:hint="eastAsia" w:ascii="宋体" w:hAnsi="宋体"/>
          <w:caps w:val="0"/>
          <w:smallCaps w:val="0"/>
          <w:lang w:eastAsia="zh-CN"/>
        </w:rPr>
        <w:t>、其他</w:t>
      </w:r>
      <w:r>
        <w:rPr>
          <w:rFonts w:hint="eastAsia" w:ascii="宋体" w:hAnsi="宋体"/>
          <w:caps w:val="0"/>
          <w:smallCaps w:val="0"/>
          <w:lang w:val="en-US" w:eastAsia="zh-CN"/>
        </w:rPr>
        <w:t xml:space="preserve"> 六</w:t>
      </w:r>
      <w:r>
        <w:rPr>
          <w:rFonts w:hint="eastAsia" w:ascii="宋体" w:hAnsi="宋体"/>
          <w:caps w:val="0"/>
          <w:smallCaps w:val="0"/>
          <w:lang w:eastAsia="zh-CN"/>
        </w:rPr>
        <w:t>种选项</w:t>
      </w:r>
      <w:r>
        <w:rPr>
          <w:rFonts w:hint="eastAsia" w:ascii="宋体" w:hAnsi="宋体"/>
          <w:caps w:val="0"/>
          <w:smallCaps w:val="0"/>
          <w:lang w:val="en-US" w:eastAsia="zh-CN"/>
        </w:rPr>
        <w:t>，据实自行选择填列。</w:t>
      </w:r>
    </w:p>
    <w:p w14:paraId="6AEC1E4C">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十七</w:t>
      </w:r>
      <w:r>
        <w:rPr>
          <w:rFonts w:hint="eastAsia" w:ascii="宋体" w:hAnsi="宋体" w:eastAsia="宋体"/>
          <w:b/>
          <w:bCs/>
          <w:caps w:val="0"/>
          <w:smallCaps w:val="0"/>
          <w:lang w:eastAsia="zh-CN"/>
        </w:rPr>
        <w:t>）备注</w:t>
      </w:r>
      <w:bookmarkEnd w:id="876"/>
      <w:bookmarkEnd w:id="877"/>
      <w:bookmarkEnd w:id="878"/>
      <w:bookmarkEnd w:id="879"/>
      <w:bookmarkEnd w:id="880"/>
      <w:bookmarkEnd w:id="881"/>
      <w:bookmarkEnd w:id="882"/>
      <w:bookmarkEnd w:id="883"/>
    </w:p>
    <w:p w14:paraId="6244F689">
      <w:pPr>
        <w:pStyle w:val="84"/>
        <w:widowControl w:val="0"/>
        <w:rPr>
          <w:rFonts w:ascii="宋体" w:hAnsi="宋体"/>
          <w:caps w:val="0"/>
          <w:smallCaps w:val="0"/>
          <w:lang w:eastAsia="zh-CN"/>
        </w:rPr>
      </w:pPr>
      <w:r>
        <w:rPr>
          <w:rFonts w:hint="eastAsia" w:ascii="宋体" w:hAnsi="宋体"/>
          <w:caps w:val="0"/>
          <w:smallCaps w:val="0"/>
          <w:lang w:eastAsia="zh-CN"/>
        </w:rPr>
        <w:t>单位根据实际，需要补充说明的情况。</w:t>
      </w:r>
    </w:p>
    <w:p w14:paraId="472580E8">
      <w:pPr>
        <w:widowControl w:val="0"/>
        <w:rPr>
          <w:rFonts w:ascii="宋体" w:hAnsi="宋体"/>
          <w:caps w:val="0"/>
          <w:smallCaps w:val="0"/>
          <w:lang w:eastAsia="zh-CN"/>
        </w:rPr>
      </w:pPr>
    </w:p>
    <w:p w14:paraId="541A4BF1">
      <w:pPr>
        <w:pStyle w:val="42"/>
        <w:widowControl w:val="0"/>
        <w:spacing w:after="0" w:line="360" w:lineRule="auto"/>
        <w:ind w:firstLine="482" w:firstLineChars="200"/>
        <w:outlineLvl w:val="1"/>
        <w:rPr>
          <w:rFonts w:ascii="宋体" w:hAnsi="宋体"/>
          <w:b w:val="0"/>
          <w:caps w:val="0"/>
          <w:smallCaps w:val="0"/>
          <w:lang w:eastAsia="zh-CN"/>
        </w:rPr>
      </w:pPr>
      <w:bookmarkStart w:id="884" w:name="_Toc2814"/>
      <w:bookmarkStart w:id="885" w:name="_Toc32380"/>
      <w:r>
        <w:rPr>
          <w:rFonts w:hint="eastAsia" w:ascii="宋体" w:hAnsi="宋体"/>
          <w:caps w:val="0"/>
          <w:smallCaps w:val="0"/>
          <w:lang w:eastAsia="zh-CN"/>
        </w:rPr>
        <w:t>二十</w:t>
      </w:r>
      <w:r>
        <w:rPr>
          <w:rFonts w:hint="eastAsia" w:ascii="宋体" w:hAnsi="宋体"/>
          <w:caps w:val="0"/>
          <w:smallCaps w:val="0"/>
          <w:lang w:val="en-US" w:eastAsia="zh-CN"/>
        </w:rPr>
        <w:t>三</w:t>
      </w:r>
      <w:r>
        <w:rPr>
          <w:rFonts w:hint="eastAsia" w:ascii="宋体" w:hAnsi="宋体"/>
          <w:caps w:val="0"/>
          <w:smallCaps w:val="0"/>
          <w:lang w:eastAsia="zh-CN"/>
        </w:rPr>
        <w:t>、</w:t>
      </w:r>
      <w:r>
        <w:rPr>
          <w:rFonts w:hint="eastAsia" w:ascii="宋体" w:hAnsi="宋体"/>
          <w:caps w:val="0"/>
          <w:smallCaps w:val="0"/>
          <w:lang w:val="en-US" w:eastAsia="zh-CN"/>
        </w:rPr>
        <w:t>文物和陈列品</w:t>
      </w:r>
      <w:r>
        <w:rPr>
          <w:rFonts w:hint="eastAsia" w:ascii="宋体" w:hAnsi="宋体"/>
          <w:caps w:val="0"/>
          <w:smallCaps w:val="0"/>
          <w:lang w:eastAsia="zh-CN"/>
        </w:rPr>
        <w:t>明细表（国管资明细</w:t>
      </w:r>
      <w:r>
        <w:rPr>
          <w:rFonts w:hint="eastAsia" w:ascii="宋体" w:hAnsi="宋体"/>
          <w:caps w:val="0"/>
          <w:smallCaps w:val="0"/>
          <w:lang w:val="en-US" w:eastAsia="zh-CN"/>
        </w:rPr>
        <w:t>08</w:t>
      </w:r>
      <w:r>
        <w:rPr>
          <w:rFonts w:hint="eastAsia" w:ascii="宋体" w:hAnsi="宋体"/>
          <w:caps w:val="0"/>
          <w:smallCaps w:val="0"/>
          <w:lang w:eastAsia="zh-CN"/>
        </w:rPr>
        <w:t>表）</w:t>
      </w:r>
      <w:bookmarkEnd w:id="884"/>
      <w:bookmarkEnd w:id="885"/>
    </w:p>
    <w:p w14:paraId="3777600D">
      <w:pPr>
        <w:pStyle w:val="84"/>
        <w:widowControl w:val="0"/>
        <w:rPr>
          <w:rFonts w:ascii="宋体" w:hAnsi="宋体"/>
          <w:caps w:val="0"/>
          <w:smallCaps w:val="0"/>
          <w:lang w:eastAsia="zh-CN"/>
        </w:rPr>
      </w:pPr>
      <w:r>
        <w:rPr>
          <w:rFonts w:hint="eastAsia" w:ascii="宋体" w:hAnsi="宋体"/>
          <w:caps w:val="0"/>
          <w:smallCaps w:val="0"/>
          <w:lang w:eastAsia="zh-CN"/>
        </w:rPr>
        <w:t>本表反映单位</w:t>
      </w:r>
      <w:r>
        <w:rPr>
          <w:rFonts w:hint="eastAsia" w:ascii="宋体" w:hAnsi="宋体"/>
          <w:caps w:val="0"/>
          <w:smallCaps w:val="0"/>
          <w:lang w:val="en-US" w:eastAsia="zh-CN"/>
        </w:rPr>
        <w:t>文物和陈列品资产</w:t>
      </w:r>
      <w:r>
        <w:rPr>
          <w:rFonts w:hint="eastAsia" w:ascii="宋体" w:hAnsi="宋体"/>
          <w:caps w:val="0"/>
          <w:smallCaps w:val="0"/>
          <w:lang w:eastAsia="zh-CN"/>
        </w:rPr>
        <w:t>的具体情况。</w:t>
      </w:r>
    </w:p>
    <w:p w14:paraId="3EDD0CF4">
      <w:pPr>
        <w:pStyle w:val="84"/>
        <w:numPr>
          <w:ilvl w:val="0"/>
          <w:numId w:val="0"/>
        </w:numPr>
        <w:ind w:firstLine="442"/>
        <w:rPr>
          <w:rFonts w:hint="eastAsia" w:ascii="宋体" w:hAnsi="宋体" w:eastAsia="宋体"/>
          <w:b/>
          <w:bCs/>
          <w:caps w:val="0"/>
          <w:smallCaps w:val="0"/>
          <w:lang w:val="en-US" w:eastAsia="zh-CN"/>
        </w:rPr>
      </w:pPr>
      <w:r>
        <w:rPr>
          <w:rFonts w:hint="eastAsia" w:ascii="宋体" w:hAnsi="宋体" w:eastAsia="宋体"/>
          <w:b/>
          <w:bCs/>
          <w:caps w:val="0"/>
          <w:smallCaps w:val="0"/>
          <w:lang w:eastAsia="zh-CN"/>
        </w:rPr>
        <w:t>（一）</w:t>
      </w:r>
      <w:r>
        <w:rPr>
          <w:rFonts w:hint="eastAsia" w:ascii="宋体" w:hAnsi="宋体" w:eastAsia="宋体"/>
          <w:b/>
          <w:bCs/>
          <w:caps w:val="0"/>
          <w:smallCaps w:val="0"/>
          <w:lang w:val="en-US" w:eastAsia="zh-CN"/>
        </w:rPr>
        <w:t>资产名称</w:t>
      </w:r>
    </w:p>
    <w:p w14:paraId="68D72F13">
      <w:pPr>
        <w:pStyle w:val="84"/>
        <w:widowControl w:val="0"/>
        <w:rPr>
          <w:rFonts w:hint="eastAsia" w:ascii="宋体" w:hAnsi="宋体"/>
          <w:caps w:val="0"/>
          <w:smallCaps w:val="0"/>
          <w:lang w:eastAsia="zh-CN"/>
        </w:rPr>
      </w:pPr>
      <w:r>
        <w:rPr>
          <w:rFonts w:hint="eastAsia" w:ascii="宋体" w:hAnsi="宋体"/>
          <w:caps w:val="0"/>
          <w:smallCaps w:val="0"/>
          <w:lang w:eastAsia="zh-CN"/>
        </w:rPr>
        <w:t>按本单位</w:t>
      </w:r>
      <w:r>
        <w:rPr>
          <w:rFonts w:hint="eastAsia" w:ascii="宋体" w:hAnsi="宋体"/>
          <w:caps w:val="0"/>
          <w:smallCaps w:val="0"/>
          <w:lang w:val="en-US" w:eastAsia="zh-CN"/>
        </w:rPr>
        <w:t>通用设备</w:t>
      </w:r>
      <w:r>
        <w:rPr>
          <w:rFonts w:hint="eastAsia" w:ascii="宋体" w:hAnsi="宋体"/>
          <w:caps w:val="0"/>
          <w:smallCaps w:val="0"/>
          <w:lang w:eastAsia="zh-CN"/>
        </w:rPr>
        <w:t>资产实际名称填报。</w:t>
      </w:r>
    </w:p>
    <w:p w14:paraId="73AFDDC0">
      <w:pPr>
        <w:pStyle w:val="84"/>
        <w:numPr>
          <w:ilvl w:val="0"/>
          <w:numId w:val="0"/>
        </w:numPr>
        <w:ind w:firstLine="442"/>
        <w:rPr>
          <w:rFonts w:hint="eastAsia" w:ascii="宋体" w:hAnsi="宋体" w:eastAsia="宋体"/>
          <w:b/>
          <w:bCs/>
          <w:caps w:val="0"/>
          <w:smallCaps w:val="0"/>
          <w:lang w:val="en-US"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二</w:t>
      </w: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资产编号</w:t>
      </w:r>
    </w:p>
    <w:p w14:paraId="365BBDBA">
      <w:pPr>
        <w:pStyle w:val="84"/>
        <w:widowControl w:val="0"/>
        <w:rPr>
          <w:rFonts w:ascii="宋体" w:hAnsi="宋体"/>
          <w:caps w:val="0"/>
          <w:smallCaps w:val="0"/>
          <w:lang w:eastAsia="zh-CN"/>
        </w:rPr>
      </w:pPr>
      <w:r>
        <w:rPr>
          <w:rFonts w:hint="eastAsia" w:ascii="宋体" w:hAnsi="宋体"/>
          <w:caps w:val="0"/>
          <w:smallCaps w:val="0"/>
          <w:lang w:val="en-US" w:eastAsia="zh-CN"/>
        </w:rPr>
        <w:t>根据每条资产填列对应的资产编号。</w:t>
      </w:r>
    </w:p>
    <w:p w14:paraId="7A8DFA3A">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三</w:t>
      </w:r>
      <w:r>
        <w:rPr>
          <w:rFonts w:hint="eastAsia" w:ascii="宋体" w:hAnsi="宋体" w:eastAsia="宋体"/>
          <w:b/>
          <w:bCs/>
          <w:caps w:val="0"/>
          <w:smallCaps w:val="0"/>
          <w:lang w:eastAsia="zh-CN"/>
        </w:rPr>
        <w:t>）资产分类代码和名称</w:t>
      </w:r>
    </w:p>
    <w:p w14:paraId="4FEB1F4D">
      <w:pPr>
        <w:pStyle w:val="84"/>
        <w:widowControl w:val="0"/>
        <w:rPr>
          <w:rFonts w:ascii="宋体" w:hAnsi="宋体"/>
          <w:caps w:val="0"/>
          <w:smallCaps w:val="0"/>
          <w:lang w:eastAsia="zh-CN"/>
        </w:rPr>
      </w:pPr>
      <w:r>
        <w:rPr>
          <w:rFonts w:hint="eastAsia" w:ascii="宋体" w:hAnsi="宋体"/>
          <w:caps w:val="0"/>
          <w:smallCaps w:val="0"/>
          <w:lang w:eastAsia="zh-CN"/>
        </w:rPr>
        <w:t>根据《固定资产等资产基础分类与代码》国家标准（GB_T 14885-2022）标准编码的选项，各单位自行选择填列。</w:t>
      </w:r>
    </w:p>
    <w:p w14:paraId="14C09001">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四</w:t>
      </w:r>
      <w:r>
        <w:rPr>
          <w:rFonts w:hint="eastAsia" w:ascii="宋体" w:hAnsi="宋体" w:eastAsia="宋体"/>
          <w:b/>
          <w:bCs/>
          <w:caps w:val="0"/>
          <w:smallCaps w:val="0"/>
          <w:lang w:eastAsia="zh-CN"/>
        </w:rPr>
        <w:t>）数量</w:t>
      </w:r>
    </w:p>
    <w:p w14:paraId="09267221">
      <w:pPr>
        <w:pStyle w:val="84"/>
        <w:widowControl w:val="0"/>
        <w:rPr>
          <w:rFonts w:ascii="宋体" w:hAnsi="宋体"/>
          <w:caps w:val="0"/>
          <w:smallCaps w:val="0"/>
          <w:lang w:eastAsia="zh-CN"/>
        </w:rPr>
      </w:pPr>
      <w:r>
        <w:rPr>
          <w:rFonts w:hint="eastAsia" w:ascii="宋体" w:hAnsi="宋体"/>
          <w:caps w:val="0"/>
          <w:smallCaps w:val="0"/>
          <w:lang w:val="en-US" w:eastAsia="zh-CN"/>
        </w:rPr>
        <w:t>按照各资产的数量各单位据实</w:t>
      </w:r>
      <w:r>
        <w:rPr>
          <w:rFonts w:hint="eastAsia" w:ascii="宋体" w:hAnsi="宋体"/>
          <w:caps w:val="0"/>
          <w:smallCaps w:val="0"/>
          <w:lang w:eastAsia="zh-CN"/>
        </w:rPr>
        <w:t>自行填列。</w:t>
      </w:r>
    </w:p>
    <w:p w14:paraId="4781811C">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五</w:t>
      </w:r>
      <w:r>
        <w:rPr>
          <w:rFonts w:hint="eastAsia" w:ascii="宋体" w:hAnsi="宋体" w:eastAsia="宋体"/>
          <w:b/>
          <w:bCs/>
          <w:caps w:val="0"/>
          <w:smallCaps w:val="0"/>
          <w:lang w:eastAsia="zh-CN"/>
        </w:rPr>
        <w:t>）取得方式</w:t>
      </w:r>
    </w:p>
    <w:p w14:paraId="12D1E3F8">
      <w:pPr>
        <w:pStyle w:val="84"/>
        <w:widowControl w:val="0"/>
        <w:rPr>
          <w:rFonts w:ascii="宋体" w:hAnsi="宋体"/>
          <w:caps w:val="0"/>
          <w:smallCaps w:val="0"/>
          <w:lang w:eastAsia="zh-CN"/>
        </w:rPr>
      </w:pPr>
      <w:r>
        <w:rPr>
          <w:rFonts w:hint="eastAsia" w:ascii="宋体" w:hAnsi="宋体"/>
          <w:caps w:val="0"/>
          <w:smallCaps w:val="0"/>
          <w:lang w:eastAsia="zh-CN"/>
        </w:rPr>
        <w:t>按1新购、2调拨、3接受捐赠、4自建、5置换、6盘盈、7自行研制、8租赁、9部门内调剂、10部门间调剂、11其他</w:t>
      </w:r>
      <w:r>
        <w:rPr>
          <w:rFonts w:hint="eastAsia" w:ascii="宋体" w:hAnsi="宋体"/>
          <w:caps w:val="0"/>
          <w:smallCaps w:val="0"/>
          <w:lang w:val="en-US" w:eastAsia="zh-CN"/>
        </w:rPr>
        <w:t xml:space="preserve"> 十一</w:t>
      </w:r>
      <w:r>
        <w:rPr>
          <w:rFonts w:hint="eastAsia" w:ascii="宋体" w:hAnsi="宋体"/>
          <w:caps w:val="0"/>
          <w:smallCaps w:val="0"/>
          <w:lang w:eastAsia="zh-CN"/>
        </w:rPr>
        <w:t>种选项，各单位据实填列。</w:t>
      </w:r>
    </w:p>
    <w:p w14:paraId="379964B3">
      <w:pPr>
        <w:pStyle w:val="84"/>
        <w:widowControl w:val="0"/>
        <w:rPr>
          <w:rFonts w:hint="eastAsia" w:ascii="宋体" w:hAnsi="宋体"/>
          <w:caps w:val="0"/>
          <w:smallCaps w:val="0"/>
          <w:lang w:eastAsia="zh-CN"/>
        </w:rPr>
      </w:pPr>
      <w:r>
        <w:rPr>
          <w:rFonts w:hint="eastAsia" w:ascii="宋体" w:hAnsi="宋体"/>
          <w:caps w:val="0"/>
          <w:smallCaps w:val="0"/>
          <w:lang w:eastAsia="zh-CN"/>
        </w:rPr>
        <w:t>1新购：以购买的方式配置资产。</w:t>
      </w:r>
    </w:p>
    <w:p w14:paraId="3A952457">
      <w:pPr>
        <w:pStyle w:val="84"/>
        <w:widowControl w:val="0"/>
        <w:rPr>
          <w:rFonts w:ascii="宋体" w:hAnsi="宋体"/>
          <w:caps w:val="0"/>
          <w:smallCaps w:val="0"/>
          <w:lang w:eastAsia="zh-CN"/>
        </w:rPr>
      </w:pPr>
      <w:r>
        <w:rPr>
          <w:rFonts w:hint="eastAsia" w:ascii="宋体" w:hAnsi="宋体"/>
          <w:caps w:val="0"/>
          <w:smallCaps w:val="0"/>
          <w:lang w:val="en-US" w:eastAsia="zh-CN"/>
        </w:rPr>
        <w:t>2调拨：通过主管部门调拨方式取得资产。</w:t>
      </w:r>
    </w:p>
    <w:p w14:paraId="5F5A5D97">
      <w:pPr>
        <w:pStyle w:val="84"/>
        <w:widowControl w:val="0"/>
        <w:jc w:val="both"/>
        <w:rPr>
          <w:rFonts w:hint="eastAsia" w:ascii="宋体" w:hAnsi="宋体"/>
          <w:caps w:val="0"/>
          <w:smallCaps w:val="0"/>
          <w:lang w:eastAsia="zh-CN"/>
        </w:rPr>
      </w:pPr>
      <w:r>
        <w:rPr>
          <w:rFonts w:hint="eastAsia" w:ascii="宋体" w:hAnsi="宋体"/>
          <w:caps w:val="0"/>
          <w:smallCaps w:val="0"/>
          <w:lang w:eastAsia="zh-CN"/>
        </w:rPr>
        <w:t>3接受捐赠：通过接受捐赠形成资产。</w:t>
      </w:r>
    </w:p>
    <w:p w14:paraId="4F73A7C1">
      <w:pPr>
        <w:pStyle w:val="84"/>
        <w:widowControl w:val="0"/>
        <w:jc w:val="both"/>
        <w:rPr>
          <w:rFonts w:hint="default" w:ascii="宋体" w:hAnsi="宋体"/>
          <w:caps w:val="0"/>
          <w:smallCaps w:val="0"/>
          <w:lang w:val="en-US" w:eastAsia="zh-CN"/>
        </w:rPr>
      </w:pPr>
      <w:r>
        <w:rPr>
          <w:rFonts w:hint="eastAsia" w:ascii="宋体" w:hAnsi="宋体"/>
          <w:caps w:val="0"/>
          <w:smallCaps w:val="0"/>
          <w:lang w:val="en-US" w:eastAsia="zh-CN"/>
        </w:rPr>
        <w:t>4自建：利用自己的力量自营建造以及出包给他人建造取得资产。</w:t>
      </w:r>
    </w:p>
    <w:p w14:paraId="08EEA4DD">
      <w:pPr>
        <w:pStyle w:val="84"/>
        <w:widowControl w:val="0"/>
        <w:rPr>
          <w:rFonts w:hint="eastAsia" w:ascii="宋体" w:hAnsi="宋体"/>
          <w:caps w:val="0"/>
          <w:smallCaps w:val="0"/>
          <w:lang w:eastAsia="zh-CN"/>
        </w:rPr>
      </w:pPr>
      <w:r>
        <w:rPr>
          <w:rFonts w:hint="eastAsia" w:ascii="宋体" w:hAnsi="宋体"/>
          <w:caps w:val="0"/>
          <w:smallCaps w:val="0"/>
          <w:lang w:eastAsia="zh-CN"/>
        </w:rPr>
        <w:t>5置换：</w:t>
      </w:r>
      <w:r>
        <w:rPr>
          <w:rFonts w:hint="eastAsia" w:ascii="宋体" w:hAnsi="宋体"/>
          <w:caps w:val="0"/>
          <w:smallCaps w:val="0"/>
          <w:lang w:val="en-US" w:eastAsia="zh-CN"/>
        </w:rPr>
        <w:t>利用现有资产置换得到新资产</w:t>
      </w:r>
      <w:r>
        <w:rPr>
          <w:rFonts w:hint="eastAsia" w:ascii="宋体" w:hAnsi="宋体"/>
          <w:caps w:val="0"/>
          <w:smallCaps w:val="0"/>
          <w:lang w:eastAsia="zh-CN"/>
        </w:rPr>
        <w:t>。</w:t>
      </w:r>
    </w:p>
    <w:p w14:paraId="442FAAFA">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6盘盈：在盘点清查过程中发现未曾入账或超过账面数量形成的资产。</w:t>
      </w:r>
    </w:p>
    <w:p w14:paraId="29EB8DAE">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7自行研制：自行研制形成资产的方式。</w:t>
      </w:r>
    </w:p>
    <w:p w14:paraId="7EABFFC8">
      <w:pPr>
        <w:pStyle w:val="84"/>
        <w:widowControl w:val="0"/>
        <w:rPr>
          <w:rFonts w:hint="default" w:ascii="宋体" w:hAnsi="宋体"/>
          <w:caps w:val="0"/>
          <w:smallCaps w:val="0"/>
          <w:lang w:val="en-US" w:eastAsia="zh-CN"/>
        </w:rPr>
      </w:pPr>
      <w:r>
        <w:rPr>
          <w:rFonts w:hint="eastAsia" w:ascii="宋体" w:hAnsi="宋体"/>
          <w:caps w:val="0"/>
          <w:smallCaps w:val="0"/>
          <w:lang w:val="en-US" w:eastAsia="zh-CN"/>
        </w:rPr>
        <w:t>8租赁：指租入方式登记备查的资产。</w:t>
      </w:r>
    </w:p>
    <w:p w14:paraId="07D21996">
      <w:pPr>
        <w:pStyle w:val="84"/>
        <w:widowControl w:val="0"/>
        <w:rPr>
          <w:rFonts w:ascii="宋体" w:hAnsi="宋体"/>
          <w:caps w:val="0"/>
          <w:smallCaps w:val="0"/>
          <w:lang w:eastAsia="zh-CN"/>
        </w:rPr>
      </w:pPr>
      <w:r>
        <w:rPr>
          <w:rFonts w:hint="eastAsia" w:ascii="宋体" w:hAnsi="宋体"/>
          <w:caps w:val="0"/>
          <w:smallCaps w:val="0"/>
          <w:lang w:eastAsia="zh-CN"/>
        </w:rPr>
        <w:t>9部门内调剂：指由本部门内部调剂使用的资产。</w:t>
      </w:r>
    </w:p>
    <w:p w14:paraId="1D341CED">
      <w:pPr>
        <w:pStyle w:val="84"/>
        <w:widowControl w:val="0"/>
        <w:rPr>
          <w:rFonts w:hint="eastAsia" w:ascii="宋体" w:hAnsi="宋体"/>
          <w:caps w:val="0"/>
          <w:smallCaps w:val="0"/>
          <w:lang w:eastAsia="zh-CN"/>
        </w:rPr>
      </w:pPr>
      <w:r>
        <w:rPr>
          <w:rFonts w:hint="eastAsia" w:ascii="宋体" w:hAnsi="宋体"/>
          <w:caps w:val="0"/>
          <w:smallCaps w:val="0"/>
          <w:lang w:eastAsia="zh-CN"/>
        </w:rPr>
        <w:t>10部门间调剂：指从</w:t>
      </w:r>
      <w:r>
        <w:rPr>
          <w:rFonts w:hint="eastAsia" w:ascii="宋体" w:hAnsi="宋体"/>
          <w:caps w:val="0"/>
          <w:smallCaps w:val="0"/>
          <w:lang w:val="en-US" w:eastAsia="zh-CN"/>
        </w:rPr>
        <w:t>其他部门调剂取得的资产</w:t>
      </w:r>
      <w:r>
        <w:rPr>
          <w:rFonts w:hint="eastAsia" w:ascii="宋体" w:hAnsi="宋体"/>
          <w:caps w:val="0"/>
          <w:smallCaps w:val="0"/>
          <w:lang w:eastAsia="zh-CN"/>
        </w:rPr>
        <w:t>。</w:t>
      </w:r>
    </w:p>
    <w:p w14:paraId="52F8CCA7">
      <w:pPr>
        <w:pStyle w:val="84"/>
        <w:widowControl w:val="0"/>
        <w:rPr>
          <w:rFonts w:ascii="宋体" w:hAnsi="宋体"/>
          <w:caps w:val="0"/>
          <w:smallCaps w:val="0"/>
          <w:lang w:eastAsia="zh-CN"/>
        </w:rPr>
      </w:pPr>
      <w:r>
        <w:rPr>
          <w:rFonts w:hint="eastAsia" w:ascii="宋体" w:hAnsi="宋体"/>
          <w:caps w:val="0"/>
          <w:smallCaps w:val="0"/>
          <w:lang w:val="en-US" w:eastAsia="zh-CN"/>
        </w:rPr>
        <w:t>11其他：取得资产的其他方式。</w:t>
      </w:r>
    </w:p>
    <w:p w14:paraId="4B9B345E">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六</w:t>
      </w:r>
      <w:r>
        <w:rPr>
          <w:rFonts w:hint="eastAsia" w:ascii="宋体" w:hAnsi="宋体" w:eastAsia="宋体"/>
          <w:b/>
          <w:bCs/>
          <w:caps w:val="0"/>
          <w:smallCaps w:val="0"/>
          <w:lang w:eastAsia="zh-CN"/>
        </w:rPr>
        <w:t>）取得日期</w:t>
      </w:r>
    </w:p>
    <w:p w14:paraId="54AF397D">
      <w:pPr>
        <w:pStyle w:val="84"/>
        <w:widowControl w:val="0"/>
        <w:rPr>
          <w:rFonts w:ascii="宋体" w:hAnsi="宋体"/>
          <w:caps w:val="0"/>
          <w:smallCaps w:val="0"/>
          <w:lang w:eastAsia="zh-CN"/>
        </w:rPr>
      </w:pPr>
      <w:r>
        <w:rPr>
          <w:rFonts w:hint="eastAsia" w:ascii="宋体" w:hAnsi="宋体"/>
          <w:caps w:val="0"/>
          <w:smallCaps w:val="0"/>
          <w:lang w:eastAsia="zh-CN"/>
        </w:rPr>
        <w:t>根据该项资产实际购置或取得具体日期填写，如xxxx年xx月xx日。</w:t>
      </w:r>
    </w:p>
    <w:p w14:paraId="07B8B7AC">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七</w:t>
      </w:r>
      <w:r>
        <w:rPr>
          <w:rFonts w:hint="eastAsia" w:ascii="宋体" w:hAnsi="宋体" w:eastAsia="宋体"/>
          <w:b/>
          <w:bCs/>
          <w:caps w:val="0"/>
          <w:smallCaps w:val="0"/>
          <w:lang w:eastAsia="zh-CN"/>
        </w:rPr>
        <w:t>）采购组织形式</w:t>
      </w:r>
    </w:p>
    <w:p w14:paraId="60028E1B">
      <w:pPr>
        <w:pStyle w:val="84"/>
        <w:widowControl w:val="0"/>
        <w:rPr>
          <w:rFonts w:ascii="宋体" w:hAnsi="宋体"/>
          <w:caps w:val="0"/>
          <w:smallCaps w:val="0"/>
          <w:lang w:eastAsia="zh-CN"/>
        </w:rPr>
      </w:pPr>
      <w:r>
        <w:rPr>
          <w:rFonts w:hint="eastAsia" w:ascii="宋体" w:hAnsi="宋体"/>
          <w:caps w:val="0"/>
          <w:smallCaps w:val="0"/>
          <w:lang w:eastAsia="zh-CN"/>
        </w:rPr>
        <w:t>根据所有购置增加的</w:t>
      </w:r>
      <w:r>
        <w:rPr>
          <w:rFonts w:hint="eastAsia" w:ascii="宋体" w:hAnsi="宋体"/>
          <w:caps w:val="0"/>
          <w:smallCaps w:val="0"/>
          <w:lang w:val="en-US" w:eastAsia="zh-CN"/>
        </w:rPr>
        <w:t>车辆</w:t>
      </w:r>
      <w:r>
        <w:rPr>
          <w:rFonts w:hint="eastAsia" w:ascii="宋体" w:hAnsi="宋体"/>
          <w:caps w:val="0"/>
          <w:smallCaps w:val="0"/>
          <w:lang w:eastAsia="zh-CN"/>
        </w:rPr>
        <w:t>的具体方式，按：</w:t>
      </w:r>
      <w:r>
        <w:rPr>
          <w:rFonts w:hint="eastAsia" w:ascii="宋体" w:hAnsi="宋体"/>
          <w:caps w:val="0"/>
          <w:smallCaps w:val="0"/>
          <w:lang w:val="en-US" w:eastAsia="zh-CN"/>
        </w:rPr>
        <w:t>1</w:t>
      </w:r>
      <w:r>
        <w:rPr>
          <w:rFonts w:hint="eastAsia" w:ascii="宋体" w:hAnsi="宋体"/>
          <w:caps w:val="0"/>
          <w:smallCaps w:val="0"/>
          <w:lang w:eastAsia="zh-CN"/>
        </w:rPr>
        <w:t>1集中采购</w:t>
      </w:r>
      <w:r>
        <w:rPr>
          <w:rFonts w:hint="eastAsia" w:ascii="宋体" w:hAnsi="宋体"/>
          <w:caps w:val="0"/>
          <w:smallCaps w:val="0"/>
          <w:lang w:val="en-US" w:eastAsia="zh-CN"/>
        </w:rPr>
        <w:t>机构采购</w:t>
      </w:r>
      <w:r>
        <w:rPr>
          <w:rFonts w:hint="eastAsia" w:ascii="宋体" w:hAnsi="宋体"/>
          <w:caps w:val="0"/>
          <w:smallCaps w:val="0"/>
          <w:lang w:eastAsia="zh-CN"/>
        </w:rPr>
        <w:t>、</w:t>
      </w:r>
      <w:r>
        <w:rPr>
          <w:rFonts w:hint="eastAsia" w:ascii="宋体" w:hAnsi="宋体"/>
          <w:caps w:val="0"/>
          <w:smallCaps w:val="0"/>
          <w:lang w:val="en-US" w:eastAsia="zh-CN"/>
        </w:rPr>
        <w:t>1</w:t>
      </w:r>
      <w:r>
        <w:rPr>
          <w:rFonts w:hint="eastAsia" w:ascii="宋体" w:hAnsi="宋体"/>
          <w:caps w:val="0"/>
          <w:smallCaps w:val="0"/>
          <w:lang w:eastAsia="zh-CN"/>
        </w:rPr>
        <w:t>2部门集中采购、</w:t>
      </w:r>
      <w:r>
        <w:rPr>
          <w:rFonts w:hint="eastAsia" w:ascii="宋体" w:hAnsi="宋体"/>
          <w:caps w:val="0"/>
          <w:smallCaps w:val="0"/>
          <w:lang w:val="en-US" w:eastAsia="zh-CN"/>
        </w:rPr>
        <w:t>2</w:t>
      </w:r>
      <w:r>
        <w:rPr>
          <w:rFonts w:hint="eastAsia" w:ascii="宋体" w:hAnsi="宋体"/>
          <w:caps w:val="0"/>
          <w:smallCaps w:val="0"/>
          <w:lang w:eastAsia="zh-CN"/>
        </w:rPr>
        <w:t>分散采购，据实填列。</w:t>
      </w:r>
    </w:p>
    <w:p w14:paraId="4A4DD9A7">
      <w:pPr>
        <w:pStyle w:val="84"/>
        <w:widowControl w:val="0"/>
        <w:rPr>
          <w:rFonts w:ascii="宋体" w:hAnsi="宋体"/>
          <w:caps w:val="0"/>
          <w:smallCaps w:val="0"/>
          <w:lang w:eastAsia="zh-CN"/>
        </w:rPr>
      </w:pPr>
      <w:r>
        <w:rPr>
          <w:rFonts w:hint="eastAsia" w:ascii="宋体" w:hAnsi="宋体"/>
          <w:caps w:val="0"/>
          <w:smallCaps w:val="0"/>
          <w:lang w:val="en-US" w:eastAsia="zh-CN"/>
        </w:rPr>
        <w:t>1</w:t>
      </w:r>
      <w:r>
        <w:rPr>
          <w:rFonts w:hint="eastAsia" w:ascii="宋体" w:hAnsi="宋体"/>
          <w:caps w:val="0"/>
          <w:smallCaps w:val="0"/>
          <w:lang w:eastAsia="zh-CN"/>
        </w:rPr>
        <w:t>1集中采购</w:t>
      </w:r>
      <w:r>
        <w:rPr>
          <w:rFonts w:hint="eastAsia" w:ascii="宋体" w:hAnsi="宋体"/>
          <w:caps w:val="0"/>
          <w:smallCaps w:val="0"/>
          <w:lang w:val="en-US" w:eastAsia="zh-CN"/>
        </w:rPr>
        <w:t>机构采购</w:t>
      </w:r>
      <w:r>
        <w:rPr>
          <w:rFonts w:hint="eastAsia" w:ascii="宋体" w:hAnsi="宋体"/>
          <w:caps w:val="0"/>
          <w:smallCaps w:val="0"/>
          <w:lang w:eastAsia="zh-CN"/>
        </w:rPr>
        <w:t>：</w:t>
      </w:r>
      <w:r>
        <w:rPr>
          <w:rFonts w:hint="eastAsia" w:ascii="宋体" w:hAnsi="宋体"/>
          <w:caps w:val="0"/>
          <w:smallCaps w:val="0"/>
          <w:lang w:val="en-US" w:eastAsia="zh-CN"/>
        </w:rPr>
        <w:t>采购人对集中采购目录内的货物、工程、服务集中进行的采购</w:t>
      </w:r>
      <w:r>
        <w:rPr>
          <w:rFonts w:hint="eastAsia" w:ascii="宋体" w:hAnsi="宋体"/>
          <w:caps w:val="0"/>
          <w:smallCaps w:val="0"/>
          <w:lang w:eastAsia="zh-CN"/>
        </w:rPr>
        <w:t>。</w:t>
      </w:r>
    </w:p>
    <w:p w14:paraId="21010860">
      <w:pPr>
        <w:pStyle w:val="84"/>
        <w:widowControl w:val="0"/>
        <w:rPr>
          <w:rFonts w:ascii="宋体" w:hAnsi="宋体"/>
          <w:caps w:val="0"/>
          <w:smallCaps w:val="0"/>
          <w:lang w:eastAsia="zh-CN"/>
        </w:rPr>
      </w:pPr>
      <w:r>
        <w:rPr>
          <w:rFonts w:hint="eastAsia" w:ascii="宋体" w:hAnsi="宋体"/>
          <w:caps w:val="0"/>
          <w:smallCaps w:val="0"/>
          <w:lang w:val="en-US" w:eastAsia="zh-CN"/>
        </w:rPr>
        <w:t>1</w:t>
      </w:r>
      <w:r>
        <w:rPr>
          <w:rFonts w:hint="eastAsia" w:ascii="宋体" w:hAnsi="宋体"/>
          <w:caps w:val="0"/>
          <w:smallCaps w:val="0"/>
          <w:lang w:eastAsia="zh-CN"/>
        </w:rPr>
        <w:t>2部门集中采购：</w:t>
      </w:r>
      <w:r>
        <w:rPr>
          <w:rFonts w:hint="eastAsia" w:ascii="宋体" w:hAnsi="宋体"/>
          <w:caps w:val="0"/>
          <w:smallCaps w:val="0"/>
          <w:lang w:val="en-US" w:eastAsia="zh-CN"/>
        </w:rPr>
        <w:t>集中采购机构对列入部门集中采购目录的货物、工程、服务进行的集中采购</w:t>
      </w:r>
      <w:r>
        <w:rPr>
          <w:rFonts w:hint="eastAsia" w:ascii="宋体" w:hAnsi="宋体"/>
          <w:caps w:val="0"/>
          <w:smallCaps w:val="0"/>
          <w:lang w:eastAsia="zh-CN"/>
        </w:rPr>
        <w:t>。</w:t>
      </w:r>
    </w:p>
    <w:p w14:paraId="0B0F75EE">
      <w:pPr>
        <w:pStyle w:val="84"/>
        <w:widowControl w:val="0"/>
        <w:rPr>
          <w:rFonts w:ascii="宋体" w:hAnsi="宋体"/>
          <w:caps w:val="0"/>
          <w:smallCaps w:val="0"/>
          <w:lang w:eastAsia="zh-CN"/>
        </w:rPr>
      </w:pPr>
      <w:r>
        <w:rPr>
          <w:rFonts w:hint="eastAsia" w:ascii="宋体" w:hAnsi="宋体"/>
          <w:caps w:val="0"/>
          <w:smallCaps w:val="0"/>
          <w:lang w:val="en-US" w:eastAsia="zh-CN"/>
        </w:rPr>
        <w:t>2</w:t>
      </w:r>
      <w:r>
        <w:rPr>
          <w:rFonts w:hint="eastAsia" w:ascii="宋体" w:hAnsi="宋体"/>
          <w:caps w:val="0"/>
          <w:smallCaps w:val="0"/>
          <w:lang w:eastAsia="zh-CN"/>
        </w:rPr>
        <w:t>分散采购：</w:t>
      </w:r>
      <w:r>
        <w:rPr>
          <w:rFonts w:hint="eastAsia" w:ascii="宋体" w:hAnsi="宋体"/>
          <w:caps w:val="0"/>
          <w:smallCaps w:val="0"/>
          <w:lang w:val="en-US" w:eastAsia="zh-CN"/>
        </w:rPr>
        <w:t>采购人对集中采购目录以外，且限额标准以上的货物、工程、服务进行的非集中采购</w:t>
      </w:r>
      <w:r>
        <w:rPr>
          <w:rFonts w:hint="eastAsia" w:ascii="宋体" w:hAnsi="宋体"/>
          <w:caps w:val="0"/>
          <w:smallCaps w:val="0"/>
          <w:lang w:eastAsia="zh-CN"/>
        </w:rPr>
        <w:t>。</w:t>
      </w:r>
    </w:p>
    <w:p w14:paraId="58E2ECDB">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八</w:t>
      </w:r>
      <w:r>
        <w:rPr>
          <w:rFonts w:hint="eastAsia" w:ascii="宋体" w:hAnsi="宋体" w:eastAsia="宋体"/>
          <w:b/>
          <w:bCs/>
          <w:caps w:val="0"/>
          <w:smallCaps w:val="0"/>
          <w:lang w:eastAsia="zh-CN"/>
        </w:rPr>
        <w:t>）原值</w:t>
      </w:r>
    </w:p>
    <w:p w14:paraId="390CFCC6">
      <w:pPr>
        <w:pStyle w:val="84"/>
        <w:widowControl w:val="0"/>
        <w:rPr>
          <w:rFonts w:ascii="宋体" w:hAnsi="宋体"/>
          <w:caps w:val="0"/>
          <w:smallCaps w:val="0"/>
          <w:lang w:eastAsia="zh-CN"/>
        </w:rPr>
      </w:pPr>
      <w:r>
        <w:rPr>
          <w:rFonts w:hint="eastAsia" w:ascii="宋体" w:hAnsi="宋体"/>
          <w:caps w:val="0"/>
          <w:smallCaps w:val="0"/>
          <w:lang w:eastAsia="zh-CN"/>
        </w:rPr>
        <w:t>按固定资产账面实际入账价值填列（本栏数据由计算机自动生成）。</w:t>
      </w:r>
    </w:p>
    <w:p w14:paraId="3F2DF526">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九</w:t>
      </w:r>
      <w:r>
        <w:rPr>
          <w:rFonts w:hint="eastAsia" w:ascii="宋体" w:hAnsi="宋体" w:eastAsia="宋体"/>
          <w:b/>
          <w:bCs/>
          <w:caps w:val="0"/>
          <w:smallCaps w:val="0"/>
          <w:lang w:eastAsia="zh-CN"/>
        </w:rPr>
        <w:t>）资金来源</w:t>
      </w:r>
    </w:p>
    <w:p w14:paraId="11C57EE0">
      <w:pPr>
        <w:pStyle w:val="84"/>
        <w:widowControl w:val="0"/>
        <w:rPr>
          <w:rFonts w:ascii="宋体" w:hAnsi="宋体"/>
          <w:caps w:val="0"/>
          <w:smallCaps w:val="0"/>
          <w:lang w:eastAsia="zh-CN"/>
        </w:rPr>
      </w:pPr>
      <w:r>
        <w:rPr>
          <w:rFonts w:hint="eastAsia" w:ascii="宋体" w:hAnsi="宋体"/>
          <w:caps w:val="0"/>
          <w:smallCaps w:val="0"/>
          <w:lang w:eastAsia="zh-CN"/>
        </w:rPr>
        <w:t>按财政拨款、</w:t>
      </w:r>
      <w:r>
        <w:rPr>
          <w:rFonts w:hint="eastAsia" w:ascii="宋体" w:hAnsi="宋体"/>
          <w:caps w:val="0"/>
          <w:smallCaps w:val="0"/>
          <w:lang w:val="en-US" w:eastAsia="zh-CN"/>
        </w:rPr>
        <w:t>非财政拨款</w:t>
      </w:r>
      <w:r>
        <w:rPr>
          <w:rFonts w:hint="eastAsia" w:ascii="宋体" w:hAnsi="宋体"/>
          <w:caps w:val="0"/>
          <w:smallCaps w:val="0"/>
          <w:lang w:eastAsia="zh-CN"/>
        </w:rPr>
        <w:t>，各单位据实自行选择填列。其中：</w:t>
      </w:r>
    </w:p>
    <w:p w14:paraId="462636C8">
      <w:pPr>
        <w:pStyle w:val="84"/>
        <w:widowControl w:val="0"/>
        <w:rPr>
          <w:rFonts w:ascii="宋体" w:hAnsi="宋体"/>
          <w:caps w:val="0"/>
          <w:smallCaps w:val="0"/>
          <w:lang w:eastAsia="zh-CN"/>
        </w:rPr>
      </w:pPr>
      <w:r>
        <w:rPr>
          <w:rFonts w:hint="eastAsia" w:ascii="宋体" w:hAnsi="宋体"/>
          <w:caps w:val="0"/>
          <w:smallCaps w:val="0"/>
          <w:lang w:eastAsia="zh-CN"/>
        </w:rPr>
        <w:t>财政拨款：填列单位使用财政拨款购置资产的金额。财政拨款包括一般预算财政拨款和政府性基金拨款。</w:t>
      </w:r>
    </w:p>
    <w:p w14:paraId="40E120F5">
      <w:pPr>
        <w:pStyle w:val="84"/>
        <w:widowControl w:val="0"/>
        <w:rPr>
          <w:rFonts w:hint="eastAsia" w:ascii="宋体" w:hAnsi="宋体"/>
          <w:caps w:val="0"/>
          <w:smallCaps w:val="0"/>
          <w:lang w:eastAsia="zh-CN"/>
        </w:rPr>
      </w:pPr>
      <w:r>
        <w:rPr>
          <w:rFonts w:hint="eastAsia" w:ascii="宋体" w:hAnsi="宋体"/>
          <w:caps w:val="0"/>
          <w:smallCaps w:val="0"/>
          <w:lang w:val="en-US" w:eastAsia="zh-CN"/>
        </w:rPr>
        <w:t>非财政拨款</w:t>
      </w:r>
      <w:r>
        <w:rPr>
          <w:rFonts w:hint="eastAsia" w:ascii="宋体" w:hAnsi="宋体"/>
          <w:caps w:val="0"/>
          <w:smallCaps w:val="0"/>
          <w:lang w:eastAsia="zh-CN"/>
        </w:rPr>
        <w:t>：填列单位使用除财政拨款之外的资金</w:t>
      </w:r>
      <w:r>
        <w:rPr>
          <w:rFonts w:hint="eastAsia" w:ascii="宋体" w:hAnsi="宋体"/>
          <w:caps w:val="0"/>
          <w:smallCaps w:val="0"/>
          <w:lang w:val="en-US" w:eastAsia="zh-CN"/>
        </w:rPr>
        <w:t>购置</w:t>
      </w:r>
      <w:r>
        <w:rPr>
          <w:rFonts w:hint="eastAsia" w:ascii="宋体" w:hAnsi="宋体"/>
          <w:caps w:val="0"/>
          <w:smallCaps w:val="0"/>
          <w:lang w:eastAsia="zh-CN"/>
        </w:rPr>
        <w:t>资产的金额。</w:t>
      </w:r>
    </w:p>
    <w:p w14:paraId="3CF7C3DE">
      <w:pPr>
        <w:pStyle w:val="84"/>
        <w:numPr>
          <w:ilvl w:val="0"/>
          <w:numId w:val="0"/>
        </w:numPr>
        <w:ind w:firstLine="442"/>
        <w:rPr>
          <w:rFonts w:hint="eastAsia" w:ascii="宋体" w:hAnsi="宋体" w:eastAsia="宋体"/>
          <w:b/>
          <w:bCs/>
          <w:caps w:val="0"/>
          <w:smallCaps w:val="0"/>
          <w:lang w:val="en-US" w:eastAsia="zh-CN"/>
        </w:rPr>
      </w:pPr>
      <w:r>
        <w:rPr>
          <w:rFonts w:hint="eastAsia" w:ascii="宋体" w:hAnsi="宋体" w:eastAsia="宋体"/>
          <w:b/>
          <w:bCs/>
          <w:caps w:val="0"/>
          <w:smallCaps w:val="0"/>
          <w:lang w:eastAsia="zh-CN"/>
        </w:rPr>
        <w:t>（十）</w:t>
      </w:r>
      <w:r>
        <w:rPr>
          <w:rFonts w:hint="eastAsia" w:ascii="宋体" w:hAnsi="宋体" w:eastAsia="宋体"/>
          <w:b/>
          <w:bCs/>
          <w:caps w:val="0"/>
          <w:smallCaps w:val="0"/>
          <w:lang w:val="en-US" w:eastAsia="zh-CN"/>
        </w:rPr>
        <w:t>资产状态</w:t>
      </w:r>
    </w:p>
    <w:p w14:paraId="3665065E">
      <w:pPr>
        <w:pStyle w:val="84"/>
        <w:widowControl w:val="0"/>
        <w:rPr>
          <w:rFonts w:hint="eastAsia" w:ascii="宋体" w:hAnsi="宋体"/>
          <w:caps w:val="0"/>
          <w:smallCaps w:val="0"/>
          <w:lang w:eastAsia="zh-CN"/>
        </w:rPr>
      </w:pPr>
      <w:r>
        <w:rPr>
          <w:rFonts w:hint="eastAsia" w:ascii="宋体" w:hAnsi="宋体"/>
          <w:caps w:val="0"/>
          <w:smallCaps w:val="0"/>
          <w:lang w:eastAsia="zh-CN"/>
        </w:rPr>
        <w:t>按1</w:t>
      </w:r>
      <w:r>
        <w:rPr>
          <w:rFonts w:hint="eastAsia" w:ascii="宋体" w:hAnsi="宋体"/>
          <w:caps w:val="0"/>
          <w:smallCaps w:val="0"/>
          <w:lang w:val="en-US" w:eastAsia="zh-CN"/>
        </w:rPr>
        <w:t>在</w:t>
      </w:r>
      <w:r>
        <w:rPr>
          <w:rFonts w:hint="eastAsia" w:ascii="宋体" w:hAnsi="宋体"/>
          <w:caps w:val="0"/>
          <w:smallCaps w:val="0"/>
          <w:lang w:eastAsia="zh-CN"/>
        </w:rPr>
        <w:t>用、2</w:t>
      </w:r>
      <w:r>
        <w:rPr>
          <w:rFonts w:hint="eastAsia" w:ascii="宋体" w:hAnsi="宋体"/>
          <w:caps w:val="0"/>
          <w:smallCaps w:val="0"/>
          <w:lang w:val="en-US" w:eastAsia="zh-CN"/>
        </w:rPr>
        <w:t xml:space="preserve">出租出借、3闲置、4待处置、5盘亏、6、逾期在用 </w:t>
      </w:r>
      <w:r>
        <w:rPr>
          <w:rFonts w:hint="eastAsia" w:ascii="宋体" w:hAnsi="宋体"/>
          <w:caps w:val="0"/>
          <w:smallCaps w:val="0"/>
          <w:lang w:eastAsia="zh-CN"/>
        </w:rPr>
        <w:t>选择填列。</w:t>
      </w:r>
    </w:p>
    <w:p w14:paraId="681CE432">
      <w:pPr>
        <w:pStyle w:val="84"/>
        <w:widowControl w:val="0"/>
        <w:rPr>
          <w:rFonts w:hint="eastAsia" w:ascii="宋体" w:hAnsi="宋体"/>
          <w:caps w:val="0"/>
          <w:smallCaps w:val="0"/>
          <w:lang w:eastAsia="zh-CN"/>
        </w:rPr>
      </w:pPr>
      <w:r>
        <w:rPr>
          <w:rFonts w:hint="eastAsia" w:ascii="宋体" w:hAnsi="宋体"/>
          <w:caps w:val="0"/>
          <w:smallCaps w:val="0"/>
          <w:lang w:eastAsia="zh-CN"/>
        </w:rPr>
        <w:t>1</w:t>
      </w:r>
      <w:r>
        <w:rPr>
          <w:rFonts w:hint="eastAsia" w:ascii="宋体" w:hAnsi="宋体"/>
          <w:caps w:val="0"/>
          <w:smallCaps w:val="0"/>
          <w:lang w:val="en-US" w:eastAsia="zh-CN"/>
        </w:rPr>
        <w:t>在</w:t>
      </w:r>
      <w:r>
        <w:rPr>
          <w:rFonts w:hint="eastAsia" w:ascii="宋体" w:hAnsi="宋体"/>
          <w:caps w:val="0"/>
          <w:smallCaps w:val="0"/>
          <w:lang w:eastAsia="zh-CN"/>
        </w:rPr>
        <w:t>用：本单位占有的，且处于在用状态的资产情况。</w:t>
      </w:r>
    </w:p>
    <w:p w14:paraId="0DD1180E">
      <w:pPr>
        <w:pStyle w:val="84"/>
        <w:widowControl w:val="0"/>
        <w:rPr>
          <w:rFonts w:hint="eastAsia" w:ascii="宋体" w:hAnsi="宋体"/>
          <w:caps w:val="0"/>
          <w:smallCaps w:val="0"/>
          <w:lang w:val="en-US" w:eastAsia="zh-CN"/>
        </w:rPr>
      </w:pPr>
      <w:r>
        <w:rPr>
          <w:rFonts w:hint="eastAsia" w:ascii="宋体" w:hAnsi="宋体"/>
          <w:caps w:val="0"/>
          <w:smallCaps w:val="0"/>
          <w:lang w:eastAsia="zh-CN"/>
        </w:rPr>
        <w:t>2</w:t>
      </w:r>
      <w:r>
        <w:rPr>
          <w:rFonts w:hint="eastAsia" w:ascii="宋体" w:hAnsi="宋体"/>
          <w:caps w:val="0"/>
          <w:smallCaps w:val="0"/>
          <w:lang w:val="en-US" w:eastAsia="zh-CN"/>
        </w:rPr>
        <w:t>出租出借</w:t>
      </w:r>
      <w:r>
        <w:rPr>
          <w:rFonts w:hint="eastAsia" w:ascii="宋体" w:hAnsi="宋体"/>
          <w:caps w:val="0"/>
          <w:smallCaps w:val="0"/>
          <w:lang w:eastAsia="zh-CN"/>
        </w:rPr>
        <w:t>：本单位让渡给其他单位使用的资产情况，并签署相关租借协议。</w:t>
      </w:r>
    </w:p>
    <w:p w14:paraId="4539CB42">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3闲置</w:t>
      </w:r>
      <w:r>
        <w:rPr>
          <w:rFonts w:hint="eastAsia" w:ascii="宋体" w:hAnsi="宋体"/>
          <w:caps w:val="0"/>
          <w:smallCaps w:val="0"/>
          <w:lang w:eastAsia="zh-CN"/>
        </w:rPr>
        <w:t>：本年满足使用条件但未投入使用的资产情况。</w:t>
      </w:r>
    </w:p>
    <w:p w14:paraId="09BE715F">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4待处置</w:t>
      </w:r>
      <w:r>
        <w:rPr>
          <w:rFonts w:hint="eastAsia" w:ascii="宋体" w:hAnsi="宋体"/>
          <w:caps w:val="0"/>
          <w:smallCaps w:val="0"/>
          <w:lang w:eastAsia="zh-CN"/>
        </w:rPr>
        <w:t>：除自用、出租出借、闲置、盘亏等以外的资产使用情形。</w:t>
      </w:r>
    </w:p>
    <w:p w14:paraId="46DC58D4">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5盘亏</w:t>
      </w:r>
      <w:r>
        <w:rPr>
          <w:rFonts w:hint="eastAsia" w:ascii="宋体" w:hAnsi="宋体"/>
          <w:caps w:val="0"/>
          <w:smallCaps w:val="0"/>
          <w:lang w:eastAsia="zh-CN"/>
        </w:rPr>
        <w:t>：指盘点清查中发现短缺或少于帐面的资产情形。</w:t>
      </w:r>
    </w:p>
    <w:p w14:paraId="13312237">
      <w:pPr>
        <w:pStyle w:val="84"/>
        <w:widowControl w:val="0"/>
        <w:rPr>
          <w:rFonts w:ascii="宋体" w:hAnsi="宋体"/>
          <w:caps w:val="0"/>
          <w:smallCaps w:val="0"/>
          <w:lang w:eastAsia="zh-CN"/>
        </w:rPr>
      </w:pPr>
      <w:r>
        <w:rPr>
          <w:rFonts w:hint="eastAsia" w:ascii="宋体" w:hAnsi="宋体"/>
          <w:caps w:val="0"/>
          <w:smallCaps w:val="0"/>
          <w:lang w:val="en-US" w:eastAsia="zh-CN"/>
        </w:rPr>
        <w:t>6逾期在用</w:t>
      </w:r>
      <w:r>
        <w:rPr>
          <w:rFonts w:hint="eastAsia" w:ascii="宋体" w:hAnsi="宋体"/>
          <w:caps w:val="0"/>
          <w:smallCaps w:val="0"/>
          <w:lang w:eastAsia="zh-CN"/>
        </w:rPr>
        <w:t>：指超过约定时间且处于在用状态的资产情况，主要用于保障性住房附属资产信息登记使用。</w:t>
      </w:r>
    </w:p>
    <w:p w14:paraId="540CB928">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十一</w:t>
      </w:r>
      <w:r>
        <w:rPr>
          <w:rFonts w:hint="eastAsia" w:ascii="宋体" w:hAnsi="宋体" w:eastAsia="宋体"/>
          <w:b/>
          <w:bCs/>
          <w:caps w:val="0"/>
          <w:smallCaps w:val="0"/>
          <w:lang w:eastAsia="zh-CN"/>
        </w:rPr>
        <w:t>）备注</w:t>
      </w:r>
    </w:p>
    <w:p w14:paraId="23A35565">
      <w:pPr>
        <w:widowControl w:val="0"/>
        <w:rPr>
          <w:rFonts w:hint="eastAsia" w:ascii="宋体" w:hAnsi="宋体"/>
          <w:caps w:val="0"/>
          <w:smallCaps w:val="0"/>
          <w:lang w:eastAsia="zh-CN"/>
        </w:rPr>
      </w:pPr>
      <w:r>
        <w:rPr>
          <w:rFonts w:hint="eastAsia" w:ascii="宋体" w:hAnsi="宋体"/>
          <w:caps w:val="0"/>
          <w:smallCaps w:val="0"/>
          <w:lang w:eastAsia="zh-CN"/>
        </w:rPr>
        <w:t>单位根据实际</w:t>
      </w:r>
      <w:r>
        <w:rPr>
          <w:rFonts w:hint="eastAsia" w:ascii="宋体" w:hAnsi="宋体"/>
          <w:caps w:val="0"/>
          <w:smallCaps w:val="0"/>
          <w:lang w:val="en-US" w:eastAsia="zh-CN"/>
        </w:rPr>
        <w:t>情况</w:t>
      </w:r>
      <w:r>
        <w:rPr>
          <w:rFonts w:hint="eastAsia" w:ascii="宋体" w:hAnsi="宋体"/>
          <w:caps w:val="0"/>
          <w:smallCaps w:val="0"/>
          <w:lang w:eastAsia="zh-CN"/>
        </w:rPr>
        <w:t>补充需要说明的情况。</w:t>
      </w:r>
    </w:p>
    <w:p w14:paraId="67E3E9FA">
      <w:pPr>
        <w:widowControl w:val="0"/>
        <w:rPr>
          <w:rFonts w:hint="eastAsia" w:ascii="宋体" w:hAnsi="宋体"/>
          <w:caps w:val="0"/>
          <w:smallCaps w:val="0"/>
          <w:lang w:eastAsia="zh-CN"/>
        </w:rPr>
      </w:pPr>
    </w:p>
    <w:p w14:paraId="242B8FA3">
      <w:pPr>
        <w:pStyle w:val="42"/>
        <w:widowControl w:val="0"/>
        <w:spacing w:after="0" w:line="360" w:lineRule="auto"/>
        <w:ind w:firstLine="482" w:firstLineChars="200"/>
        <w:outlineLvl w:val="1"/>
        <w:rPr>
          <w:rFonts w:ascii="宋体" w:hAnsi="宋体"/>
          <w:b w:val="0"/>
          <w:caps w:val="0"/>
          <w:smallCaps w:val="0"/>
          <w:lang w:eastAsia="zh-CN"/>
        </w:rPr>
      </w:pPr>
      <w:bookmarkStart w:id="886" w:name="_Toc22319"/>
      <w:bookmarkStart w:id="887" w:name="_Toc30716"/>
      <w:r>
        <w:rPr>
          <w:rFonts w:hint="eastAsia" w:ascii="宋体" w:hAnsi="宋体"/>
          <w:caps w:val="0"/>
          <w:smallCaps w:val="0"/>
          <w:lang w:eastAsia="zh-CN"/>
        </w:rPr>
        <w:t>二十</w:t>
      </w:r>
      <w:r>
        <w:rPr>
          <w:rFonts w:hint="eastAsia" w:ascii="宋体" w:hAnsi="宋体"/>
          <w:caps w:val="0"/>
          <w:smallCaps w:val="0"/>
          <w:lang w:val="en-US" w:eastAsia="zh-CN"/>
        </w:rPr>
        <w:t>四</w:t>
      </w:r>
      <w:r>
        <w:rPr>
          <w:rFonts w:hint="eastAsia" w:ascii="宋体" w:hAnsi="宋体"/>
          <w:caps w:val="0"/>
          <w:smallCaps w:val="0"/>
          <w:lang w:eastAsia="zh-CN"/>
        </w:rPr>
        <w:t>、</w:t>
      </w:r>
      <w:r>
        <w:rPr>
          <w:rFonts w:hint="eastAsia" w:ascii="宋体" w:hAnsi="宋体"/>
          <w:caps w:val="0"/>
          <w:smallCaps w:val="0"/>
          <w:lang w:val="en-US" w:eastAsia="zh-CN"/>
        </w:rPr>
        <w:t>图书档案</w:t>
      </w:r>
      <w:r>
        <w:rPr>
          <w:rFonts w:hint="eastAsia" w:ascii="宋体" w:hAnsi="宋体"/>
          <w:caps w:val="0"/>
          <w:smallCaps w:val="0"/>
          <w:lang w:eastAsia="zh-CN"/>
        </w:rPr>
        <w:t>明细表（国管资明细</w:t>
      </w:r>
      <w:r>
        <w:rPr>
          <w:rFonts w:hint="eastAsia" w:ascii="宋体" w:hAnsi="宋体"/>
          <w:caps w:val="0"/>
          <w:smallCaps w:val="0"/>
          <w:lang w:val="en-US" w:eastAsia="zh-CN"/>
        </w:rPr>
        <w:t>09</w:t>
      </w:r>
      <w:r>
        <w:rPr>
          <w:rFonts w:hint="eastAsia" w:ascii="宋体" w:hAnsi="宋体"/>
          <w:caps w:val="0"/>
          <w:smallCaps w:val="0"/>
          <w:lang w:eastAsia="zh-CN"/>
        </w:rPr>
        <w:t>表）</w:t>
      </w:r>
      <w:bookmarkEnd w:id="886"/>
      <w:bookmarkEnd w:id="887"/>
    </w:p>
    <w:p w14:paraId="06A621B6">
      <w:pPr>
        <w:pStyle w:val="84"/>
        <w:widowControl w:val="0"/>
        <w:rPr>
          <w:rFonts w:ascii="宋体" w:hAnsi="宋体"/>
          <w:caps w:val="0"/>
          <w:smallCaps w:val="0"/>
          <w:lang w:eastAsia="zh-CN"/>
        </w:rPr>
      </w:pPr>
      <w:r>
        <w:rPr>
          <w:rFonts w:hint="eastAsia" w:ascii="宋体" w:hAnsi="宋体"/>
          <w:caps w:val="0"/>
          <w:smallCaps w:val="0"/>
          <w:lang w:eastAsia="zh-CN"/>
        </w:rPr>
        <w:t>本表反映单位</w:t>
      </w:r>
      <w:r>
        <w:rPr>
          <w:rFonts w:hint="eastAsia" w:ascii="宋体" w:hAnsi="宋体"/>
          <w:caps w:val="0"/>
          <w:smallCaps w:val="0"/>
          <w:lang w:val="en-US" w:eastAsia="zh-CN"/>
        </w:rPr>
        <w:t>图书档案资产</w:t>
      </w:r>
      <w:r>
        <w:rPr>
          <w:rFonts w:hint="eastAsia" w:ascii="宋体" w:hAnsi="宋体"/>
          <w:caps w:val="0"/>
          <w:smallCaps w:val="0"/>
          <w:lang w:eastAsia="zh-CN"/>
        </w:rPr>
        <w:t>的具体情况。</w:t>
      </w:r>
    </w:p>
    <w:p w14:paraId="52DDB264">
      <w:pPr>
        <w:pStyle w:val="84"/>
        <w:numPr>
          <w:ilvl w:val="0"/>
          <w:numId w:val="0"/>
        </w:numPr>
        <w:ind w:firstLine="442"/>
        <w:rPr>
          <w:rFonts w:hint="eastAsia" w:ascii="宋体" w:hAnsi="宋体" w:eastAsia="宋体"/>
          <w:b/>
          <w:bCs/>
          <w:caps w:val="0"/>
          <w:smallCaps w:val="0"/>
          <w:lang w:val="en-US" w:eastAsia="zh-CN"/>
        </w:rPr>
      </w:pPr>
      <w:r>
        <w:rPr>
          <w:rFonts w:hint="eastAsia" w:ascii="宋体" w:hAnsi="宋体" w:eastAsia="宋体"/>
          <w:b/>
          <w:bCs/>
          <w:caps w:val="0"/>
          <w:smallCaps w:val="0"/>
          <w:lang w:eastAsia="zh-CN"/>
        </w:rPr>
        <w:t>（一）</w:t>
      </w:r>
      <w:r>
        <w:rPr>
          <w:rFonts w:hint="eastAsia" w:ascii="宋体" w:hAnsi="宋体" w:eastAsia="宋体"/>
          <w:b/>
          <w:bCs/>
          <w:caps w:val="0"/>
          <w:smallCaps w:val="0"/>
          <w:lang w:val="en-US" w:eastAsia="zh-CN"/>
        </w:rPr>
        <w:t>资产名称</w:t>
      </w:r>
    </w:p>
    <w:p w14:paraId="7F49A79D">
      <w:pPr>
        <w:pStyle w:val="84"/>
        <w:widowControl w:val="0"/>
        <w:rPr>
          <w:rFonts w:hint="eastAsia" w:ascii="宋体" w:hAnsi="宋体"/>
          <w:caps w:val="0"/>
          <w:smallCaps w:val="0"/>
          <w:lang w:eastAsia="zh-CN"/>
        </w:rPr>
      </w:pPr>
      <w:r>
        <w:rPr>
          <w:rFonts w:hint="eastAsia" w:ascii="宋体" w:hAnsi="宋体"/>
          <w:caps w:val="0"/>
          <w:smallCaps w:val="0"/>
          <w:lang w:eastAsia="zh-CN"/>
        </w:rPr>
        <w:t>按本单位</w:t>
      </w:r>
      <w:r>
        <w:rPr>
          <w:rFonts w:hint="eastAsia" w:ascii="宋体" w:hAnsi="宋体"/>
          <w:caps w:val="0"/>
          <w:smallCaps w:val="0"/>
          <w:lang w:val="en-US" w:eastAsia="zh-CN"/>
        </w:rPr>
        <w:t>通用设备</w:t>
      </w:r>
      <w:r>
        <w:rPr>
          <w:rFonts w:hint="eastAsia" w:ascii="宋体" w:hAnsi="宋体"/>
          <w:caps w:val="0"/>
          <w:smallCaps w:val="0"/>
          <w:lang w:eastAsia="zh-CN"/>
        </w:rPr>
        <w:t>资产实际名称填报。</w:t>
      </w:r>
    </w:p>
    <w:p w14:paraId="62215F24">
      <w:pPr>
        <w:pStyle w:val="84"/>
        <w:numPr>
          <w:ilvl w:val="0"/>
          <w:numId w:val="0"/>
        </w:numPr>
        <w:ind w:firstLine="442"/>
        <w:rPr>
          <w:rFonts w:hint="eastAsia" w:ascii="宋体" w:hAnsi="宋体" w:eastAsia="宋体"/>
          <w:b/>
          <w:bCs/>
          <w:caps w:val="0"/>
          <w:smallCaps w:val="0"/>
          <w:lang w:val="en-US"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二</w:t>
      </w: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资产编号</w:t>
      </w:r>
    </w:p>
    <w:p w14:paraId="5A536F40">
      <w:pPr>
        <w:pStyle w:val="84"/>
        <w:widowControl w:val="0"/>
        <w:rPr>
          <w:rFonts w:ascii="宋体" w:hAnsi="宋体"/>
          <w:caps w:val="0"/>
          <w:smallCaps w:val="0"/>
          <w:lang w:eastAsia="zh-CN"/>
        </w:rPr>
      </w:pPr>
      <w:r>
        <w:rPr>
          <w:rFonts w:hint="eastAsia" w:ascii="宋体" w:hAnsi="宋体"/>
          <w:caps w:val="0"/>
          <w:smallCaps w:val="0"/>
          <w:lang w:val="en-US" w:eastAsia="zh-CN"/>
        </w:rPr>
        <w:t>根据每条资产填列对应的资产编号。</w:t>
      </w:r>
    </w:p>
    <w:p w14:paraId="5EC78B40">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三</w:t>
      </w:r>
      <w:r>
        <w:rPr>
          <w:rFonts w:hint="eastAsia" w:ascii="宋体" w:hAnsi="宋体" w:eastAsia="宋体"/>
          <w:b/>
          <w:bCs/>
          <w:caps w:val="0"/>
          <w:smallCaps w:val="0"/>
          <w:lang w:eastAsia="zh-CN"/>
        </w:rPr>
        <w:t>）资产分类代码和名称</w:t>
      </w:r>
    </w:p>
    <w:p w14:paraId="76CB23EC">
      <w:pPr>
        <w:pStyle w:val="84"/>
        <w:widowControl w:val="0"/>
        <w:rPr>
          <w:rFonts w:ascii="宋体" w:hAnsi="宋体"/>
          <w:caps w:val="0"/>
          <w:smallCaps w:val="0"/>
          <w:lang w:eastAsia="zh-CN"/>
        </w:rPr>
      </w:pPr>
      <w:r>
        <w:rPr>
          <w:rFonts w:hint="eastAsia" w:ascii="宋体" w:hAnsi="宋体"/>
          <w:caps w:val="0"/>
          <w:smallCaps w:val="0"/>
          <w:lang w:eastAsia="zh-CN"/>
        </w:rPr>
        <w:t>根据《固定资产等资产基础分类与代码》国家标准（GB_T 14885-2022）标准编码的选项，各单位自行选择填列。</w:t>
      </w:r>
    </w:p>
    <w:p w14:paraId="71DC7A13">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四</w:t>
      </w:r>
      <w:r>
        <w:rPr>
          <w:rFonts w:hint="eastAsia" w:ascii="宋体" w:hAnsi="宋体" w:eastAsia="宋体"/>
          <w:b/>
          <w:bCs/>
          <w:caps w:val="0"/>
          <w:smallCaps w:val="0"/>
          <w:lang w:eastAsia="zh-CN"/>
        </w:rPr>
        <w:t>）数量</w:t>
      </w:r>
    </w:p>
    <w:p w14:paraId="1D9F8CE2">
      <w:pPr>
        <w:pStyle w:val="84"/>
        <w:widowControl w:val="0"/>
        <w:rPr>
          <w:rFonts w:ascii="宋体" w:hAnsi="宋体"/>
          <w:caps w:val="0"/>
          <w:smallCaps w:val="0"/>
          <w:lang w:eastAsia="zh-CN"/>
        </w:rPr>
      </w:pPr>
      <w:r>
        <w:rPr>
          <w:rFonts w:hint="eastAsia" w:ascii="宋体" w:hAnsi="宋体"/>
          <w:caps w:val="0"/>
          <w:smallCaps w:val="0"/>
          <w:lang w:val="en-US" w:eastAsia="zh-CN"/>
        </w:rPr>
        <w:t>按照各资产的数量各单位据实</w:t>
      </w:r>
      <w:r>
        <w:rPr>
          <w:rFonts w:hint="eastAsia" w:ascii="宋体" w:hAnsi="宋体"/>
          <w:caps w:val="0"/>
          <w:smallCaps w:val="0"/>
          <w:lang w:eastAsia="zh-CN"/>
        </w:rPr>
        <w:t>自行填列。</w:t>
      </w:r>
    </w:p>
    <w:p w14:paraId="460B6961">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五</w:t>
      </w:r>
      <w:r>
        <w:rPr>
          <w:rFonts w:hint="eastAsia" w:ascii="宋体" w:hAnsi="宋体" w:eastAsia="宋体"/>
          <w:b/>
          <w:bCs/>
          <w:caps w:val="0"/>
          <w:smallCaps w:val="0"/>
          <w:lang w:eastAsia="zh-CN"/>
        </w:rPr>
        <w:t>）取得方式</w:t>
      </w:r>
    </w:p>
    <w:p w14:paraId="68C64F55">
      <w:pPr>
        <w:pStyle w:val="84"/>
        <w:widowControl w:val="0"/>
        <w:rPr>
          <w:rFonts w:ascii="宋体" w:hAnsi="宋体"/>
          <w:caps w:val="0"/>
          <w:smallCaps w:val="0"/>
          <w:lang w:eastAsia="zh-CN"/>
        </w:rPr>
      </w:pPr>
      <w:r>
        <w:rPr>
          <w:rFonts w:hint="eastAsia" w:ascii="宋体" w:hAnsi="宋体"/>
          <w:caps w:val="0"/>
          <w:smallCaps w:val="0"/>
          <w:lang w:eastAsia="zh-CN"/>
        </w:rPr>
        <w:t>按1新购、2调拨、3接受捐赠、4自建、5置换、6盘盈、7自行研制、8租赁、9部门内调剂、10部门间调剂、11其他</w:t>
      </w:r>
      <w:r>
        <w:rPr>
          <w:rFonts w:hint="eastAsia" w:ascii="宋体" w:hAnsi="宋体"/>
          <w:caps w:val="0"/>
          <w:smallCaps w:val="0"/>
          <w:lang w:val="en-US" w:eastAsia="zh-CN"/>
        </w:rPr>
        <w:t xml:space="preserve"> 十一</w:t>
      </w:r>
      <w:r>
        <w:rPr>
          <w:rFonts w:hint="eastAsia" w:ascii="宋体" w:hAnsi="宋体"/>
          <w:caps w:val="0"/>
          <w:smallCaps w:val="0"/>
          <w:lang w:eastAsia="zh-CN"/>
        </w:rPr>
        <w:t>种选项，各单位据实填列。</w:t>
      </w:r>
    </w:p>
    <w:p w14:paraId="2A145611">
      <w:pPr>
        <w:pStyle w:val="84"/>
        <w:widowControl w:val="0"/>
        <w:rPr>
          <w:rFonts w:hint="eastAsia" w:ascii="宋体" w:hAnsi="宋体"/>
          <w:caps w:val="0"/>
          <w:smallCaps w:val="0"/>
          <w:lang w:eastAsia="zh-CN"/>
        </w:rPr>
      </w:pPr>
      <w:r>
        <w:rPr>
          <w:rFonts w:hint="eastAsia" w:ascii="宋体" w:hAnsi="宋体"/>
          <w:caps w:val="0"/>
          <w:smallCaps w:val="0"/>
          <w:lang w:eastAsia="zh-CN"/>
        </w:rPr>
        <w:t>1新购：以购买的方式配置资产。</w:t>
      </w:r>
    </w:p>
    <w:p w14:paraId="692D1384">
      <w:pPr>
        <w:pStyle w:val="84"/>
        <w:widowControl w:val="0"/>
        <w:rPr>
          <w:rFonts w:ascii="宋体" w:hAnsi="宋体"/>
          <w:caps w:val="0"/>
          <w:smallCaps w:val="0"/>
          <w:lang w:eastAsia="zh-CN"/>
        </w:rPr>
      </w:pPr>
      <w:r>
        <w:rPr>
          <w:rFonts w:hint="eastAsia" w:ascii="宋体" w:hAnsi="宋体"/>
          <w:caps w:val="0"/>
          <w:smallCaps w:val="0"/>
          <w:lang w:val="en-US" w:eastAsia="zh-CN"/>
        </w:rPr>
        <w:t>2调拨：通过主管部门调拨方式取得资产。</w:t>
      </w:r>
    </w:p>
    <w:p w14:paraId="17AD085B">
      <w:pPr>
        <w:pStyle w:val="84"/>
        <w:widowControl w:val="0"/>
        <w:jc w:val="both"/>
        <w:rPr>
          <w:rFonts w:hint="eastAsia" w:ascii="宋体" w:hAnsi="宋体"/>
          <w:caps w:val="0"/>
          <w:smallCaps w:val="0"/>
          <w:lang w:eastAsia="zh-CN"/>
        </w:rPr>
      </w:pPr>
      <w:r>
        <w:rPr>
          <w:rFonts w:hint="eastAsia" w:ascii="宋体" w:hAnsi="宋体"/>
          <w:caps w:val="0"/>
          <w:smallCaps w:val="0"/>
          <w:lang w:eastAsia="zh-CN"/>
        </w:rPr>
        <w:t>3接受捐赠：通过接受捐赠形成资产。</w:t>
      </w:r>
    </w:p>
    <w:p w14:paraId="3E465181">
      <w:pPr>
        <w:pStyle w:val="84"/>
        <w:widowControl w:val="0"/>
        <w:jc w:val="both"/>
        <w:rPr>
          <w:rFonts w:hint="default" w:ascii="宋体" w:hAnsi="宋体"/>
          <w:caps w:val="0"/>
          <w:smallCaps w:val="0"/>
          <w:lang w:val="en-US" w:eastAsia="zh-CN"/>
        </w:rPr>
      </w:pPr>
      <w:r>
        <w:rPr>
          <w:rFonts w:hint="eastAsia" w:ascii="宋体" w:hAnsi="宋体"/>
          <w:caps w:val="0"/>
          <w:smallCaps w:val="0"/>
          <w:lang w:val="en-US" w:eastAsia="zh-CN"/>
        </w:rPr>
        <w:t>4自建：利用自己的力量自营建造以及出包给他人建造取得资产。</w:t>
      </w:r>
    </w:p>
    <w:p w14:paraId="747252B7">
      <w:pPr>
        <w:pStyle w:val="84"/>
        <w:widowControl w:val="0"/>
        <w:rPr>
          <w:rFonts w:hint="eastAsia" w:ascii="宋体" w:hAnsi="宋体"/>
          <w:caps w:val="0"/>
          <w:smallCaps w:val="0"/>
          <w:lang w:eastAsia="zh-CN"/>
        </w:rPr>
      </w:pPr>
      <w:r>
        <w:rPr>
          <w:rFonts w:hint="eastAsia" w:ascii="宋体" w:hAnsi="宋体"/>
          <w:caps w:val="0"/>
          <w:smallCaps w:val="0"/>
          <w:lang w:eastAsia="zh-CN"/>
        </w:rPr>
        <w:t>5置换：</w:t>
      </w:r>
      <w:r>
        <w:rPr>
          <w:rFonts w:hint="eastAsia" w:ascii="宋体" w:hAnsi="宋体"/>
          <w:caps w:val="0"/>
          <w:smallCaps w:val="0"/>
          <w:lang w:val="en-US" w:eastAsia="zh-CN"/>
        </w:rPr>
        <w:t>利用现有资产置换得到新资产</w:t>
      </w:r>
      <w:r>
        <w:rPr>
          <w:rFonts w:hint="eastAsia" w:ascii="宋体" w:hAnsi="宋体"/>
          <w:caps w:val="0"/>
          <w:smallCaps w:val="0"/>
          <w:lang w:eastAsia="zh-CN"/>
        </w:rPr>
        <w:t>。</w:t>
      </w:r>
    </w:p>
    <w:p w14:paraId="39F388D4">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6盘盈：在盘点清查过程中发现未曾入账或超过账面数量形成的资产。</w:t>
      </w:r>
    </w:p>
    <w:p w14:paraId="42CC15EC">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7自行研制：自行研制形成资产的方式。</w:t>
      </w:r>
    </w:p>
    <w:p w14:paraId="1599EBCB">
      <w:pPr>
        <w:pStyle w:val="84"/>
        <w:widowControl w:val="0"/>
        <w:rPr>
          <w:rFonts w:hint="default" w:ascii="宋体" w:hAnsi="宋体"/>
          <w:caps w:val="0"/>
          <w:smallCaps w:val="0"/>
          <w:lang w:val="en-US" w:eastAsia="zh-CN"/>
        </w:rPr>
      </w:pPr>
      <w:r>
        <w:rPr>
          <w:rFonts w:hint="eastAsia" w:ascii="宋体" w:hAnsi="宋体"/>
          <w:caps w:val="0"/>
          <w:smallCaps w:val="0"/>
          <w:lang w:val="en-US" w:eastAsia="zh-CN"/>
        </w:rPr>
        <w:t>8租赁：指租入方式登记备查的资产。</w:t>
      </w:r>
    </w:p>
    <w:p w14:paraId="083E6D52">
      <w:pPr>
        <w:pStyle w:val="84"/>
        <w:widowControl w:val="0"/>
        <w:rPr>
          <w:rFonts w:ascii="宋体" w:hAnsi="宋体"/>
          <w:caps w:val="0"/>
          <w:smallCaps w:val="0"/>
          <w:lang w:eastAsia="zh-CN"/>
        </w:rPr>
      </w:pPr>
      <w:r>
        <w:rPr>
          <w:rFonts w:hint="eastAsia" w:ascii="宋体" w:hAnsi="宋体"/>
          <w:caps w:val="0"/>
          <w:smallCaps w:val="0"/>
          <w:lang w:eastAsia="zh-CN"/>
        </w:rPr>
        <w:t>9部门内调剂：指由本部门内部调剂使用的资产。</w:t>
      </w:r>
    </w:p>
    <w:p w14:paraId="5BFA56A4">
      <w:pPr>
        <w:pStyle w:val="84"/>
        <w:widowControl w:val="0"/>
        <w:rPr>
          <w:rFonts w:hint="eastAsia" w:ascii="宋体" w:hAnsi="宋体"/>
          <w:caps w:val="0"/>
          <w:smallCaps w:val="0"/>
          <w:lang w:eastAsia="zh-CN"/>
        </w:rPr>
      </w:pPr>
      <w:r>
        <w:rPr>
          <w:rFonts w:hint="eastAsia" w:ascii="宋体" w:hAnsi="宋体"/>
          <w:caps w:val="0"/>
          <w:smallCaps w:val="0"/>
          <w:lang w:eastAsia="zh-CN"/>
        </w:rPr>
        <w:t>10部门间调剂：指从</w:t>
      </w:r>
      <w:r>
        <w:rPr>
          <w:rFonts w:hint="eastAsia" w:ascii="宋体" w:hAnsi="宋体"/>
          <w:caps w:val="0"/>
          <w:smallCaps w:val="0"/>
          <w:lang w:val="en-US" w:eastAsia="zh-CN"/>
        </w:rPr>
        <w:t>其他部门调剂取得的资产</w:t>
      </w:r>
      <w:r>
        <w:rPr>
          <w:rFonts w:hint="eastAsia" w:ascii="宋体" w:hAnsi="宋体"/>
          <w:caps w:val="0"/>
          <w:smallCaps w:val="0"/>
          <w:lang w:eastAsia="zh-CN"/>
        </w:rPr>
        <w:t>。</w:t>
      </w:r>
    </w:p>
    <w:p w14:paraId="51EC3E5F">
      <w:pPr>
        <w:pStyle w:val="84"/>
        <w:widowControl w:val="0"/>
        <w:rPr>
          <w:rFonts w:ascii="宋体" w:hAnsi="宋体"/>
          <w:caps w:val="0"/>
          <w:smallCaps w:val="0"/>
          <w:lang w:eastAsia="zh-CN"/>
        </w:rPr>
      </w:pPr>
      <w:r>
        <w:rPr>
          <w:rFonts w:hint="eastAsia" w:ascii="宋体" w:hAnsi="宋体"/>
          <w:caps w:val="0"/>
          <w:smallCaps w:val="0"/>
          <w:lang w:val="en-US" w:eastAsia="zh-CN"/>
        </w:rPr>
        <w:t>11其他：取得资产的其他方式。</w:t>
      </w:r>
    </w:p>
    <w:p w14:paraId="022BE7D9">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六</w:t>
      </w:r>
      <w:r>
        <w:rPr>
          <w:rFonts w:hint="eastAsia" w:ascii="宋体" w:hAnsi="宋体" w:eastAsia="宋体"/>
          <w:b/>
          <w:bCs/>
          <w:caps w:val="0"/>
          <w:smallCaps w:val="0"/>
          <w:lang w:eastAsia="zh-CN"/>
        </w:rPr>
        <w:t>）取得日期</w:t>
      </w:r>
    </w:p>
    <w:p w14:paraId="1CD04CD2">
      <w:pPr>
        <w:pStyle w:val="84"/>
        <w:widowControl w:val="0"/>
        <w:rPr>
          <w:rFonts w:ascii="宋体" w:hAnsi="宋体"/>
          <w:caps w:val="0"/>
          <w:smallCaps w:val="0"/>
          <w:lang w:eastAsia="zh-CN"/>
        </w:rPr>
      </w:pPr>
      <w:r>
        <w:rPr>
          <w:rFonts w:hint="eastAsia" w:ascii="宋体" w:hAnsi="宋体"/>
          <w:caps w:val="0"/>
          <w:smallCaps w:val="0"/>
          <w:lang w:eastAsia="zh-CN"/>
        </w:rPr>
        <w:t>根据该项资产实际购置或取得具体日期填写，如xxxx年xx月xx日。</w:t>
      </w:r>
    </w:p>
    <w:p w14:paraId="6441B038">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七</w:t>
      </w:r>
      <w:r>
        <w:rPr>
          <w:rFonts w:hint="eastAsia" w:ascii="宋体" w:hAnsi="宋体" w:eastAsia="宋体"/>
          <w:b/>
          <w:bCs/>
          <w:caps w:val="0"/>
          <w:smallCaps w:val="0"/>
          <w:lang w:eastAsia="zh-CN"/>
        </w:rPr>
        <w:t>）采购组织形式</w:t>
      </w:r>
    </w:p>
    <w:p w14:paraId="08F632B4">
      <w:pPr>
        <w:pStyle w:val="84"/>
        <w:widowControl w:val="0"/>
        <w:rPr>
          <w:rFonts w:ascii="宋体" w:hAnsi="宋体"/>
          <w:caps w:val="0"/>
          <w:smallCaps w:val="0"/>
          <w:lang w:eastAsia="zh-CN"/>
        </w:rPr>
      </w:pPr>
      <w:r>
        <w:rPr>
          <w:rFonts w:hint="eastAsia" w:ascii="宋体" w:hAnsi="宋体"/>
          <w:caps w:val="0"/>
          <w:smallCaps w:val="0"/>
          <w:lang w:eastAsia="zh-CN"/>
        </w:rPr>
        <w:t>根据所有购置增加的</w:t>
      </w:r>
      <w:r>
        <w:rPr>
          <w:rFonts w:hint="eastAsia" w:ascii="宋体" w:hAnsi="宋体"/>
          <w:caps w:val="0"/>
          <w:smallCaps w:val="0"/>
          <w:lang w:val="en-US" w:eastAsia="zh-CN"/>
        </w:rPr>
        <w:t>车辆</w:t>
      </w:r>
      <w:r>
        <w:rPr>
          <w:rFonts w:hint="eastAsia" w:ascii="宋体" w:hAnsi="宋体"/>
          <w:caps w:val="0"/>
          <w:smallCaps w:val="0"/>
          <w:lang w:eastAsia="zh-CN"/>
        </w:rPr>
        <w:t>的具体方式，按：</w:t>
      </w:r>
      <w:r>
        <w:rPr>
          <w:rFonts w:hint="eastAsia" w:ascii="宋体" w:hAnsi="宋体"/>
          <w:caps w:val="0"/>
          <w:smallCaps w:val="0"/>
          <w:lang w:val="en-US" w:eastAsia="zh-CN"/>
        </w:rPr>
        <w:t>1</w:t>
      </w:r>
      <w:r>
        <w:rPr>
          <w:rFonts w:hint="eastAsia" w:ascii="宋体" w:hAnsi="宋体"/>
          <w:caps w:val="0"/>
          <w:smallCaps w:val="0"/>
          <w:lang w:eastAsia="zh-CN"/>
        </w:rPr>
        <w:t>1集中采购</w:t>
      </w:r>
      <w:r>
        <w:rPr>
          <w:rFonts w:hint="eastAsia" w:ascii="宋体" w:hAnsi="宋体"/>
          <w:caps w:val="0"/>
          <w:smallCaps w:val="0"/>
          <w:lang w:val="en-US" w:eastAsia="zh-CN"/>
        </w:rPr>
        <w:t>机构采购</w:t>
      </w:r>
      <w:r>
        <w:rPr>
          <w:rFonts w:hint="eastAsia" w:ascii="宋体" w:hAnsi="宋体"/>
          <w:caps w:val="0"/>
          <w:smallCaps w:val="0"/>
          <w:lang w:eastAsia="zh-CN"/>
        </w:rPr>
        <w:t>、</w:t>
      </w:r>
      <w:r>
        <w:rPr>
          <w:rFonts w:hint="eastAsia" w:ascii="宋体" w:hAnsi="宋体"/>
          <w:caps w:val="0"/>
          <w:smallCaps w:val="0"/>
          <w:lang w:val="en-US" w:eastAsia="zh-CN"/>
        </w:rPr>
        <w:t>1</w:t>
      </w:r>
      <w:r>
        <w:rPr>
          <w:rFonts w:hint="eastAsia" w:ascii="宋体" w:hAnsi="宋体"/>
          <w:caps w:val="0"/>
          <w:smallCaps w:val="0"/>
          <w:lang w:eastAsia="zh-CN"/>
        </w:rPr>
        <w:t>2部门集中采购、</w:t>
      </w:r>
      <w:r>
        <w:rPr>
          <w:rFonts w:hint="eastAsia" w:ascii="宋体" w:hAnsi="宋体"/>
          <w:caps w:val="0"/>
          <w:smallCaps w:val="0"/>
          <w:lang w:val="en-US" w:eastAsia="zh-CN"/>
        </w:rPr>
        <w:t>2</w:t>
      </w:r>
      <w:r>
        <w:rPr>
          <w:rFonts w:hint="eastAsia" w:ascii="宋体" w:hAnsi="宋体"/>
          <w:caps w:val="0"/>
          <w:smallCaps w:val="0"/>
          <w:lang w:eastAsia="zh-CN"/>
        </w:rPr>
        <w:t>分散采购，据实填列。</w:t>
      </w:r>
    </w:p>
    <w:p w14:paraId="2D3D9E4C">
      <w:pPr>
        <w:pStyle w:val="84"/>
        <w:widowControl w:val="0"/>
        <w:rPr>
          <w:rFonts w:ascii="宋体" w:hAnsi="宋体"/>
          <w:caps w:val="0"/>
          <w:smallCaps w:val="0"/>
          <w:lang w:eastAsia="zh-CN"/>
        </w:rPr>
      </w:pPr>
      <w:r>
        <w:rPr>
          <w:rFonts w:hint="eastAsia" w:ascii="宋体" w:hAnsi="宋体"/>
          <w:caps w:val="0"/>
          <w:smallCaps w:val="0"/>
          <w:lang w:val="en-US" w:eastAsia="zh-CN"/>
        </w:rPr>
        <w:t>1</w:t>
      </w:r>
      <w:r>
        <w:rPr>
          <w:rFonts w:hint="eastAsia" w:ascii="宋体" w:hAnsi="宋体"/>
          <w:caps w:val="0"/>
          <w:smallCaps w:val="0"/>
          <w:lang w:eastAsia="zh-CN"/>
        </w:rPr>
        <w:t>1集中采购</w:t>
      </w:r>
      <w:r>
        <w:rPr>
          <w:rFonts w:hint="eastAsia" w:ascii="宋体" w:hAnsi="宋体"/>
          <w:caps w:val="0"/>
          <w:smallCaps w:val="0"/>
          <w:lang w:val="en-US" w:eastAsia="zh-CN"/>
        </w:rPr>
        <w:t>机构采购</w:t>
      </w:r>
      <w:r>
        <w:rPr>
          <w:rFonts w:hint="eastAsia" w:ascii="宋体" w:hAnsi="宋体"/>
          <w:caps w:val="0"/>
          <w:smallCaps w:val="0"/>
          <w:lang w:eastAsia="zh-CN"/>
        </w:rPr>
        <w:t>：</w:t>
      </w:r>
      <w:r>
        <w:rPr>
          <w:rFonts w:hint="eastAsia" w:ascii="宋体" w:hAnsi="宋体"/>
          <w:caps w:val="0"/>
          <w:smallCaps w:val="0"/>
          <w:lang w:val="en-US" w:eastAsia="zh-CN"/>
        </w:rPr>
        <w:t>采购人对集中采购目录内的货物、工程、服务集中进行的采购</w:t>
      </w:r>
      <w:r>
        <w:rPr>
          <w:rFonts w:hint="eastAsia" w:ascii="宋体" w:hAnsi="宋体"/>
          <w:caps w:val="0"/>
          <w:smallCaps w:val="0"/>
          <w:lang w:eastAsia="zh-CN"/>
        </w:rPr>
        <w:t>。</w:t>
      </w:r>
    </w:p>
    <w:p w14:paraId="563C2AF1">
      <w:pPr>
        <w:pStyle w:val="84"/>
        <w:widowControl w:val="0"/>
        <w:rPr>
          <w:rFonts w:ascii="宋体" w:hAnsi="宋体"/>
          <w:caps w:val="0"/>
          <w:smallCaps w:val="0"/>
          <w:lang w:eastAsia="zh-CN"/>
        </w:rPr>
      </w:pPr>
      <w:r>
        <w:rPr>
          <w:rFonts w:hint="eastAsia" w:ascii="宋体" w:hAnsi="宋体"/>
          <w:caps w:val="0"/>
          <w:smallCaps w:val="0"/>
          <w:lang w:val="en-US" w:eastAsia="zh-CN"/>
        </w:rPr>
        <w:t>1</w:t>
      </w:r>
      <w:r>
        <w:rPr>
          <w:rFonts w:hint="eastAsia" w:ascii="宋体" w:hAnsi="宋体"/>
          <w:caps w:val="0"/>
          <w:smallCaps w:val="0"/>
          <w:lang w:eastAsia="zh-CN"/>
        </w:rPr>
        <w:t>2部门集中采购：</w:t>
      </w:r>
      <w:r>
        <w:rPr>
          <w:rFonts w:hint="eastAsia" w:ascii="宋体" w:hAnsi="宋体"/>
          <w:caps w:val="0"/>
          <w:smallCaps w:val="0"/>
          <w:lang w:val="en-US" w:eastAsia="zh-CN"/>
        </w:rPr>
        <w:t>集中采购机构对列入部门集中采购目录的货物、工程、服务进行的集中采购</w:t>
      </w:r>
      <w:r>
        <w:rPr>
          <w:rFonts w:hint="eastAsia" w:ascii="宋体" w:hAnsi="宋体"/>
          <w:caps w:val="0"/>
          <w:smallCaps w:val="0"/>
          <w:lang w:eastAsia="zh-CN"/>
        </w:rPr>
        <w:t>。</w:t>
      </w:r>
    </w:p>
    <w:p w14:paraId="4258A908">
      <w:pPr>
        <w:pStyle w:val="84"/>
        <w:widowControl w:val="0"/>
        <w:rPr>
          <w:rFonts w:ascii="宋体" w:hAnsi="宋体"/>
          <w:caps w:val="0"/>
          <w:smallCaps w:val="0"/>
          <w:lang w:eastAsia="zh-CN"/>
        </w:rPr>
      </w:pPr>
      <w:r>
        <w:rPr>
          <w:rFonts w:hint="eastAsia" w:ascii="宋体" w:hAnsi="宋体"/>
          <w:caps w:val="0"/>
          <w:smallCaps w:val="0"/>
          <w:lang w:val="en-US" w:eastAsia="zh-CN"/>
        </w:rPr>
        <w:t>2</w:t>
      </w:r>
      <w:r>
        <w:rPr>
          <w:rFonts w:hint="eastAsia" w:ascii="宋体" w:hAnsi="宋体"/>
          <w:caps w:val="0"/>
          <w:smallCaps w:val="0"/>
          <w:lang w:eastAsia="zh-CN"/>
        </w:rPr>
        <w:t>分散采购：</w:t>
      </w:r>
      <w:r>
        <w:rPr>
          <w:rFonts w:hint="eastAsia" w:ascii="宋体" w:hAnsi="宋体"/>
          <w:caps w:val="0"/>
          <w:smallCaps w:val="0"/>
          <w:lang w:val="en-US" w:eastAsia="zh-CN"/>
        </w:rPr>
        <w:t>采购人对集中采购目录以外，且限额标准以上的货物、工程、服务进行的非集中采购</w:t>
      </w:r>
      <w:r>
        <w:rPr>
          <w:rFonts w:hint="eastAsia" w:ascii="宋体" w:hAnsi="宋体"/>
          <w:caps w:val="0"/>
          <w:smallCaps w:val="0"/>
          <w:lang w:eastAsia="zh-CN"/>
        </w:rPr>
        <w:t>。</w:t>
      </w:r>
    </w:p>
    <w:p w14:paraId="73629EDE">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八</w:t>
      </w:r>
      <w:r>
        <w:rPr>
          <w:rFonts w:hint="eastAsia" w:ascii="宋体" w:hAnsi="宋体" w:eastAsia="宋体"/>
          <w:b/>
          <w:bCs/>
          <w:caps w:val="0"/>
          <w:smallCaps w:val="0"/>
          <w:lang w:eastAsia="zh-CN"/>
        </w:rPr>
        <w:t>）原值</w:t>
      </w:r>
    </w:p>
    <w:p w14:paraId="714AA13E">
      <w:pPr>
        <w:pStyle w:val="84"/>
        <w:widowControl w:val="0"/>
        <w:rPr>
          <w:rFonts w:ascii="宋体" w:hAnsi="宋体"/>
          <w:caps w:val="0"/>
          <w:smallCaps w:val="0"/>
          <w:lang w:eastAsia="zh-CN"/>
        </w:rPr>
      </w:pPr>
      <w:r>
        <w:rPr>
          <w:rFonts w:hint="eastAsia" w:ascii="宋体" w:hAnsi="宋体"/>
          <w:caps w:val="0"/>
          <w:smallCaps w:val="0"/>
          <w:lang w:eastAsia="zh-CN"/>
        </w:rPr>
        <w:t>按固定资产账面实际入账价值填列（本栏数据由计算机自动生成）。</w:t>
      </w:r>
    </w:p>
    <w:p w14:paraId="257B9D74">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九</w:t>
      </w:r>
      <w:r>
        <w:rPr>
          <w:rFonts w:hint="eastAsia" w:ascii="宋体" w:hAnsi="宋体" w:eastAsia="宋体"/>
          <w:b/>
          <w:bCs/>
          <w:caps w:val="0"/>
          <w:smallCaps w:val="0"/>
          <w:lang w:eastAsia="zh-CN"/>
        </w:rPr>
        <w:t>）资金来源</w:t>
      </w:r>
    </w:p>
    <w:p w14:paraId="6AECCE6E">
      <w:pPr>
        <w:pStyle w:val="84"/>
        <w:widowControl w:val="0"/>
        <w:rPr>
          <w:rFonts w:ascii="宋体" w:hAnsi="宋体"/>
          <w:caps w:val="0"/>
          <w:smallCaps w:val="0"/>
          <w:lang w:eastAsia="zh-CN"/>
        </w:rPr>
      </w:pPr>
      <w:r>
        <w:rPr>
          <w:rFonts w:hint="eastAsia" w:ascii="宋体" w:hAnsi="宋体"/>
          <w:caps w:val="0"/>
          <w:smallCaps w:val="0"/>
          <w:lang w:eastAsia="zh-CN"/>
        </w:rPr>
        <w:t>按财政拨款、</w:t>
      </w:r>
      <w:r>
        <w:rPr>
          <w:rFonts w:hint="eastAsia" w:ascii="宋体" w:hAnsi="宋体"/>
          <w:caps w:val="0"/>
          <w:smallCaps w:val="0"/>
          <w:lang w:val="en-US" w:eastAsia="zh-CN"/>
        </w:rPr>
        <w:t>非财政拨款</w:t>
      </w:r>
      <w:r>
        <w:rPr>
          <w:rFonts w:hint="eastAsia" w:ascii="宋体" w:hAnsi="宋体"/>
          <w:caps w:val="0"/>
          <w:smallCaps w:val="0"/>
          <w:lang w:eastAsia="zh-CN"/>
        </w:rPr>
        <w:t>，各单位据实自行选择填列。其中：</w:t>
      </w:r>
    </w:p>
    <w:p w14:paraId="1D8C96FE">
      <w:pPr>
        <w:pStyle w:val="84"/>
        <w:widowControl w:val="0"/>
        <w:rPr>
          <w:rFonts w:ascii="宋体" w:hAnsi="宋体"/>
          <w:caps w:val="0"/>
          <w:smallCaps w:val="0"/>
          <w:lang w:eastAsia="zh-CN"/>
        </w:rPr>
      </w:pPr>
      <w:r>
        <w:rPr>
          <w:rFonts w:hint="eastAsia" w:ascii="宋体" w:hAnsi="宋体"/>
          <w:caps w:val="0"/>
          <w:smallCaps w:val="0"/>
          <w:lang w:eastAsia="zh-CN"/>
        </w:rPr>
        <w:t>财政拨款：填列单位使用财政拨款购置资产的金额。财政拨款包括一般预算财政拨款和政府性基金拨款。</w:t>
      </w:r>
    </w:p>
    <w:p w14:paraId="1093E713">
      <w:pPr>
        <w:pStyle w:val="84"/>
        <w:widowControl w:val="0"/>
        <w:rPr>
          <w:rFonts w:hint="eastAsia" w:ascii="宋体" w:hAnsi="宋体"/>
          <w:caps w:val="0"/>
          <w:smallCaps w:val="0"/>
          <w:lang w:eastAsia="zh-CN"/>
        </w:rPr>
      </w:pPr>
      <w:r>
        <w:rPr>
          <w:rFonts w:hint="eastAsia" w:ascii="宋体" w:hAnsi="宋体"/>
          <w:caps w:val="0"/>
          <w:smallCaps w:val="0"/>
          <w:lang w:val="en-US" w:eastAsia="zh-CN"/>
        </w:rPr>
        <w:t>非财政拨款</w:t>
      </w:r>
      <w:r>
        <w:rPr>
          <w:rFonts w:hint="eastAsia" w:ascii="宋体" w:hAnsi="宋体"/>
          <w:caps w:val="0"/>
          <w:smallCaps w:val="0"/>
          <w:lang w:eastAsia="zh-CN"/>
        </w:rPr>
        <w:t>：填列单位使用除财政拨款之外的资金</w:t>
      </w:r>
      <w:r>
        <w:rPr>
          <w:rFonts w:hint="eastAsia" w:ascii="宋体" w:hAnsi="宋体"/>
          <w:caps w:val="0"/>
          <w:smallCaps w:val="0"/>
          <w:lang w:val="en-US" w:eastAsia="zh-CN"/>
        </w:rPr>
        <w:t>购置</w:t>
      </w:r>
      <w:r>
        <w:rPr>
          <w:rFonts w:hint="eastAsia" w:ascii="宋体" w:hAnsi="宋体"/>
          <w:caps w:val="0"/>
          <w:smallCaps w:val="0"/>
          <w:lang w:eastAsia="zh-CN"/>
        </w:rPr>
        <w:t>资产的金额。</w:t>
      </w:r>
    </w:p>
    <w:p w14:paraId="05ACB28E">
      <w:pPr>
        <w:pStyle w:val="84"/>
        <w:numPr>
          <w:ilvl w:val="0"/>
          <w:numId w:val="0"/>
        </w:numPr>
        <w:ind w:firstLine="442"/>
        <w:rPr>
          <w:rFonts w:hint="eastAsia" w:ascii="宋体" w:hAnsi="宋体" w:eastAsia="宋体"/>
          <w:b/>
          <w:bCs/>
          <w:caps w:val="0"/>
          <w:smallCaps w:val="0"/>
          <w:lang w:val="en-US" w:eastAsia="zh-CN"/>
        </w:rPr>
      </w:pPr>
      <w:r>
        <w:rPr>
          <w:rFonts w:hint="eastAsia" w:ascii="宋体" w:hAnsi="宋体" w:eastAsia="宋体"/>
          <w:b/>
          <w:bCs/>
          <w:caps w:val="0"/>
          <w:smallCaps w:val="0"/>
          <w:lang w:eastAsia="zh-CN"/>
        </w:rPr>
        <w:t>（十）</w:t>
      </w:r>
      <w:r>
        <w:rPr>
          <w:rFonts w:hint="eastAsia" w:ascii="宋体" w:hAnsi="宋体" w:eastAsia="宋体"/>
          <w:b/>
          <w:bCs/>
          <w:caps w:val="0"/>
          <w:smallCaps w:val="0"/>
          <w:lang w:val="en-US" w:eastAsia="zh-CN"/>
        </w:rPr>
        <w:t>资产状态</w:t>
      </w:r>
    </w:p>
    <w:p w14:paraId="3767461C">
      <w:pPr>
        <w:pStyle w:val="84"/>
        <w:widowControl w:val="0"/>
        <w:rPr>
          <w:rFonts w:hint="eastAsia" w:ascii="宋体" w:hAnsi="宋体"/>
          <w:caps w:val="0"/>
          <w:smallCaps w:val="0"/>
          <w:lang w:eastAsia="zh-CN"/>
        </w:rPr>
      </w:pPr>
      <w:r>
        <w:rPr>
          <w:rFonts w:hint="eastAsia" w:ascii="宋体" w:hAnsi="宋体"/>
          <w:caps w:val="0"/>
          <w:smallCaps w:val="0"/>
          <w:lang w:eastAsia="zh-CN"/>
        </w:rPr>
        <w:t>按1</w:t>
      </w:r>
      <w:r>
        <w:rPr>
          <w:rFonts w:hint="eastAsia" w:ascii="宋体" w:hAnsi="宋体"/>
          <w:caps w:val="0"/>
          <w:smallCaps w:val="0"/>
          <w:lang w:val="en-US" w:eastAsia="zh-CN"/>
        </w:rPr>
        <w:t>在</w:t>
      </w:r>
      <w:r>
        <w:rPr>
          <w:rFonts w:hint="eastAsia" w:ascii="宋体" w:hAnsi="宋体"/>
          <w:caps w:val="0"/>
          <w:smallCaps w:val="0"/>
          <w:lang w:eastAsia="zh-CN"/>
        </w:rPr>
        <w:t>用、2</w:t>
      </w:r>
      <w:r>
        <w:rPr>
          <w:rFonts w:hint="eastAsia" w:ascii="宋体" w:hAnsi="宋体"/>
          <w:caps w:val="0"/>
          <w:smallCaps w:val="0"/>
          <w:lang w:val="en-US" w:eastAsia="zh-CN"/>
        </w:rPr>
        <w:t xml:space="preserve">出租出借、3闲置、4待处置、5盘亏、6、逾期在用 </w:t>
      </w:r>
      <w:r>
        <w:rPr>
          <w:rFonts w:hint="eastAsia" w:ascii="宋体" w:hAnsi="宋体"/>
          <w:caps w:val="0"/>
          <w:smallCaps w:val="0"/>
          <w:lang w:eastAsia="zh-CN"/>
        </w:rPr>
        <w:t>选择填列。</w:t>
      </w:r>
    </w:p>
    <w:p w14:paraId="0B401DDC">
      <w:pPr>
        <w:pStyle w:val="84"/>
        <w:widowControl w:val="0"/>
        <w:rPr>
          <w:rFonts w:hint="eastAsia" w:ascii="宋体" w:hAnsi="宋体"/>
          <w:caps w:val="0"/>
          <w:smallCaps w:val="0"/>
          <w:lang w:eastAsia="zh-CN"/>
        </w:rPr>
      </w:pPr>
      <w:r>
        <w:rPr>
          <w:rFonts w:hint="eastAsia" w:ascii="宋体" w:hAnsi="宋体"/>
          <w:caps w:val="0"/>
          <w:smallCaps w:val="0"/>
          <w:lang w:eastAsia="zh-CN"/>
        </w:rPr>
        <w:t>1</w:t>
      </w:r>
      <w:r>
        <w:rPr>
          <w:rFonts w:hint="eastAsia" w:ascii="宋体" w:hAnsi="宋体"/>
          <w:caps w:val="0"/>
          <w:smallCaps w:val="0"/>
          <w:lang w:val="en-US" w:eastAsia="zh-CN"/>
        </w:rPr>
        <w:t>在</w:t>
      </w:r>
      <w:r>
        <w:rPr>
          <w:rFonts w:hint="eastAsia" w:ascii="宋体" w:hAnsi="宋体"/>
          <w:caps w:val="0"/>
          <w:smallCaps w:val="0"/>
          <w:lang w:eastAsia="zh-CN"/>
        </w:rPr>
        <w:t>用：本单位占有的，且处于在用状态的资产情况。</w:t>
      </w:r>
    </w:p>
    <w:p w14:paraId="72258414">
      <w:pPr>
        <w:pStyle w:val="84"/>
        <w:widowControl w:val="0"/>
        <w:rPr>
          <w:rFonts w:hint="eastAsia" w:ascii="宋体" w:hAnsi="宋体"/>
          <w:caps w:val="0"/>
          <w:smallCaps w:val="0"/>
          <w:lang w:val="en-US" w:eastAsia="zh-CN"/>
        </w:rPr>
      </w:pPr>
      <w:r>
        <w:rPr>
          <w:rFonts w:hint="eastAsia" w:ascii="宋体" w:hAnsi="宋体"/>
          <w:caps w:val="0"/>
          <w:smallCaps w:val="0"/>
          <w:lang w:eastAsia="zh-CN"/>
        </w:rPr>
        <w:t>2</w:t>
      </w:r>
      <w:r>
        <w:rPr>
          <w:rFonts w:hint="eastAsia" w:ascii="宋体" w:hAnsi="宋体"/>
          <w:caps w:val="0"/>
          <w:smallCaps w:val="0"/>
          <w:lang w:val="en-US" w:eastAsia="zh-CN"/>
        </w:rPr>
        <w:t>出租出借</w:t>
      </w:r>
      <w:r>
        <w:rPr>
          <w:rFonts w:hint="eastAsia" w:ascii="宋体" w:hAnsi="宋体"/>
          <w:caps w:val="0"/>
          <w:smallCaps w:val="0"/>
          <w:lang w:eastAsia="zh-CN"/>
        </w:rPr>
        <w:t>：本单位让渡给其他单位使用的资产情况，并签署相关租借协议。</w:t>
      </w:r>
    </w:p>
    <w:p w14:paraId="69F1A846">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3闲置</w:t>
      </w:r>
      <w:r>
        <w:rPr>
          <w:rFonts w:hint="eastAsia" w:ascii="宋体" w:hAnsi="宋体"/>
          <w:caps w:val="0"/>
          <w:smallCaps w:val="0"/>
          <w:lang w:eastAsia="zh-CN"/>
        </w:rPr>
        <w:t>：本年满足使用条件但未投入使用的资产情况。</w:t>
      </w:r>
    </w:p>
    <w:p w14:paraId="7B810BB3">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4待处置</w:t>
      </w:r>
      <w:r>
        <w:rPr>
          <w:rFonts w:hint="eastAsia" w:ascii="宋体" w:hAnsi="宋体"/>
          <w:caps w:val="0"/>
          <w:smallCaps w:val="0"/>
          <w:lang w:eastAsia="zh-CN"/>
        </w:rPr>
        <w:t>：除自用、出租出借、闲置、盘亏等以外的资产使用情形。</w:t>
      </w:r>
    </w:p>
    <w:p w14:paraId="57ACADCA">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5盘亏</w:t>
      </w:r>
      <w:r>
        <w:rPr>
          <w:rFonts w:hint="eastAsia" w:ascii="宋体" w:hAnsi="宋体"/>
          <w:caps w:val="0"/>
          <w:smallCaps w:val="0"/>
          <w:lang w:eastAsia="zh-CN"/>
        </w:rPr>
        <w:t>：指盘点清查中发现短缺或少于帐面的资产情形。</w:t>
      </w:r>
    </w:p>
    <w:p w14:paraId="70A1CA32">
      <w:pPr>
        <w:pStyle w:val="84"/>
        <w:widowControl w:val="0"/>
        <w:rPr>
          <w:rFonts w:ascii="宋体" w:hAnsi="宋体"/>
          <w:caps w:val="0"/>
          <w:smallCaps w:val="0"/>
          <w:lang w:eastAsia="zh-CN"/>
        </w:rPr>
      </w:pPr>
      <w:r>
        <w:rPr>
          <w:rFonts w:hint="eastAsia" w:ascii="宋体" w:hAnsi="宋体"/>
          <w:caps w:val="0"/>
          <w:smallCaps w:val="0"/>
          <w:lang w:val="en-US" w:eastAsia="zh-CN"/>
        </w:rPr>
        <w:t>6逾期在用</w:t>
      </w:r>
      <w:r>
        <w:rPr>
          <w:rFonts w:hint="eastAsia" w:ascii="宋体" w:hAnsi="宋体"/>
          <w:caps w:val="0"/>
          <w:smallCaps w:val="0"/>
          <w:lang w:eastAsia="zh-CN"/>
        </w:rPr>
        <w:t>：指超过约定时间且处于在用状态的资产情况，主要用于保障性住房附属资产信息登记使用。</w:t>
      </w:r>
    </w:p>
    <w:p w14:paraId="0CD8A510">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十一</w:t>
      </w:r>
      <w:r>
        <w:rPr>
          <w:rFonts w:hint="eastAsia" w:ascii="宋体" w:hAnsi="宋体" w:eastAsia="宋体"/>
          <w:b/>
          <w:bCs/>
          <w:caps w:val="0"/>
          <w:smallCaps w:val="0"/>
          <w:lang w:eastAsia="zh-CN"/>
        </w:rPr>
        <w:t>）备注</w:t>
      </w:r>
    </w:p>
    <w:p w14:paraId="265491B2">
      <w:pPr>
        <w:widowControl w:val="0"/>
        <w:rPr>
          <w:rFonts w:hint="eastAsia" w:ascii="宋体" w:hAnsi="宋体"/>
          <w:caps w:val="0"/>
          <w:smallCaps w:val="0"/>
          <w:lang w:eastAsia="zh-CN"/>
        </w:rPr>
      </w:pPr>
      <w:r>
        <w:rPr>
          <w:rFonts w:hint="eastAsia" w:ascii="宋体" w:hAnsi="宋体"/>
          <w:caps w:val="0"/>
          <w:smallCaps w:val="0"/>
          <w:lang w:eastAsia="zh-CN"/>
        </w:rPr>
        <w:t>单位根据实际</w:t>
      </w:r>
      <w:r>
        <w:rPr>
          <w:rFonts w:hint="eastAsia" w:ascii="宋体" w:hAnsi="宋体"/>
          <w:caps w:val="0"/>
          <w:smallCaps w:val="0"/>
          <w:lang w:val="en-US" w:eastAsia="zh-CN"/>
        </w:rPr>
        <w:t>情况</w:t>
      </w:r>
      <w:r>
        <w:rPr>
          <w:rFonts w:hint="eastAsia" w:ascii="宋体" w:hAnsi="宋体"/>
          <w:caps w:val="0"/>
          <w:smallCaps w:val="0"/>
          <w:lang w:eastAsia="zh-CN"/>
        </w:rPr>
        <w:t>补充需要说明的情况。</w:t>
      </w:r>
    </w:p>
    <w:p w14:paraId="4215BA6D">
      <w:pPr>
        <w:widowControl w:val="0"/>
        <w:rPr>
          <w:rFonts w:hint="eastAsia" w:ascii="宋体" w:hAnsi="宋体"/>
          <w:caps w:val="0"/>
          <w:smallCaps w:val="0"/>
          <w:lang w:eastAsia="zh-CN"/>
        </w:rPr>
      </w:pPr>
    </w:p>
    <w:p w14:paraId="2BADBFBE">
      <w:pPr>
        <w:pStyle w:val="42"/>
        <w:widowControl w:val="0"/>
        <w:spacing w:after="0" w:line="360" w:lineRule="auto"/>
        <w:ind w:firstLine="482" w:firstLineChars="200"/>
        <w:outlineLvl w:val="1"/>
        <w:rPr>
          <w:rFonts w:ascii="宋体" w:hAnsi="宋体"/>
          <w:b w:val="0"/>
          <w:caps w:val="0"/>
          <w:smallCaps w:val="0"/>
          <w:lang w:eastAsia="zh-CN"/>
        </w:rPr>
      </w:pPr>
      <w:bookmarkStart w:id="888" w:name="_Toc24657"/>
      <w:bookmarkStart w:id="889" w:name="_Toc23313"/>
      <w:r>
        <w:rPr>
          <w:rFonts w:hint="eastAsia" w:ascii="宋体" w:hAnsi="宋体"/>
          <w:caps w:val="0"/>
          <w:smallCaps w:val="0"/>
          <w:lang w:eastAsia="zh-CN"/>
        </w:rPr>
        <w:t>二十</w:t>
      </w:r>
      <w:r>
        <w:rPr>
          <w:rFonts w:hint="eastAsia" w:ascii="宋体" w:hAnsi="宋体"/>
          <w:caps w:val="0"/>
          <w:smallCaps w:val="0"/>
          <w:lang w:val="en-US" w:eastAsia="zh-CN"/>
        </w:rPr>
        <w:t>五</w:t>
      </w:r>
      <w:r>
        <w:rPr>
          <w:rFonts w:hint="eastAsia" w:ascii="宋体" w:hAnsi="宋体"/>
          <w:caps w:val="0"/>
          <w:smallCaps w:val="0"/>
          <w:lang w:eastAsia="zh-CN"/>
        </w:rPr>
        <w:t>、</w:t>
      </w:r>
      <w:r>
        <w:rPr>
          <w:rFonts w:hint="eastAsia" w:ascii="宋体" w:hAnsi="宋体"/>
          <w:caps w:val="0"/>
          <w:smallCaps w:val="0"/>
          <w:lang w:val="en-US" w:eastAsia="zh-CN"/>
        </w:rPr>
        <w:t>家具用具</w:t>
      </w:r>
      <w:r>
        <w:rPr>
          <w:rFonts w:hint="eastAsia" w:ascii="宋体" w:hAnsi="宋体"/>
          <w:caps w:val="0"/>
          <w:smallCaps w:val="0"/>
          <w:lang w:eastAsia="zh-CN"/>
        </w:rPr>
        <w:t>明细表（国管资明细</w:t>
      </w:r>
      <w:r>
        <w:rPr>
          <w:rFonts w:hint="eastAsia" w:ascii="宋体" w:hAnsi="宋体"/>
          <w:caps w:val="0"/>
          <w:smallCaps w:val="0"/>
          <w:lang w:val="en-US" w:eastAsia="zh-CN"/>
        </w:rPr>
        <w:t>10</w:t>
      </w:r>
      <w:r>
        <w:rPr>
          <w:rFonts w:hint="eastAsia" w:ascii="宋体" w:hAnsi="宋体"/>
          <w:caps w:val="0"/>
          <w:smallCaps w:val="0"/>
          <w:lang w:eastAsia="zh-CN"/>
        </w:rPr>
        <w:t>表）</w:t>
      </w:r>
      <w:bookmarkEnd w:id="888"/>
      <w:bookmarkEnd w:id="889"/>
    </w:p>
    <w:p w14:paraId="54CF25C7">
      <w:pPr>
        <w:pStyle w:val="84"/>
        <w:widowControl w:val="0"/>
        <w:rPr>
          <w:rFonts w:ascii="宋体" w:hAnsi="宋体"/>
          <w:caps w:val="0"/>
          <w:smallCaps w:val="0"/>
          <w:lang w:eastAsia="zh-CN"/>
        </w:rPr>
      </w:pPr>
      <w:r>
        <w:rPr>
          <w:rFonts w:hint="eastAsia" w:ascii="宋体" w:hAnsi="宋体"/>
          <w:caps w:val="0"/>
          <w:smallCaps w:val="0"/>
          <w:lang w:eastAsia="zh-CN"/>
        </w:rPr>
        <w:t>本表反映单位</w:t>
      </w:r>
      <w:r>
        <w:rPr>
          <w:rFonts w:hint="eastAsia" w:ascii="宋体" w:hAnsi="宋体"/>
          <w:caps w:val="0"/>
          <w:smallCaps w:val="0"/>
          <w:lang w:val="en-US" w:eastAsia="zh-CN"/>
        </w:rPr>
        <w:t>家具用具装具资产</w:t>
      </w:r>
      <w:r>
        <w:rPr>
          <w:rFonts w:hint="eastAsia" w:ascii="宋体" w:hAnsi="宋体"/>
          <w:caps w:val="0"/>
          <w:smallCaps w:val="0"/>
          <w:lang w:eastAsia="zh-CN"/>
        </w:rPr>
        <w:t>的具体情况。</w:t>
      </w:r>
    </w:p>
    <w:p w14:paraId="3FC2C9B6">
      <w:pPr>
        <w:pStyle w:val="84"/>
        <w:numPr>
          <w:ilvl w:val="0"/>
          <w:numId w:val="0"/>
        </w:numPr>
        <w:ind w:firstLine="442"/>
        <w:rPr>
          <w:rFonts w:hint="eastAsia" w:ascii="宋体" w:hAnsi="宋体" w:eastAsia="宋体"/>
          <w:b/>
          <w:bCs/>
          <w:caps w:val="0"/>
          <w:smallCaps w:val="0"/>
          <w:lang w:val="en-US" w:eastAsia="zh-CN"/>
        </w:rPr>
      </w:pPr>
      <w:r>
        <w:rPr>
          <w:rFonts w:hint="eastAsia" w:ascii="宋体" w:hAnsi="宋体" w:eastAsia="宋体"/>
          <w:b/>
          <w:bCs/>
          <w:caps w:val="0"/>
          <w:smallCaps w:val="0"/>
          <w:lang w:eastAsia="zh-CN"/>
        </w:rPr>
        <w:t>（一）</w:t>
      </w:r>
      <w:r>
        <w:rPr>
          <w:rFonts w:hint="eastAsia" w:ascii="宋体" w:hAnsi="宋体" w:eastAsia="宋体"/>
          <w:b/>
          <w:bCs/>
          <w:caps w:val="0"/>
          <w:smallCaps w:val="0"/>
          <w:lang w:val="en-US" w:eastAsia="zh-CN"/>
        </w:rPr>
        <w:t>资产名称</w:t>
      </w:r>
    </w:p>
    <w:p w14:paraId="5F460DF5">
      <w:pPr>
        <w:pStyle w:val="84"/>
        <w:widowControl w:val="0"/>
        <w:rPr>
          <w:rFonts w:hint="eastAsia" w:ascii="宋体" w:hAnsi="宋体"/>
          <w:caps w:val="0"/>
          <w:smallCaps w:val="0"/>
          <w:lang w:eastAsia="zh-CN"/>
        </w:rPr>
      </w:pPr>
      <w:r>
        <w:rPr>
          <w:rFonts w:hint="eastAsia" w:ascii="宋体" w:hAnsi="宋体"/>
          <w:caps w:val="0"/>
          <w:smallCaps w:val="0"/>
          <w:lang w:eastAsia="zh-CN"/>
        </w:rPr>
        <w:t>按本单位</w:t>
      </w:r>
      <w:r>
        <w:rPr>
          <w:rFonts w:hint="eastAsia" w:ascii="宋体" w:hAnsi="宋体"/>
          <w:caps w:val="0"/>
          <w:smallCaps w:val="0"/>
          <w:lang w:val="en-US" w:eastAsia="zh-CN"/>
        </w:rPr>
        <w:t>家具用具装具</w:t>
      </w:r>
      <w:r>
        <w:rPr>
          <w:rFonts w:hint="eastAsia" w:ascii="宋体" w:hAnsi="宋体"/>
          <w:caps w:val="0"/>
          <w:smallCaps w:val="0"/>
          <w:lang w:eastAsia="zh-CN"/>
        </w:rPr>
        <w:t>资产实际名称填报。</w:t>
      </w:r>
    </w:p>
    <w:p w14:paraId="5D392F7F">
      <w:pPr>
        <w:pStyle w:val="84"/>
        <w:numPr>
          <w:ilvl w:val="0"/>
          <w:numId w:val="0"/>
        </w:numPr>
        <w:ind w:firstLine="442"/>
        <w:rPr>
          <w:rFonts w:hint="eastAsia" w:ascii="宋体" w:hAnsi="宋体" w:eastAsia="宋体"/>
          <w:b/>
          <w:bCs/>
          <w:caps w:val="0"/>
          <w:smallCaps w:val="0"/>
          <w:lang w:val="en-US"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二</w:t>
      </w: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资产编号</w:t>
      </w:r>
    </w:p>
    <w:p w14:paraId="03BCEE62">
      <w:pPr>
        <w:pStyle w:val="84"/>
        <w:widowControl w:val="0"/>
        <w:rPr>
          <w:rFonts w:ascii="宋体" w:hAnsi="宋体"/>
          <w:caps w:val="0"/>
          <w:smallCaps w:val="0"/>
          <w:lang w:eastAsia="zh-CN"/>
        </w:rPr>
      </w:pPr>
      <w:r>
        <w:rPr>
          <w:rFonts w:hint="eastAsia" w:ascii="宋体" w:hAnsi="宋体"/>
          <w:caps w:val="0"/>
          <w:smallCaps w:val="0"/>
          <w:lang w:val="en-US" w:eastAsia="zh-CN"/>
        </w:rPr>
        <w:t>根据每条资产填列对应的资产编号。</w:t>
      </w:r>
    </w:p>
    <w:p w14:paraId="222573AC">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三</w:t>
      </w:r>
      <w:r>
        <w:rPr>
          <w:rFonts w:hint="eastAsia" w:ascii="宋体" w:hAnsi="宋体" w:eastAsia="宋体"/>
          <w:b/>
          <w:bCs/>
          <w:caps w:val="0"/>
          <w:smallCaps w:val="0"/>
          <w:lang w:eastAsia="zh-CN"/>
        </w:rPr>
        <w:t>）资产分类代码和名称</w:t>
      </w:r>
    </w:p>
    <w:p w14:paraId="7FB48F9D">
      <w:pPr>
        <w:pStyle w:val="84"/>
        <w:widowControl w:val="0"/>
        <w:rPr>
          <w:rFonts w:ascii="宋体" w:hAnsi="宋体"/>
          <w:caps w:val="0"/>
          <w:smallCaps w:val="0"/>
          <w:lang w:eastAsia="zh-CN"/>
        </w:rPr>
      </w:pPr>
      <w:r>
        <w:rPr>
          <w:rFonts w:hint="eastAsia" w:ascii="宋体" w:hAnsi="宋体"/>
          <w:caps w:val="0"/>
          <w:smallCaps w:val="0"/>
          <w:lang w:eastAsia="zh-CN"/>
        </w:rPr>
        <w:t>根据《固定资产等资产基础分类与代码》国家标准（GB_T 14885-2022）标准编码的选项，各单位自行选择填列。</w:t>
      </w:r>
    </w:p>
    <w:p w14:paraId="083641BE">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四</w:t>
      </w:r>
      <w:r>
        <w:rPr>
          <w:rFonts w:hint="eastAsia" w:ascii="宋体" w:hAnsi="宋体" w:eastAsia="宋体"/>
          <w:b/>
          <w:bCs/>
          <w:caps w:val="0"/>
          <w:smallCaps w:val="0"/>
          <w:lang w:eastAsia="zh-CN"/>
        </w:rPr>
        <w:t>）品牌</w:t>
      </w:r>
    </w:p>
    <w:p w14:paraId="08AFC1F7">
      <w:pPr>
        <w:pStyle w:val="84"/>
        <w:widowControl w:val="0"/>
        <w:rPr>
          <w:rFonts w:hint="eastAsia" w:ascii="宋体" w:hAnsi="宋体"/>
          <w:caps w:val="0"/>
          <w:smallCaps w:val="0"/>
          <w:lang w:eastAsia="zh-CN"/>
        </w:rPr>
      </w:pPr>
      <w:r>
        <w:rPr>
          <w:rFonts w:hint="eastAsia" w:ascii="宋体" w:hAnsi="宋体"/>
          <w:caps w:val="0"/>
          <w:smallCaps w:val="0"/>
          <w:lang w:val="en-US" w:eastAsia="zh-CN"/>
        </w:rPr>
        <w:t>按照各资产的品牌各单位据实</w:t>
      </w:r>
      <w:r>
        <w:rPr>
          <w:rFonts w:hint="eastAsia" w:ascii="宋体" w:hAnsi="宋体"/>
          <w:caps w:val="0"/>
          <w:smallCaps w:val="0"/>
          <w:lang w:eastAsia="zh-CN"/>
        </w:rPr>
        <w:t>自行填列。</w:t>
      </w:r>
    </w:p>
    <w:p w14:paraId="4E21CD99">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五</w:t>
      </w: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规格型号</w:t>
      </w:r>
    </w:p>
    <w:p w14:paraId="37B139A8">
      <w:pPr>
        <w:pStyle w:val="84"/>
        <w:widowControl w:val="0"/>
        <w:rPr>
          <w:rFonts w:hint="eastAsia" w:ascii="宋体" w:hAnsi="宋体"/>
          <w:caps w:val="0"/>
          <w:smallCaps w:val="0"/>
          <w:lang w:eastAsia="zh-CN"/>
        </w:rPr>
      </w:pPr>
      <w:r>
        <w:rPr>
          <w:rFonts w:hint="eastAsia" w:ascii="宋体" w:hAnsi="宋体"/>
          <w:caps w:val="0"/>
          <w:smallCaps w:val="0"/>
          <w:lang w:val="en-US" w:eastAsia="zh-CN"/>
        </w:rPr>
        <w:t>按照各资产的规格型号各单位据实</w:t>
      </w:r>
      <w:r>
        <w:rPr>
          <w:rFonts w:hint="eastAsia" w:ascii="宋体" w:hAnsi="宋体"/>
          <w:caps w:val="0"/>
          <w:smallCaps w:val="0"/>
          <w:lang w:eastAsia="zh-CN"/>
        </w:rPr>
        <w:t>自行填列。</w:t>
      </w:r>
    </w:p>
    <w:p w14:paraId="402C9230">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六</w:t>
      </w:r>
      <w:r>
        <w:rPr>
          <w:rFonts w:hint="eastAsia" w:ascii="宋体" w:hAnsi="宋体" w:eastAsia="宋体"/>
          <w:b/>
          <w:bCs/>
          <w:caps w:val="0"/>
          <w:smallCaps w:val="0"/>
          <w:lang w:eastAsia="zh-CN"/>
        </w:rPr>
        <w:t>）数量</w:t>
      </w:r>
    </w:p>
    <w:p w14:paraId="535EDFD3">
      <w:pPr>
        <w:pStyle w:val="84"/>
        <w:widowControl w:val="0"/>
        <w:rPr>
          <w:rFonts w:ascii="宋体" w:hAnsi="宋体"/>
          <w:caps w:val="0"/>
          <w:smallCaps w:val="0"/>
          <w:lang w:eastAsia="zh-CN"/>
        </w:rPr>
      </w:pPr>
      <w:r>
        <w:rPr>
          <w:rFonts w:hint="eastAsia" w:ascii="宋体" w:hAnsi="宋体"/>
          <w:caps w:val="0"/>
          <w:smallCaps w:val="0"/>
          <w:lang w:val="en-US" w:eastAsia="zh-CN"/>
        </w:rPr>
        <w:t>按照各资产的数量各单位据实</w:t>
      </w:r>
      <w:r>
        <w:rPr>
          <w:rFonts w:hint="eastAsia" w:ascii="宋体" w:hAnsi="宋体"/>
          <w:caps w:val="0"/>
          <w:smallCaps w:val="0"/>
          <w:lang w:eastAsia="zh-CN"/>
        </w:rPr>
        <w:t>自行填列。</w:t>
      </w:r>
    </w:p>
    <w:p w14:paraId="798F7C20">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七</w:t>
      </w:r>
      <w:r>
        <w:rPr>
          <w:rFonts w:hint="eastAsia" w:ascii="宋体" w:hAnsi="宋体" w:eastAsia="宋体"/>
          <w:b/>
          <w:bCs/>
          <w:caps w:val="0"/>
          <w:smallCaps w:val="0"/>
          <w:lang w:eastAsia="zh-CN"/>
        </w:rPr>
        <w:t>）取得方式</w:t>
      </w:r>
    </w:p>
    <w:p w14:paraId="7848FFDA">
      <w:pPr>
        <w:pStyle w:val="84"/>
        <w:widowControl w:val="0"/>
        <w:rPr>
          <w:rFonts w:ascii="宋体" w:hAnsi="宋体"/>
          <w:caps w:val="0"/>
          <w:smallCaps w:val="0"/>
          <w:lang w:eastAsia="zh-CN"/>
        </w:rPr>
      </w:pPr>
      <w:r>
        <w:rPr>
          <w:rFonts w:hint="eastAsia" w:ascii="宋体" w:hAnsi="宋体"/>
          <w:caps w:val="0"/>
          <w:smallCaps w:val="0"/>
          <w:lang w:eastAsia="zh-CN"/>
        </w:rPr>
        <w:t>按1新购、2调拨、3接受捐赠、4自建、5置换、6盘盈、7自行研制、8租赁、9部门内调剂、10部门间调剂、11其他</w:t>
      </w:r>
      <w:r>
        <w:rPr>
          <w:rFonts w:hint="eastAsia" w:ascii="宋体" w:hAnsi="宋体"/>
          <w:caps w:val="0"/>
          <w:smallCaps w:val="0"/>
          <w:lang w:val="en-US" w:eastAsia="zh-CN"/>
        </w:rPr>
        <w:t xml:space="preserve"> 十一</w:t>
      </w:r>
      <w:r>
        <w:rPr>
          <w:rFonts w:hint="eastAsia" w:ascii="宋体" w:hAnsi="宋体"/>
          <w:caps w:val="0"/>
          <w:smallCaps w:val="0"/>
          <w:lang w:eastAsia="zh-CN"/>
        </w:rPr>
        <w:t>种选项，各单位据实填列。</w:t>
      </w:r>
    </w:p>
    <w:p w14:paraId="12B9D10F">
      <w:pPr>
        <w:pStyle w:val="84"/>
        <w:widowControl w:val="0"/>
        <w:rPr>
          <w:rFonts w:hint="eastAsia" w:ascii="宋体" w:hAnsi="宋体"/>
          <w:caps w:val="0"/>
          <w:smallCaps w:val="0"/>
          <w:lang w:eastAsia="zh-CN"/>
        </w:rPr>
      </w:pPr>
      <w:r>
        <w:rPr>
          <w:rFonts w:hint="eastAsia" w:ascii="宋体" w:hAnsi="宋体"/>
          <w:caps w:val="0"/>
          <w:smallCaps w:val="0"/>
          <w:lang w:eastAsia="zh-CN"/>
        </w:rPr>
        <w:t>1新购：以购买的方式配置资产。</w:t>
      </w:r>
    </w:p>
    <w:p w14:paraId="39673F3B">
      <w:pPr>
        <w:pStyle w:val="84"/>
        <w:widowControl w:val="0"/>
        <w:rPr>
          <w:rFonts w:ascii="宋体" w:hAnsi="宋体"/>
          <w:caps w:val="0"/>
          <w:smallCaps w:val="0"/>
          <w:lang w:eastAsia="zh-CN"/>
        </w:rPr>
      </w:pPr>
      <w:r>
        <w:rPr>
          <w:rFonts w:hint="eastAsia" w:ascii="宋体" w:hAnsi="宋体"/>
          <w:caps w:val="0"/>
          <w:smallCaps w:val="0"/>
          <w:lang w:val="en-US" w:eastAsia="zh-CN"/>
        </w:rPr>
        <w:t>2调拨：通过主管部门调拨方式取得资产。</w:t>
      </w:r>
    </w:p>
    <w:p w14:paraId="1A785146">
      <w:pPr>
        <w:pStyle w:val="84"/>
        <w:widowControl w:val="0"/>
        <w:jc w:val="both"/>
        <w:rPr>
          <w:rFonts w:hint="eastAsia" w:ascii="宋体" w:hAnsi="宋体"/>
          <w:caps w:val="0"/>
          <w:smallCaps w:val="0"/>
          <w:lang w:eastAsia="zh-CN"/>
        </w:rPr>
      </w:pPr>
      <w:r>
        <w:rPr>
          <w:rFonts w:hint="eastAsia" w:ascii="宋体" w:hAnsi="宋体"/>
          <w:caps w:val="0"/>
          <w:smallCaps w:val="0"/>
          <w:lang w:eastAsia="zh-CN"/>
        </w:rPr>
        <w:t>3接受捐赠：通过接受捐赠形成资产。</w:t>
      </w:r>
    </w:p>
    <w:p w14:paraId="3974E953">
      <w:pPr>
        <w:pStyle w:val="84"/>
        <w:widowControl w:val="0"/>
        <w:jc w:val="both"/>
        <w:rPr>
          <w:rFonts w:hint="default" w:ascii="宋体" w:hAnsi="宋体"/>
          <w:caps w:val="0"/>
          <w:smallCaps w:val="0"/>
          <w:lang w:val="en-US" w:eastAsia="zh-CN"/>
        </w:rPr>
      </w:pPr>
      <w:r>
        <w:rPr>
          <w:rFonts w:hint="eastAsia" w:ascii="宋体" w:hAnsi="宋体"/>
          <w:caps w:val="0"/>
          <w:smallCaps w:val="0"/>
          <w:lang w:val="en-US" w:eastAsia="zh-CN"/>
        </w:rPr>
        <w:t>4自建：利用自己的力量自营建造以及出包给他人建造取得资产。</w:t>
      </w:r>
    </w:p>
    <w:p w14:paraId="3319F5EE">
      <w:pPr>
        <w:pStyle w:val="84"/>
        <w:widowControl w:val="0"/>
        <w:rPr>
          <w:rFonts w:hint="eastAsia" w:ascii="宋体" w:hAnsi="宋体"/>
          <w:caps w:val="0"/>
          <w:smallCaps w:val="0"/>
          <w:lang w:eastAsia="zh-CN"/>
        </w:rPr>
      </w:pPr>
      <w:r>
        <w:rPr>
          <w:rFonts w:hint="eastAsia" w:ascii="宋体" w:hAnsi="宋体"/>
          <w:caps w:val="0"/>
          <w:smallCaps w:val="0"/>
          <w:lang w:eastAsia="zh-CN"/>
        </w:rPr>
        <w:t>5置换：</w:t>
      </w:r>
      <w:r>
        <w:rPr>
          <w:rFonts w:hint="eastAsia" w:ascii="宋体" w:hAnsi="宋体"/>
          <w:caps w:val="0"/>
          <w:smallCaps w:val="0"/>
          <w:lang w:val="en-US" w:eastAsia="zh-CN"/>
        </w:rPr>
        <w:t>利用现有资产置换得到新资产</w:t>
      </w:r>
      <w:r>
        <w:rPr>
          <w:rFonts w:hint="eastAsia" w:ascii="宋体" w:hAnsi="宋体"/>
          <w:caps w:val="0"/>
          <w:smallCaps w:val="0"/>
          <w:lang w:eastAsia="zh-CN"/>
        </w:rPr>
        <w:t>。</w:t>
      </w:r>
    </w:p>
    <w:p w14:paraId="19D7E6B7">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6盘盈：在盘点清查过程中发现未曾入账或超过账面数量形成的资产。</w:t>
      </w:r>
    </w:p>
    <w:p w14:paraId="70940674">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7自行研制：自行研制形成资产的方式。</w:t>
      </w:r>
    </w:p>
    <w:p w14:paraId="23FF6427">
      <w:pPr>
        <w:pStyle w:val="84"/>
        <w:widowControl w:val="0"/>
        <w:rPr>
          <w:rFonts w:hint="default" w:ascii="宋体" w:hAnsi="宋体"/>
          <w:caps w:val="0"/>
          <w:smallCaps w:val="0"/>
          <w:lang w:val="en-US" w:eastAsia="zh-CN"/>
        </w:rPr>
      </w:pPr>
      <w:r>
        <w:rPr>
          <w:rFonts w:hint="eastAsia" w:ascii="宋体" w:hAnsi="宋体"/>
          <w:caps w:val="0"/>
          <w:smallCaps w:val="0"/>
          <w:lang w:val="en-US" w:eastAsia="zh-CN"/>
        </w:rPr>
        <w:t>8租赁：指租入方式登记备查的资产。</w:t>
      </w:r>
    </w:p>
    <w:p w14:paraId="73C73EC7">
      <w:pPr>
        <w:pStyle w:val="84"/>
        <w:widowControl w:val="0"/>
        <w:rPr>
          <w:rFonts w:ascii="宋体" w:hAnsi="宋体"/>
          <w:caps w:val="0"/>
          <w:smallCaps w:val="0"/>
          <w:lang w:eastAsia="zh-CN"/>
        </w:rPr>
      </w:pPr>
      <w:r>
        <w:rPr>
          <w:rFonts w:hint="eastAsia" w:ascii="宋体" w:hAnsi="宋体"/>
          <w:caps w:val="0"/>
          <w:smallCaps w:val="0"/>
          <w:lang w:eastAsia="zh-CN"/>
        </w:rPr>
        <w:t>9部门内调剂：指由本部门内部调剂使用的资产。</w:t>
      </w:r>
    </w:p>
    <w:p w14:paraId="3A845ED5">
      <w:pPr>
        <w:pStyle w:val="84"/>
        <w:widowControl w:val="0"/>
        <w:rPr>
          <w:rFonts w:hint="eastAsia" w:ascii="宋体" w:hAnsi="宋体"/>
          <w:caps w:val="0"/>
          <w:smallCaps w:val="0"/>
          <w:lang w:eastAsia="zh-CN"/>
        </w:rPr>
      </w:pPr>
      <w:r>
        <w:rPr>
          <w:rFonts w:hint="eastAsia" w:ascii="宋体" w:hAnsi="宋体"/>
          <w:caps w:val="0"/>
          <w:smallCaps w:val="0"/>
          <w:lang w:eastAsia="zh-CN"/>
        </w:rPr>
        <w:t>10部门间调剂：指从</w:t>
      </w:r>
      <w:r>
        <w:rPr>
          <w:rFonts w:hint="eastAsia" w:ascii="宋体" w:hAnsi="宋体"/>
          <w:caps w:val="0"/>
          <w:smallCaps w:val="0"/>
          <w:lang w:val="en-US" w:eastAsia="zh-CN"/>
        </w:rPr>
        <w:t>其他部门调剂取得的资产</w:t>
      </w:r>
      <w:r>
        <w:rPr>
          <w:rFonts w:hint="eastAsia" w:ascii="宋体" w:hAnsi="宋体"/>
          <w:caps w:val="0"/>
          <w:smallCaps w:val="0"/>
          <w:lang w:eastAsia="zh-CN"/>
        </w:rPr>
        <w:t>。</w:t>
      </w:r>
    </w:p>
    <w:p w14:paraId="75CA07DB">
      <w:pPr>
        <w:pStyle w:val="84"/>
        <w:widowControl w:val="0"/>
        <w:rPr>
          <w:rFonts w:ascii="宋体" w:hAnsi="宋体"/>
          <w:caps w:val="0"/>
          <w:smallCaps w:val="0"/>
          <w:lang w:eastAsia="zh-CN"/>
        </w:rPr>
      </w:pPr>
      <w:r>
        <w:rPr>
          <w:rFonts w:hint="eastAsia" w:ascii="宋体" w:hAnsi="宋体"/>
          <w:caps w:val="0"/>
          <w:smallCaps w:val="0"/>
          <w:lang w:val="en-US" w:eastAsia="zh-CN"/>
        </w:rPr>
        <w:t>11其他：取得资产的其他方式。</w:t>
      </w:r>
    </w:p>
    <w:p w14:paraId="76165999">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八</w:t>
      </w:r>
      <w:r>
        <w:rPr>
          <w:rFonts w:hint="eastAsia" w:ascii="宋体" w:hAnsi="宋体" w:eastAsia="宋体"/>
          <w:b/>
          <w:bCs/>
          <w:caps w:val="0"/>
          <w:smallCaps w:val="0"/>
          <w:lang w:eastAsia="zh-CN"/>
        </w:rPr>
        <w:t>）取得日期</w:t>
      </w:r>
    </w:p>
    <w:p w14:paraId="34E00C80">
      <w:pPr>
        <w:pStyle w:val="84"/>
        <w:widowControl w:val="0"/>
        <w:rPr>
          <w:rFonts w:ascii="宋体" w:hAnsi="宋体"/>
          <w:caps w:val="0"/>
          <w:smallCaps w:val="0"/>
          <w:lang w:eastAsia="zh-CN"/>
        </w:rPr>
      </w:pPr>
      <w:r>
        <w:rPr>
          <w:rFonts w:hint="eastAsia" w:ascii="宋体" w:hAnsi="宋体"/>
          <w:caps w:val="0"/>
          <w:smallCaps w:val="0"/>
          <w:lang w:eastAsia="zh-CN"/>
        </w:rPr>
        <w:t>根据该项资产实际购置或取得具体日期填写，如xxxx年xx月xx日。</w:t>
      </w:r>
    </w:p>
    <w:p w14:paraId="38D0173D">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九</w:t>
      </w:r>
      <w:r>
        <w:rPr>
          <w:rFonts w:hint="eastAsia" w:ascii="宋体" w:hAnsi="宋体" w:eastAsia="宋体"/>
          <w:b/>
          <w:bCs/>
          <w:caps w:val="0"/>
          <w:smallCaps w:val="0"/>
          <w:lang w:eastAsia="zh-CN"/>
        </w:rPr>
        <w:t>）采购组织形式</w:t>
      </w:r>
    </w:p>
    <w:p w14:paraId="372AEFC3">
      <w:pPr>
        <w:pStyle w:val="84"/>
        <w:widowControl w:val="0"/>
        <w:rPr>
          <w:rFonts w:ascii="宋体" w:hAnsi="宋体"/>
          <w:caps w:val="0"/>
          <w:smallCaps w:val="0"/>
          <w:lang w:eastAsia="zh-CN"/>
        </w:rPr>
      </w:pPr>
      <w:r>
        <w:rPr>
          <w:rFonts w:hint="eastAsia" w:ascii="宋体" w:hAnsi="宋体"/>
          <w:caps w:val="0"/>
          <w:smallCaps w:val="0"/>
          <w:lang w:eastAsia="zh-CN"/>
        </w:rPr>
        <w:t>根据所有购置增加的</w:t>
      </w:r>
      <w:r>
        <w:rPr>
          <w:rFonts w:hint="eastAsia" w:ascii="宋体" w:hAnsi="宋体"/>
          <w:caps w:val="0"/>
          <w:smallCaps w:val="0"/>
          <w:lang w:val="en-US" w:eastAsia="zh-CN"/>
        </w:rPr>
        <w:t>车辆</w:t>
      </w:r>
      <w:r>
        <w:rPr>
          <w:rFonts w:hint="eastAsia" w:ascii="宋体" w:hAnsi="宋体"/>
          <w:caps w:val="0"/>
          <w:smallCaps w:val="0"/>
          <w:lang w:eastAsia="zh-CN"/>
        </w:rPr>
        <w:t>的具体方式，按：</w:t>
      </w:r>
      <w:r>
        <w:rPr>
          <w:rFonts w:hint="eastAsia" w:ascii="宋体" w:hAnsi="宋体"/>
          <w:caps w:val="0"/>
          <w:smallCaps w:val="0"/>
          <w:lang w:val="en-US" w:eastAsia="zh-CN"/>
        </w:rPr>
        <w:t>1</w:t>
      </w:r>
      <w:r>
        <w:rPr>
          <w:rFonts w:hint="eastAsia" w:ascii="宋体" w:hAnsi="宋体"/>
          <w:caps w:val="0"/>
          <w:smallCaps w:val="0"/>
          <w:lang w:eastAsia="zh-CN"/>
        </w:rPr>
        <w:t>1集中采购</w:t>
      </w:r>
      <w:r>
        <w:rPr>
          <w:rFonts w:hint="eastAsia" w:ascii="宋体" w:hAnsi="宋体"/>
          <w:caps w:val="0"/>
          <w:smallCaps w:val="0"/>
          <w:lang w:val="en-US" w:eastAsia="zh-CN"/>
        </w:rPr>
        <w:t>机构采购</w:t>
      </w:r>
      <w:r>
        <w:rPr>
          <w:rFonts w:hint="eastAsia" w:ascii="宋体" w:hAnsi="宋体"/>
          <w:caps w:val="0"/>
          <w:smallCaps w:val="0"/>
          <w:lang w:eastAsia="zh-CN"/>
        </w:rPr>
        <w:t>、</w:t>
      </w:r>
      <w:r>
        <w:rPr>
          <w:rFonts w:hint="eastAsia" w:ascii="宋体" w:hAnsi="宋体"/>
          <w:caps w:val="0"/>
          <w:smallCaps w:val="0"/>
          <w:lang w:val="en-US" w:eastAsia="zh-CN"/>
        </w:rPr>
        <w:t>1</w:t>
      </w:r>
      <w:r>
        <w:rPr>
          <w:rFonts w:hint="eastAsia" w:ascii="宋体" w:hAnsi="宋体"/>
          <w:caps w:val="0"/>
          <w:smallCaps w:val="0"/>
          <w:lang w:eastAsia="zh-CN"/>
        </w:rPr>
        <w:t>2部门集中采购、</w:t>
      </w:r>
      <w:r>
        <w:rPr>
          <w:rFonts w:hint="eastAsia" w:ascii="宋体" w:hAnsi="宋体"/>
          <w:caps w:val="0"/>
          <w:smallCaps w:val="0"/>
          <w:lang w:val="en-US" w:eastAsia="zh-CN"/>
        </w:rPr>
        <w:t>2</w:t>
      </w:r>
      <w:r>
        <w:rPr>
          <w:rFonts w:hint="eastAsia" w:ascii="宋体" w:hAnsi="宋体"/>
          <w:caps w:val="0"/>
          <w:smallCaps w:val="0"/>
          <w:lang w:eastAsia="zh-CN"/>
        </w:rPr>
        <w:t>分散采购，据实填列。</w:t>
      </w:r>
    </w:p>
    <w:p w14:paraId="62E50389">
      <w:pPr>
        <w:pStyle w:val="84"/>
        <w:widowControl w:val="0"/>
        <w:rPr>
          <w:rFonts w:ascii="宋体" w:hAnsi="宋体"/>
          <w:caps w:val="0"/>
          <w:smallCaps w:val="0"/>
          <w:lang w:eastAsia="zh-CN"/>
        </w:rPr>
      </w:pPr>
      <w:r>
        <w:rPr>
          <w:rFonts w:hint="eastAsia" w:ascii="宋体" w:hAnsi="宋体"/>
          <w:caps w:val="0"/>
          <w:smallCaps w:val="0"/>
          <w:lang w:val="en-US" w:eastAsia="zh-CN"/>
        </w:rPr>
        <w:t>1</w:t>
      </w:r>
      <w:r>
        <w:rPr>
          <w:rFonts w:hint="eastAsia" w:ascii="宋体" w:hAnsi="宋体"/>
          <w:caps w:val="0"/>
          <w:smallCaps w:val="0"/>
          <w:lang w:eastAsia="zh-CN"/>
        </w:rPr>
        <w:t>1集中采购</w:t>
      </w:r>
      <w:r>
        <w:rPr>
          <w:rFonts w:hint="eastAsia" w:ascii="宋体" w:hAnsi="宋体"/>
          <w:caps w:val="0"/>
          <w:smallCaps w:val="0"/>
          <w:lang w:val="en-US" w:eastAsia="zh-CN"/>
        </w:rPr>
        <w:t>机构采购</w:t>
      </w:r>
      <w:r>
        <w:rPr>
          <w:rFonts w:hint="eastAsia" w:ascii="宋体" w:hAnsi="宋体"/>
          <w:caps w:val="0"/>
          <w:smallCaps w:val="0"/>
          <w:lang w:eastAsia="zh-CN"/>
        </w:rPr>
        <w:t>：</w:t>
      </w:r>
      <w:r>
        <w:rPr>
          <w:rFonts w:hint="eastAsia" w:ascii="宋体" w:hAnsi="宋体"/>
          <w:caps w:val="0"/>
          <w:smallCaps w:val="0"/>
          <w:lang w:val="en-US" w:eastAsia="zh-CN"/>
        </w:rPr>
        <w:t>采购人对集中采购目录内的货物、工程、服务集中进行的采购</w:t>
      </w:r>
      <w:r>
        <w:rPr>
          <w:rFonts w:hint="eastAsia" w:ascii="宋体" w:hAnsi="宋体"/>
          <w:caps w:val="0"/>
          <w:smallCaps w:val="0"/>
          <w:lang w:eastAsia="zh-CN"/>
        </w:rPr>
        <w:t>。</w:t>
      </w:r>
    </w:p>
    <w:p w14:paraId="0539F19B">
      <w:pPr>
        <w:pStyle w:val="84"/>
        <w:widowControl w:val="0"/>
        <w:rPr>
          <w:rFonts w:ascii="宋体" w:hAnsi="宋体"/>
          <w:caps w:val="0"/>
          <w:smallCaps w:val="0"/>
          <w:lang w:eastAsia="zh-CN"/>
        </w:rPr>
      </w:pPr>
      <w:r>
        <w:rPr>
          <w:rFonts w:hint="eastAsia" w:ascii="宋体" w:hAnsi="宋体"/>
          <w:caps w:val="0"/>
          <w:smallCaps w:val="0"/>
          <w:lang w:val="en-US" w:eastAsia="zh-CN"/>
        </w:rPr>
        <w:t>1</w:t>
      </w:r>
      <w:r>
        <w:rPr>
          <w:rFonts w:hint="eastAsia" w:ascii="宋体" w:hAnsi="宋体"/>
          <w:caps w:val="0"/>
          <w:smallCaps w:val="0"/>
          <w:lang w:eastAsia="zh-CN"/>
        </w:rPr>
        <w:t>2部门集中采购：</w:t>
      </w:r>
      <w:r>
        <w:rPr>
          <w:rFonts w:hint="eastAsia" w:ascii="宋体" w:hAnsi="宋体"/>
          <w:caps w:val="0"/>
          <w:smallCaps w:val="0"/>
          <w:lang w:val="en-US" w:eastAsia="zh-CN"/>
        </w:rPr>
        <w:t>集中采购机构对列入部门集中采购目录的货物、工程、服务进行的集中采购</w:t>
      </w:r>
      <w:r>
        <w:rPr>
          <w:rFonts w:hint="eastAsia" w:ascii="宋体" w:hAnsi="宋体"/>
          <w:caps w:val="0"/>
          <w:smallCaps w:val="0"/>
          <w:lang w:eastAsia="zh-CN"/>
        </w:rPr>
        <w:t>。</w:t>
      </w:r>
    </w:p>
    <w:p w14:paraId="2F6AB3F9">
      <w:pPr>
        <w:pStyle w:val="84"/>
        <w:widowControl w:val="0"/>
        <w:rPr>
          <w:rFonts w:ascii="宋体" w:hAnsi="宋体"/>
          <w:caps w:val="0"/>
          <w:smallCaps w:val="0"/>
          <w:lang w:eastAsia="zh-CN"/>
        </w:rPr>
      </w:pPr>
      <w:r>
        <w:rPr>
          <w:rFonts w:hint="eastAsia" w:ascii="宋体" w:hAnsi="宋体"/>
          <w:caps w:val="0"/>
          <w:smallCaps w:val="0"/>
          <w:lang w:val="en-US" w:eastAsia="zh-CN"/>
        </w:rPr>
        <w:t>2</w:t>
      </w:r>
      <w:r>
        <w:rPr>
          <w:rFonts w:hint="eastAsia" w:ascii="宋体" w:hAnsi="宋体"/>
          <w:caps w:val="0"/>
          <w:smallCaps w:val="0"/>
          <w:lang w:eastAsia="zh-CN"/>
        </w:rPr>
        <w:t>分散采购：</w:t>
      </w:r>
      <w:r>
        <w:rPr>
          <w:rFonts w:hint="eastAsia" w:ascii="宋体" w:hAnsi="宋体"/>
          <w:caps w:val="0"/>
          <w:smallCaps w:val="0"/>
          <w:lang w:val="en-US" w:eastAsia="zh-CN"/>
        </w:rPr>
        <w:t>采购人对集中采购目录以外，且限额标准以上的货物、工程、服务进行的非集中采购</w:t>
      </w:r>
      <w:r>
        <w:rPr>
          <w:rFonts w:hint="eastAsia" w:ascii="宋体" w:hAnsi="宋体"/>
          <w:caps w:val="0"/>
          <w:smallCaps w:val="0"/>
          <w:lang w:eastAsia="zh-CN"/>
        </w:rPr>
        <w:t>。</w:t>
      </w:r>
    </w:p>
    <w:p w14:paraId="600B2962">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十</w:t>
      </w:r>
      <w:r>
        <w:rPr>
          <w:rFonts w:hint="eastAsia" w:ascii="宋体" w:hAnsi="宋体" w:eastAsia="宋体"/>
          <w:b/>
          <w:bCs/>
          <w:caps w:val="0"/>
          <w:smallCaps w:val="0"/>
          <w:lang w:eastAsia="zh-CN"/>
        </w:rPr>
        <w:t>）原值</w:t>
      </w:r>
    </w:p>
    <w:p w14:paraId="74473150">
      <w:pPr>
        <w:pStyle w:val="84"/>
        <w:widowControl w:val="0"/>
        <w:rPr>
          <w:rFonts w:ascii="宋体" w:hAnsi="宋体"/>
          <w:caps w:val="0"/>
          <w:smallCaps w:val="0"/>
          <w:lang w:eastAsia="zh-CN"/>
        </w:rPr>
      </w:pPr>
      <w:r>
        <w:rPr>
          <w:rFonts w:hint="eastAsia" w:ascii="宋体" w:hAnsi="宋体"/>
          <w:caps w:val="0"/>
          <w:smallCaps w:val="0"/>
          <w:lang w:eastAsia="zh-CN"/>
        </w:rPr>
        <w:t>按固定资产账面实际入账价值填列（本栏数据由计算机自动生成）。</w:t>
      </w:r>
    </w:p>
    <w:p w14:paraId="4C19C448">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（十</w:t>
      </w:r>
      <w:r>
        <w:rPr>
          <w:rFonts w:hint="eastAsia" w:ascii="宋体" w:hAnsi="宋体" w:eastAsia="宋体"/>
          <w:b/>
          <w:bCs/>
          <w:caps w:val="0"/>
          <w:smallCaps w:val="0"/>
          <w:lang w:val="en-US" w:eastAsia="zh-CN"/>
        </w:rPr>
        <w:t>一</w:t>
      </w:r>
      <w:r>
        <w:rPr>
          <w:rFonts w:hint="eastAsia" w:ascii="宋体" w:hAnsi="宋体" w:eastAsia="宋体"/>
          <w:b/>
          <w:bCs/>
          <w:caps w:val="0"/>
          <w:smallCaps w:val="0"/>
          <w:lang w:eastAsia="zh-CN"/>
        </w:rPr>
        <w:t>）资金来源</w:t>
      </w:r>
    </w:p>
    <w:p w14:paraId="3379A01E">
      <w:pPr>
        <w:pStyle w:val="84"/>
        <w:widowControl w:val="0"/>
        <w:rPr>
          <w:rFonts w:ascii="宋体" w:hAnsi="宋体"/>
          <w:caps w:val="0"/>
          <w:smallCaps w:val="0"/>
          <w:lang w:eastAsia="zh-CN"/>
        </w:rPr>
      </w:pPr>
      <w:r>
        <w:rPr>
          <w:rFonts w:hint="eastAsia" w:ascii="宋体" w:hAnsi="宋体"/>
          <w:caps w:val="0"/>
          <w:smallCaps w:val="0"/>
          <w:lang w:eastAsia="zh-CN"/>
        </w:rPr>
        <w:t>按财政拨款、</w:t>
      </w:r>
      <w:r>
        <w:rPr>
          <w:rFonts w:hint="eastAsia" w:ascii="宋体" w:hAnsi="宋体"/>
          <w:caps w:val="0"/>
          <w:smallCaps w:val="0"/>
          <w:lang w:val="en-US" w:eastAsia="zh-CN"/>
        </w:rPr>
        <w:t>非财政拨款</w:t>
      </w:r>
      <w:r>
        <w:rPr>
          <w:rFonts w:hint="eastAsia" w:ascii="宋体" w:hAnsi="宋体"/>
          <w:caps w:val="0"/>
          <w:smallCaps w:val="0"/>
          <w:lang w:eastAsia="zh-CN"/>
        </w:rPr>
        <w:t>，各单位据实自行选择填列。其中：</w:t>
      </w:r>
    </w:p>
    <w:p w14:paraId="4C15B8B5">
      <w:pPr>
        <w:pStyle w:val="84"/>
        <w:widowControl w:val="0"/>
        <w:rPr>
          <w:rFonts w:ascii="宋体" w:hAnsi="宋体"/>
          <w:caps w:val="0"/>
          <w:smallCaps w:val="0"/>
          <w:lang w:eastAsia="zh-CN"/>
        </w:rPr>
      </w:pPr>
      <w:r>
        <w:rPr>
          <w:rFonts w:hint="eastAsia" w:ascii="宋体" w:hAnsi="宋体"/>
          <w:caps w:val="0"/>
          <w:smallCaps w:val="0"/>
          <w:lang w:eastAsia="zh-CN"/>
        </w:rPr>
        <w:t>财政拨款：填列单位使用财政拨款购置资产的金额。财政拨款包括一般预算财政拨款和政府性基金拨款。</w:t>
      </w:r>
    </w:p>
    <w:p w14:paraId="67FDD040">
      <w:pPr>
        <w:pStyle w:val="84"/>
        <w:widowControl w:val="0"/>
        <w:rPr>
          <w:rFonts w:hint="eastAsia" w:ascii="宋体" w:hAnsi="宋体"/>
          <w:caps w:val="0"/>
          <w:smallCaps w:val="0"/>
          <w:lang w:eastAsia="zh-CN"/>
        </w:rPr>
      </w:pPr>
      <w:r>
        <w:rPr>
          <w:rFonts w:hint="eastAsia" w:ascii="宋体" w:hAnsi="宋体"/>
          <w:caps w:val="0"/>
          <w:smallCaps w:val="0"/>
          <w:lang w:val="en-US" w:eastAsia="zh-CN"/>
        </w:rPr>
        <w:t>非财政拨款</w:t>
      </w:r>
      <w:r>
        <w:rPr>
          <w:rFonts w:hint="eastAsia" w:ascii="宋体" w:hAnsi="宋体"/>
          <w:caps w:val="0"/>
          <w:smallCaps w:val="0"/>
          <w:lang w:eastAsia="zh-CN"/>
        </w:rPr>
        <w:t>：填列单位使用除财政拨款之外的资金</w:t>
      </w:r>
      <w:r>
        <w:rPr>
          <w:rFonts w:hint="eastAsia" w:ascii="宋体" w:hAnsi="宋体"/>
          <w:caps w:val="0"/>
          <w:smallCaps w:val="0"/>
          <w:lang w:val="en-US" w:eastAsia="zh-CN"/>
        </w:rPr>
        <w:t>购置</w:t>
      </w:r>
      <w:r>
        <w:rPr>
          <w:rFonts w:hint="eastAsia" w:ascii="宋体" w:hAnsi="宋体"/>
          <w:caps w:val="0"/>
          <w:smallCaps w:val="0"/>
          <w:lang w:eastAsia="zh-CN"/>
        </w:rPr>
        <w:t>资产的金额。</w:t>
      </w:r>
    </w:p>
    <w:p w14:paraId="1B09BAEE">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（十</w:t>
      </w:r>
      <w:r>
        <w:rPr>
          <w:rFonts w:hint="eastAsia" w:ascii="宋体" w:hAnsi="宋体" w:eastAsia="宋体"/>
          <w:b/>
          <w:bCs/>
          <w:caps w:val="0"/>
          <w:smallCaps w:val="0"/>
          <w:lang w:val="en-US" w:eastAsia="zh-CN"/>
        </w:rPr>
        <w:t>二</w:t>
      </w:r>
      <w:r>
        <w:rPr>
          <w:rFonts w:hint="eastAsia" w:ascii="宋体" w:hAnsi="宋体" w:eastAsia="宋体"/>
          <w:b/>
          <w:bCs/>
          <w:caps w:val="0"/>
          <w:smallCaps w:val="0"/>
          <w:lang w:eastAsia="zh-CN"/>
        </w:rPr>
        <w:t>）净值</w:t>
      </w:r>
    </w:p>
    <w:p w14:paraId="3772DD0E">
      <w:pPr>
        <w:pStyle w:val="84"/>
        <w:widowControl w:val="0"/>
        <w:rPr>
          <w:rFonts w:ascii="宋体" w:hAnsi="宋体"/>
          <w:caps w:val="0"/>
          <w:smallCaps w:val="0"/>
          <w:lang w:eastAsia="zh-CN"/>
        </w:rPr>
      </w:pPr>
      <w:r>
        <w:rPr>
          <w:rFonts w:hint="eastAsia" w:ascii="宋体" w:hAnsi="宋体"/>
          <w:caps w:val="0"/>
          <w:smallCaps w:val="0"/>
          <w:lang w:eastAsia="zh-CN"/>
        </w:rPr>
        <w:t>按资产原值减去累计折旧的账面余额填列。</w:t>
      </w:r>
    </w:p>
    <w:p w14:paraId="087AFC73">
      <w:pPr>
        <w:pStyle w:val="84"/>
        <w:numPr>
          <w:ilvl w:val="0"/>
          <w:numId w:val="0"/>
        </w:numPr>
        <w:ind w:firstLine="442"/>
        <w:rPr>
          <w:rFonts w:hint="eastAsia" w:ascii="宋体" w:hAnsi="宋体" w:eastAsia="宋体"/>
          <w:b/>
          <w:bCs/>
          <w:caps w:val="0"/>
          <w:smallCaps w:val="0"/>
          <w:lang w:val="en-US" w:eastAsia="zh-CN"/>
        </w:rPr>
      </w:pPr>
      <w:r>
        <w:rPr>
          <w:rFonts w:hint="eastAsia" w:ascii="宋体" w:hAnsi="宋体" w:eastAsia="宋体"/>
          <w:b/>
          <w:bCs/>
          <w:caps w:val="0"/>
          <w:smallCaps w:val="0"/>
          <w:lang w:eastAsia="zh-CN"/>
        </w:rPr>
        <w:t>（十</w:t>
      </w:r>
      <w:r>
        <w:rPr>
          <w:rFonts w:hint="eastAsia" w:ascii="宋体" w:hAnsi="宋体" w:eastAsia="宋体"/>
          <w:b/>
          <w:bCs/>
          <w:caps w:val="0"/>
          <w:smallCaps w:val="0"/>
          <w:lang w:val="en-US" w:eastAsia="zh-CN"/>
        </w:rPr>
        <w:t>三</w:t>
      </w: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资产状态</w:t>
      </w:r>
    </w:p>
    <w:p w14:paraId="2EA40713">
      <w:pPr>
        <w:pStyle w:val="84"/>
        <w:widowControl w:val="0"/>
        <w:rPr>
          <w:rFonts w:hint="eastAsia" w:ascii="宋体" w:hAnsi="宋体"/>
          <w:caps w:val="0"/>
          <w:smallCaps w:val="0"/>
          <w:lang w:eastAsia="zh-CN"/>
        </w:rPr>
      </w:pPr>
      <w:r>
        <w:rPr>
          <w:rFonts w:hint="eastAsia" w:ascii="宋体" w:hAnsi="宋体"/>
          <w:caps w:val="0"/>
          <w:smallCaps w:val="0"/>
          <w:lang w:eastAsia="zh-CN"/>
        </w:rPr>
        <w:t>按1</w:t>
      </w:r>
      <w:r>
        <w:rPr>
          <w:rFonts w:hint="eastAsia" w:ascii="宋体" w:hAnsi="宋体"/>
          <w:caps w:val="0"/>
          <w:smallCaps w:val="0"/>
          <w:lang w:val="en-US" w:eastAsia="zh-CN"/>
        </w:rPr>
        <w:t>在</w:t>
      </w:r>
      <w:r>
        <w:rPr>
          <w:rFonts w:hint="eastAsia" w:ascii="宋体" w:hAnsi="宋体"/>
          <w:caps w:val="0"/>
          <w:smallCaps w:val="0"/>
          <w:lang w:eastAsia="zh-CN"/>
        </w:rPr>
        <w:t>用、2</w:t>
      </w:r>
      <w:r>
        <w:rPr>
          <w:rFonts w:hint="eastAsia" w:ascii="宋体" w:hAnsi="宋体"/>
          <w:caps w:val="0"/>
          <w:smallCaps w:val="0"/>
          <w:lang w:val="en-US" w:eastAsia="zh-CN"/>
        </w:rPr>
        <w:t xml:space="preserve">出租出借、3闲置、4待处置、5盘亏、6、逾期在用 </w:t>
      </w:r>
      <w:r>
        <w:rPr>
          <w:rFonts w:hint="eastAsia" w:ascii="宋体" w:hAnsi="宋体"/>
          <w:caps w:val="0"/>
          <w:smallCaps w:val="0"/>
          <w:lang w:eastAsia="zh-CN"/>
        </w:rPr>
        <w:t>选择填列。</w:t>
      </w:r>
    </w:p>
    <w:p w14:paraId="0F82240A">
      <w:pPr>
        <w:pStyle w:val="84"/>
        <w:widowControl w:val="0"/>
        <w:rPr>
          <w:rFonts w:hint="eastAsia" w:ascii="宋体" w:hAnsi="宋体"/>
          <w:caps w:val="0"/>
          <w:smallCaps w:val="0"/>
          <w:lang w:eastAsia="zh-CN"/>
        </w:rPr>
      </w:pPr>
      <w:r>
        <w:rPr>
          <w:rFonts w:hint="eastAsia" w:ascii="宋体" w:hAnsi="宋体"/>
          <w:caps w:val="0"/>
          <w:smallCaps w:val="0"/>
          <w:lang w:eastAsia="zh-CN"/>
        </w:rPr>
        <w:t>1</w:t>
      </w:r>
      <w:r>
        <w:rPr>
          <w:rFonts w:hint="eastAsia" w:ascii="宋体" w:hAnsi="宋体"/>
          <w:caps w:val="0"/>
          <w:smallCaps w:val="0"/>
          <w:lang w:val="en-US" w:eastAsia="zh-CN"/>
        </w:rPr>
        <w:t>在</w:t>
      </w:r>
      <w:r>
        <w:rPr>
          <w:rFonts w:hint="eastAsia" w:ascii="宋体" w:hAnsi="宋体"/>
          <w:caps w:val="0"/>
          <w:smallCaps w:val="0"/>
          <w:lang w:eastAsia="zh-CN"/>
        </w:rPr>
        <w:t>用：本单位占有的，且处于在用状态的资产情况。</w:t>
      </w:r>
    </w:p>
    <w:p w14:paraId="6DAD8FB6">
      <w:pPr>
        <w:pStyle w:val="84"/>
        <w:widowControl w:val="0"/>
        <w:rPr>
          <w:rFonts w:hint="eastAsia" w:ascii="宋体" w:hAnsi="宋体"/>
          <w:caps w:val="0"/>
          <w:smallCaps w:val="0"/>
          <w:lang w:val="en-US" w:eastAsia="zh-CN"/>
        </w:rPr>
      </w:pPr>
      <w:r>
        <w:rPr>
          <w:rFonts w:hint="eastAsia" w:ascii="宋体" w:hAnsi="宋体"/>
          <w:caps w:val="0"/>
          <w:smallCaps w:val="0"/>
          <w:lang w:eastAsia="zh-CN"/>
        </w:rPr>
        <w:t>2</w:t>
      </w:r>
      <w:r>
        <w:rPr>
          <w:rFonts w:hint="eastAsia" w:ascii="宋体" w:hAnsi="宋体"/>
          <w:caps w:val="0"/>
          <w:smallCaps w:val="0"/>
          <w:lang w:val="en-US" w:eastAsia="zh-CN"/>
        </w:rPr>
        <w:t>出租出借</w:t>
      </w:r>
      <w:r>
        <w:rPr>
          <w:rFonts w:hint="eastAsia" w:ascii="宋体" w:hAnsi="宋体"/>
          <w:caps w:val="0"/>
          <w:smallCaps w:val="0"/>
          <w:lang w:eastAsia="zh-CN"/>
        </w:rPr>
        <w:t>：本单位让渡给其他单位使用的资产情况，并签署相关租借协议。</w:t>
      </w:r>
    </w:p>
    <w:p w14:paraId="06EF85C4">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3闲置</w:t>
      </w:r>
      <w:r>
        <w:rPr>
          <w:rFonts w:hint="eastAsia" w:ascii="宋体" w:hAnsi="宋体"/>
          <w:caps w:val="0"/>
          <w:smallCaps w:val="0"/>
          <w:lang w:eastAsia="zh-CN"/>
        </w:rPr>
        <w:t>：本年满足使用条件但未投入使用的资产情况。</w:t>
      </w:r>
    </w:p>
    <w:p w14:paraId="077BEF26">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4待处置</w:t>
      </w:r>
      <w:r>
        <w:rPr>
          <w:rFonts w:hint="eastAsia" w:ascii="宋体" w:hAnsi="宋体"/>
          <w:caps w:val="0"/>
          <w:smallCaps w:val="0"/>
          <w:lang w:eastAsia="zh-CN"/>
        </w:rPr>
        <w:t>：除自用、出租出借、闲置、盘亏等以外的资产使用情形。</w:t>
      </w:r>
    </w:p>
    <w:p w14:paraId="1F99645F">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5盘亏</w:t>
      </w:r>
      <w:r>
        <w:rPr>
          <w:rFonts w:hint="eastAsia" w:ascii="宋体" w:hAnsi="宋体"/>
          <w:caps w:val="0"/>
          <w:smallCaps w:val="0"/>
          <w:lang w:eastAsia="zh-CN"/>
        </w:rPr>
        <w:t>：指盘点清查中发现短缺或少于帐面的资产情形。</w:t>
      </w:r>
    </w:p>
    <w:p w14:paraId="730AB8AA">
      <w:pPr>
        <w:pStyle w:val="84"/>
        <w:widowControl w:val="0"/>
        <w:rPr>
          <w:rFonts w:ascii="宋体" w:hAnsi="宋体"/>
          <w:caps w:val="0"/>
          <w:smallCaps w:val="0"/>
          <w:lang w:eastAsia="zh-CN"/>
        </w:rPr>
      </w:pPr>
      <w:r>
        <w:rPr>
          <w:rFonts w:hint="eastAsia" w:ascii="宋体" w:hAnsi="宋体"/>
          <w:caps w:val="0"/>
          <w:smallCaps w:val="0"/>
          <w:lang w:val="en-US" w:eastAsia="zh-CN"/>
        </w:rPr>
        <w:t>6逾期在用</w:t>
      </w:r>
      <w:r>
        <w:rPr>
          <w:rFonts w:hint="eastAsia" w:ascii="宋体" w:hAnsi="宋体"/>
          <w:caps w:val="0"/>
          <w:smallCaps w:val="0"/>
          <w:lang w:eastAsia="zh-CN"/>
        </w:rPr>
        <w:t>：指超过约定时间且处于在用状态的资产情况，主要用于保障性住房附属资产信息登记使用。</w:t>
      </w:r>
    </w:p>
    <w:p w14:paraId="3E524324">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十四</w:t>
      </w:r>
      <w:r>
        <w:rPr>
          <w:rFonts w:hint="eastAsia" w:ascii="宋体" w:hAnsi="宋体" w:eastAsia="宋体"/>
          <w:b/>
          <w:bCs/>
          <w:caps w:val="0"/>
          <w:smallCaps w:val="0"/>
          <w:lang w:eastAsia="zh-CN"/>
        </w:rPr>
        <w:t>）备注</w:t>
      </w:r>
    </w:p>
    <w:p w14:paraId="597A2C9E">
      <w:pPr>
        <w:pStyle w:val="84"/>
        <w:widowControl w:val="0"/>
        <w:rPr>
          <w:rFonts w:ascii="宋体" w:hAnsi="宋体"/>
          <w:caps w:val="0"/>
          <w:smallCaps w:val="0"/>
          <w:lang w:eastAsia="zh-CN"/>
        </w:rPr>
      </w:pPr>
      <w:r>
        <w:rPr>
          <w:rFonts w:hint="eastAsia" w:ascii="宋体" w:hAnsi="宋体"/>
          <w:caps w:val="0"/>
          <w:smallCaps w:val="0"/>
          <w:lang w:eastAsia="zh-CN"/>
        </w:rPr>
        <w:t>单位根据实际，需要补充说明的情况。</w:t>
      </w:r>
    </w:p>
    <w:p w14:paraId="583BAB6B">
      <w:pPr>
        <w:pStyle w:val="42"/>
        <w:widowControl w:val="0"/>
        <w:spacing w:after="0" w:line="360" w:lineRule="auto"/>
        <w:ind w:firstLine="482" w:firstLineChars="200"/>
        <w:outlineLvl w:val="1"/>
        <w:rPr>
          <w:rFonts w:ascii="宋体" w:hAnsi="宋体"/>
          <w:b w:val="0"/>
          <w:caps w:val="0"/>
          <w:smallCaps w:val="0"/>
          <w:lang w:eastAsia="zh-CN"/>
        </w:rPr>
      </w:pPr>
      <w:bookmarkStart w:id="890" w:name="_Toc6132"/>
      <w:bookmarkStart w:id="891" w:name="_Toc17600"/>
      <w:r>
        <w:rPr>
          <w:rFonts w:hint="eastAsia" w:ascii="宋体" w:hAnsi="宋体"/>
          <w:caps w:val="0"/>
          <w:smallCaps w:val="0"/>
          <w:lang w:eastAsia="zh-CN"/>
        </w:rPr>
        <w:t>二十</w:t>
      </w:r>
      <w:r>
        <w:rPr>
          <w:rFonts w:hint="eastAsia" w:ascii="宋体" w:hAnsi="宋体"/>
          <w:caps w:val="0"/>
          <w:smallCaps w:val="0"/>
          <w:lang w:val="en-US" w:eastAsia="zh-CN"/>
        </w:rPr>
        <w:t>六</w:t>
      </w:r>
      <w:r>
        <w:rPr>
          <w:rFonts w:hint="eastAsia" w:ascii="宋体" w:hAnsi="宋体"/>
          <w:caps w:val="0"/>
          <w:smallCaps w:val="0"/>
          <w:lang w:eastAsia="zh-CN"/>
        </w:rPr>
        <w:t>、</w:t>
      </w:r>
      <w:r>
        <w:rPr>
          <w:rFonts w:hint="eastAsia" w:ascii="宋体" w:hAnsi="宋体"/>
          <w:caps w:val="0"/>
          <w:smallCaps w:val="0"/>
          <w:lang w:val="en-US" w:eastAsia="zh-CN"/>
        </w:rPr>
        <w:t>特种动植物</w:t>
      </w:r>
      <w:r>
        <w:rPr>
          <w:rFonts w:hint="eastAsia" w:ascii="宋体" w:hAnsi="宋体"/>
          <w:caps w:val="0"/>
          <w:smallCaps w:val="0"/>
          <w:lang w:eastAsia="zh-CN"/>
        </w:rPr>
        <w:t>明细表（国管资明细</w:t>
      </w:r>
      <w:r>
        <w:rPr>
          <w:rFonts w:hint="eastAsia" w:ascii="宋体" w:hAnsi="宋体"/>
          <w:caps w:val="0"/>
          <w:smallCaps w:val="0"/>
          <w:lang w:val="en-US" w:eastAsia="zh-CN"/>
        </w:rPr>
        <w:t>11</w:t>
      </w:r>
      <w:r>
        <w:rPr>
          <w:rFonts w:hint="eastAsia" w:ascii="宋体" w:hAnsi="宋体"/>
          <w:caps w:val="0"/>
          <w:smallCaps w:val="0"/>
          <w:lang w:eastAsia="zh-CN"/>
        </w:rPr>
        <w:t>表）</w:t>
      </w:r>
      <w:bookmarkEnd w:id="890"/>
      <w:bookmarkEnd w:id="891"/>
    </w:p>
    <w:p w14:paraId="7BAEF666">
      <w:pPr>
        <w:pStyle w:val="84"/>
        <w:widowControl w:val="0"/>
        <w:rPr>
          <w:rFonts w:ascii="宋体" w:hAnsi="宋体"/>
          <w:caps w:val="0"/>
          <w:smallCaps w:val="0"/>
          <w:lang w:eastAsia="zh-CN"/>
        </w:rPr>
      </w:pPr>
      <w:r>
        <w:rPr>
          <w:rFonts w:hint="eastAsia" w:ascii="宋体" w:hAnsi="宋体"/>
          <w:caps w:val="0"/>
          <w:smallCaps w:val="0"/>
          <w:lang w:eastAsia="zh-CN"/>
        </w:rPr>
        <w:t>本表反映单位</w:t>
      </w:r>
      <w:r>
        <w:rPr>
          <w:rFonts w:hint="eastAsia" w:ascii="宋体" w:hAnsi="宋体"/>
          <w:caps w:val="0"/>
          <w:smallCaps w:val="0"/>
          <w:lang w:val="en-US" w:eastAsia="zh-CN"/>
        </w:rPr>
        <w:t>特种动植物资产</w:t>
      </w:r>
      <w:r>
        <w:rPr>
          <w:rFonts w:hint="eastAsia" w:ascii="宋体" w:hAnsi="宋体"/>
          <w:caps w:val="0"/>
          <w:smallCaps w:val="0"/>
          <w:lang w:eastAsia="zh-CN"/>
        </w:rPr>
        <w:t>的具体情况。</w:t>
      </w:r>
    </w:p>
    <w:p w14:paraId="7F5A5E21">
      <w:pPr>
        <w:pStyle w:val="84"/>
        <w:numPr>
          <w:ilvl w:val="0"/>
          <w:numId w:val="0"/>
        </w:numPr>
        <w:ind w:firstLine="442"/>
        <w:rPr>
          <w:rFonts w:hint="eastAsia" w:ascii="宋体" w:hAnsi="宋体" w:eastAsia="宋体"/>
          <w:b/>
          <w:bCs/>
          <w:caps w:val="0"/>
          <w:smallCaps w:val="0"/>
          <w:lang w:val="en-US" w:eastAsia="zh-CN"/>
        </w:rPr>
      </w:pPr>
      <w:r>
        <w:rPr>
          <w:rFonts w:hint="eastAsia" w:ascii="宋体" w:hAnsi="宋体" w:eastAsia="宋体"/>
          <w:b/>
          <w:bCs/>
          <w:caps w:val="0"/>
          <w:smallCaps w:val="0"/>
          <w:lang w:eastAsia="zh-CN"/>
        </w:rPr>
        <w:t>（一）</w:t>
      </w:r>
      <w:r>
        <w:rPr>
          <w:rFonts w:hint="eastAsia" w:ascii="宋体" w:hAnsi="宋体" w:eastAsia="宋体"/>
          <w:b/>
          <w:bCs/>
          <w:caps w:val="0"/>
          <w:smallCaps w:val="0"/>
          <w:lang w:val="en-US" w:eastAsia="zh-CN"/>
        </w:rPr>
        <w:t>资产名称</w:t>
      </w:r>
    </w:p>
    <w:p w14:paraId="2016CFF3">
      <w:pPr>
        <w:pStyle w:val="84"/>
        <w:widowControl w:val="0"/>
        <w:rPr>
          <w:rFonts w:hint="eastAsia" w:ascii="宋体" w:hAnsi="宋体"/>
          <w:caps w:val="0"/>
          <w:smallCaps w:val="0"/>
          <w:lang w:eastAsia="zh-CN"/>
        </w:rPr>
      </w:pPr>
      <w:r>
        <w:rPr>
          <w:rFonts w:hint="eastAsia" w:ascii="宋体" w:hAnsi="宋体"/>
          <w:caps w:val="0"/>
          <w:smallCaps w:val="0"/>
          <w:lang w:eastAsia="zh-CN"/>
        </w:rPr>
        <w:t>按本单位</w:t>
      </w:r>
      <w:r>
        <w:rPr>
          <w:rFonts w:hint="eastAsia" w:ascii="宋体" w:hAnsi="宋体"/>
          <w:caps w:val="0"/>
          <w:smallCaps w:val="0"/>
          <w:lang w:val="en-US" w:eastAsia="zh-CN"/>
        </w:rPr>
        <w:t>通用设备</w:t>
      </w:r>
      <w:r>
        <w:rPr>
          <w:rFonts w:hint="eastAsia" w:ascii="宋体" w:hAnsi="宋体"/>
          <w:caps w:val="0"/>
          <w:smallCaps w:val="0"/>
          <w:lang w:eastAsia="zh-CN"/>
        </w:rPr>
        <w:t>资产实际名称填报。</w:t>
      </w:r>
    </w:p>
    <w:p w14:paraId="73EBD7FD">
      <w:pPr>
        <w:pStyle w:val="84"/>
        <w:numPr>
          <w:ilvl w:val="0"/>
          <w:numId w:val="0"/>
        </w:numPr>
        <w:ind w:firstLine="442"/>
        <w:rPr>
          <w:rFonts w:hint="eastAsia" w:ascii="宋体" w:hAnsi="宋体" w:eastAsia="宋体"/>
          <w:b/>
          <w:bCs/>
          <w:caps w:val="0"/>
          <w:smallCaps w:val="0"/>
          <w:lang w:val="en-US"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二</w:t>
      </w: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资产编号</w:t>
      </w:r>
    </w:p>
    <w:p w14:paraId="50189840">
      <w:pPr>
        <w:pStyle w:val="84"/>
        <w:widowControl w:val="0"/>
        <w:rPr>
          <w:rFonts w:ascii="宋体" w:hAnsi="宋体"/>
          <w:caps w:val="0"/>
          <w:smallCaps w:val="0"/>
          <w:lang w:eastAsia="zh-CN"/>
        </w:rPr>
      </w:pPr>
      <w:r>
        <w:rPr>
          <w:rFonts w:hint="eastAsia" w:ascii="宋体" w:hAnsi="宋体"/>
          <w:caps w:val="0"/>
          <w:smallCaps w:val="0"/>
          <w:lang w:val="en-US" w:eastAsia="zh-CN"/>
        </w:rPr>
        <w:t>根据每条资产填列对应的资产编号。</w:t>
      </w:r>
    </w:p>
    <w:p w14:paraId="41F0F641">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三</w:t>
      </w:r>
      <w:r>
        <w:rPr>
          <w:rFonts w:hint="eastAsia" w:ascii="宋体" w:hAnsi="宋体" w:eastAsia="宋体"/>
          <w:b/>
          <w:bCs/>
          <w:caps w:val="0"/>
          <w:smallCaps w:val="0"/>
          <w:lang w:eastAsia="zh-CN"/>
        </w:rPr>
        <w:t>）资产分类代码和名称</w:t>
      </w:r>
    </w:p>
    <w:p w14:paraId="1999581F">
      <w:pPr>
        <w:pStyle w:val="84"/>
        <w:widowControl w:val="0"/>
        <w:rPr>
          <w:rFonts w:ascii="宋体" w:hAnsi="宋体"/>
          <w:caps w:val="0"/>
          <w:smallCaps w:val="0"/>
          <w:lang w:eastAsia="zh-CN"/>
        </w:rPr>
      </w:pPr>
      <w:r>
        <w:rPr>
          <w:rFonts w:hint="eastAsia" w:ascii="宋体" w:hAnsi="宋体"/>
          <w:caps w:val="0"/>
          <w:smallCaps w:val="0"/>
          <w:lang w:eastAsia="zh-CN"/>
        </w:rPr>
        <w:t>根据《固定资产等资产基础分类与代码》国家标准（GB_T 14885-2022）标准编码的选项，各单位自行选择填列。</w:t>
      </w:r>
    </w:p>
    <w:p w14:paraId="617F21C1">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四</w:t>
      </w:r>
      <w:r>
        <w:rPr>
          <w:rFonts w:hint="eastAsia" w:ascii="宋体" w:hAnsi="宋体" w:eastAsia="宋体"/>
          <w:b/>
          <w:bCs/>
          <w:caps w:val="0"/>
          <w:smallCaps w:val="0"/>
          <w:lang w:eastAsia="zh-CN"/>
        </w:rPr>
        <w:t>）数量</w:t>
      </w:r>
    </w:p>
    <w:p w14:paraId="27EBB533">
      <w:pPr>
        <w:pStyle w:val="84"/>
        <w:widowControl w:val="0"/>
        <w:rPr>
          <w:rFonts w:ascii="宋体" w:hAnsi="宋体"/>
          <w:caps w:val="0"/>
          <w:smallCaps w:val="0"/>
          <w:lang w:eastAsia="zh-CN"/>
        </w:rPr>
      </w:pPr>
      <w:r>
        <w:rPr>
          <w:rFonts w:hint="eastAsia" w:ascii="宋体" w:hAnsi="宋体"/>
          <w:caps w:val="0"/>
          <w:smallCaps w:val="0"/>
          <w:lang w:val="en-US" w:eastAsia="zh-CN"/>
        </w:rPr>
        <w:t>按照各资产的数量各单位据实</w:t>
      </w:r>
      <w:r>
        <w:rPr>
          <w:rFonts w:hint="eastAsia" w:ascii="宋体" w:hAnsi="宋体"/>
          <w:caps w:val="0"/>
          <w:smallCaps w:val="0"/>
          <w:lang w:eastAsia="zh-CN"/>
        </w:rPr>
        <w:t>自行填列。</w:t>
      </w:r>
    </w:p>
    <w:p w14:paraId="61450ACA">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五</w:t>
      </w:r>
      <w:r>
        <w:rPr>
          <w:rFonts w:hint="eastAsia" w:ascii="宋体" w:hAnsi="宋体" w:eastAsia="宋体"/>
          <w:b/>
          <w:bCs/>
          <w:caps w:val="0"/>
          <w:smallCaps w:val="0"/>
          <w:lang w:eastAsia="zh-CN"/>
        </w:rPr>
        <w:t>）取得方式</w:t>
      </w:r>
    </w:p>
    <w:p w14:paraId="1DA45F61">
      <w:pPr>
        <w:pStyle w:val="84"/>
        <w:widowControl w:val="0"/>
        <w:rPr>
          <w:rFonts w:ascii="宋体" w:hAnsi="宋体"/>
          <w:caps w:val="0"/>
          <w:smallCaps w:val="0"/>
          <w:lang w:eastAsia="zh-CN"/>
        </w:rPr>
      </w:pPr>
      <w:r>
        <w:rPr>
          <w:rFonts w:hint="eastAsia" w:ascii="宋体" w:hAnsi="宋体"/>
          <w:caps w:val="0"/>
          <w:smallCaps w:val="0"/>
          <w:lang w:eastAsia="zh-CN"/>
        </w:rPr>
        <w:t>按1新购、2调拨、3接受捐赠、4自建、5置换、6盘盈、7自行研制、8租赁、9部门内调剂、10部门间调剂、11其他</w:t>
      </w:r>
      <w:r>
        <w:rPr>
          <w:rFonts w:hint="eastAsia" w:ascii="宋体" w:hAnsi="宋体"/>
          <w:caps w:val="0"/>
          <w:smallCaps w:val="0"/>
          <w:lang w:val="en-US" w:eastAsia="zh-CN"/>
        </w:rPr>
        <w:t xml:space="preserve"> 十一</w:t>
      </w:r>
      <w:r>
        <w:rPr>
          <w:rFonts w:hint="eastAsia" w:ascii="宋体" w:hAnsi="宋体"/>
          <w:caps w:val="0"/>
          <w:smallCaps w:val="0"/>
          <w:lang w:eastAsia="zh-CN"/>
        </w:rPr>
        <w:t>种选项，各单位据实填列。</w:t>
      </w:r>
    </w:p>
    <w:p w14:paraId="14B8AEE5">
      <w:pPr>
        <w:pStyle w:val="84"/>
        <w:widowControl w:val="0"/>
        <w:rPr>
          <w:rFonts w:hint="eastAsia" w:ascii="宋体" w:hAnsi="宋体"/>
          <w:caps w:val="0"/>
          <w:smallCaps w:val="0"/>
          <w:lang w:eastAsia="zh-CN"/>
        </w:rPr>
      </w:pPr>
      <w:r>
        <w:rPr>
          <w:rFonts w:hint="eastAsia" w:ascii="宋体" w:hAnsi="宋体"/>
          <w:caps w:val="0"/>
          <w:smallCaps w:val="0"/>
          <w:lang w:eastAsia="zh-CN"/>
        </w:rPr>
        <w:t>1新购：以购买的方式配置资产。</w:t>
      </w:r>
    </w:p>
    <w:p w14:paraId="0D0DDC37">
      <w:pPr>
        <w:pStyle w:val="84"/>
        <w:widowControl w:val="0"/>
        <w:rPr>
          <w:rFonts w:ascii="宋体" w:hAnsi="宋体"/>
          <w:caps w:val="0"/>
          <w:smallCaps w:val="0"/>
          <w:lang w:eastAsia="zh-CN"/>
        </w:rPr>
      </w:pPr>
      <w:r>
        <w:rPr>
          <w:rFonts w:hint="eastAsia" w:ascii="宋体" w:hAnsi="宋体"/>
          <w:caps w:val="0"/>
          <w:smallCaps w:val="0"/>
          <w:lang w:val="en-US" w:eastAsia="zh-CN"/>
        </w:rPr>
        <w:t>2调拨：通过主管部门调拨方式取得资产。</w:t>
      </w:r>
    </w:p>
    <w:p w14:paraId="4D7208F1">
      <w:pPr>
        <w:pStyle w:val="84"/>
        <w:widowControl w:val="0"/>
        <w:jc w:val="both"/>
        <w:rPr>
          <w:rFonts w:hint="eastAsia" w:ascii="宋体" w:hAnsi="宋体"/>
          <w:caps w:val="0"/>
          <w:smallCaps w:val="0"/>
          <w:lang w:eastAsia="zh-CN"/>
        </w:rPr>
      </w:pPr>
      <w:r>
        <w:rPr>
          <w:rFonts w:hint="eastAsia" w:ascii="宋体" w:hAnsi="宋体"/>
          <w:caps w:val="0"/>
          <w:smallCaps w:val="0"/>
          <w:lang w:eastAsia="zh-CN"/>
        </w:rPr>
        <w:t>3接受捐赠：通过接受捐赠形成资产。</w:t>
      </w:r>
    </w:p>
    <w:p w14:paraId="7FBAED36">
      <w:pPr>
        <w:pStyle w:val="84"/>
        <w:widowControl w:val="0"/>
        <w:jc w:val="both"/>
        <w:rPr>
          <w:rFonts w:hint="default" w:ascii="宋体" w:hAnsi="宋体"/>
          <w:caps w:val="0"/>
          <w:smallCaps w:val="0"/>
          <w:lang w:val="en-US" w:eastAsia="zh-CN"/>
        </w:rPr>
      </w:pPr>
      <w:r>
        <w:rPr>
          <w:rFonts w:hint="eastAsia" w:ascii="宋体" w:hAnsi="宋体"/>
          <w:caps w:val="0"/>
          <w:smallCaps w:val="0"/>
          <w:lang w:val="en-US" w:eastAsia="zh-CN"/>
        </w:rPr>
        <w:t>4自建：利用自己的力量自营建造以及出包给他人建造取得资产。</w:t>
      </w:r>
    </w:p>
    <w:p w14:paraId="156863AA">
      <w:pPr>
        <w:pStyle w:val="84"/>
        <w:widowControl w:val="0"/>
        <w:rPr>
          <w:rFonts w:hint="eastAsia" w:ascii="宋体" w:hAnsi="宋体"/>
          <w:caps w:val="0"/>
          <w:smallCaps w:val="0"/>
          <w:lang w:eastAsia="zh-CN"/>
        </w:rPr>
      </w:pPr>
      <w:r>
        <w:rPr>
          <w:rFonts w:hint="eastAsia" w:ascii="宋体" w:hAnsi="宋体"/>
          <w:caps w:val="0"/>
          <w:smallCaps w:val="0"/>
          <w:lang w:eastAsia="zh-CN"/>
        </w:rPr>
        <w:t>5置换：</w:t>
      </w:r>
      <w:r>
        <w:rPr>
          <w:rFonts w:hint="eastAsia" w:ascii="宋体" w:hAnsi="宋体"/>
          <w:caps w:val="0"/>
          <w:smallCaps w:val="0"/>
          <w:lang w:val="en-US" w:eastAsia="zh-CN"/>
        </w:rPr>
        <w:t>利用现有资产置换得到新资产</w:t>
      </w:r>
      <w:r>
        <w:rPr>
          <w:rFonts w:hint="eastAsia" w:ascii="宋体" w:hAnsi="宋体"/>
          <w:caps w:val="0"/>
          <w:smallCaps w:val="0"/>
          <w:lang w:eastAsia="zh-CN"/>
        </w:rPr>
        <w:t>。</w:t>
      </w:r>
    </w:p>
    <w:p w14:paraId="319D4935">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6盘盈：在盘点清查过程中发现未曾入账或超过账面数量形成的资产。</w:t>
      </w:r>
    </w:p>
    <w:p w14:paraId="3108CC62">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7自行研制：自行研制形成资产的方式。</w:t>
      </w:r>
    </w:p>
    <w:p w14:paraId="751C4241">
      <w:pPr>
        <w:pStyle w:val="84"/>
        <w:widowControl w:val="0"/>
        <w:rPr>
          <w:rFonts w:hint="default" w:ascii="宋体" w:hAnsi="宋体"/>
          <w:caps w:val="0"/>
          <w:smallCaps w:val="0"/>
          <w:lang w:val="en-US" w:eastAsia="zh-CN"/>
        </w:rPr>
      </w:pPr>
      <w:r>
        <w:rPr>
          <w:rFonts w:hint="eastAsia" w:ascii="宋体" w:hAnsi="宋体"/>
          <w:caps w:val="0"/>
          <w:smallCaps w:val="0"/>
          <w:lang w:val="en-US" w:eastAsia="zh-CN"/>
        </w:rPr>
        <w:t>8租赁：指租入方式登记备查的资产。</w:t>
      </w:r>
    </w:p>
    <w:p w14:paraId="01D7EF2F">
      <w:pPr>
        <w:pStyle w:val="84"/>
        <w:widowControl w:val="0"/>
        <w:rPr>
          <w:rFonts w:ascii="宋体" w:hAnsi="宋体"/>
          <w:caps w:val="0"/>
          <w:smallCaps w:val="0"/>
          <w:lang w:eastAsia="zh-CN"/>
        </w:rPr>
      </w:pPr>
      <w:r>
        <w:rPr>
          <w:rFonts w:hint="eastAsia" w:ascii="宋体" w:hAnsi="宋体"/>
          <w:caps w:val="0"/>
          <w:smallCaps w:val="0"/>
          <w:lang w:eastAsia="zh-CN"/>
        </w:rPr>
        <w:t>9部门内调剂：指由本部门内部调剂使用的资产。</w:t>
      </w:r>
    </w:p>
    <w:p w14:paraId="3B571C72">
      <w:pPr>
        <w:pStyle w:val="84"/>
        <w:widowControl w:val="0"/>
        <w:rPr>
          <w:rFonts w:hint="eastAsia" w:ascii="宋体" w:hAnsi="宋体"/>
          <w:caps w:val="0"/>
          <w:smallCaps w:val="0"/>
          <w:lang w:eastAsia="zh-CN"/>
        </w:rPr>
      </w:pPr>
      <w:r>
        <w:rPr>
          <w:rFonts w:hint="eastAsia" w:ascii="宋体" w:hAnsi="宋体"/>
          <w:caps w:val="0"/>
          <w:smallCaps w:val="0"/>
          <w:lang w:eastAsia="zh-CN"/>
        </w:rPr>
        <w:t>10部门间调剂：指从</w:t>
      </w:r>
      <w:r>
        <w:rPr>
          <w:rFonts w:hint="eastAsia" w:ascii="宋体" w:hAnsi="宋体"/>
          <w:caps w:val="0"/>
          <w:smallCaps w:val="0"/>
          <w:lang w:val="en-US" w:eastAsia="zh-CN"/>
        </w:rPr>
        <w:t>其他部门调剂取得的资产</w:t>
      </w:r>
      <w:r>
        <w:rPr>
          <w:rFonts w:hint="eastAsia" w:ascii="宋体" w:hAnsi="宋体"/>
          <w:caps w:val="0"/>
          <w:smallCaps w:val="0"/>
          <w:lang w:eastAsia="zh-CN"/>
        </w:rPr>
        <w:t>。</w:t>
      </w:r>
    </w:p>
    <w:p w14:paraId="71FA89E9">
      <w:pPr>
        <w:pStyle w:val="84"/>
        <w:widowControl w:val="0"/>
        <w:rPr>
          <w:rFonts w:ascii="宋体" w:hAnsi="宋体"/>
          <w:caps w:val="0"/>
          <w:smallCaps w:val="0"/>
          <w:lang w:eastAsia="zh-CN"/>
        </w:rPr>
      </w:pPr>
      <w:r>
        <w:rPr>
          <w:rFonts w:hint="eastAsia" w:ascii="宋体" w:hAnsi="宋体"/>
          <w:caps w:val="0"/>
          <w:smallCaps w:val="0"/>
          <w:lang w:val="en-US" w:eastAsia="zh-CN"/>
        </w:rPr>
        <w:t>11其他：取得资产的其他方式。</w:t>
      </w:r>
    </w:p>
    <w:p w14:paraId="620BF7D7">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六</w:t>
      </w:r>
      <w:r>
        <w:rPr>
          <w:rFonts w:hint="eastAsia" w:ascii="宋体" w:hAnsi="宋体" w:eastAsia="宋体"/>
          <w:b/>
          <w:bCs/>
          <w:caps w:val="0"/>
          <w:smallCaps w:val="0"/>
          <w:lang w:eastAsia="zh-CN"/>
        </w:rPr>
        <w:t>）取得日期</w:t>
      </w:r>
    </w:p>
    <w:p w14:paraId="72DEBF1B">
      <w:pPr>
        <w:pStyle w:val="84"/>
        <w:widowControl w:val="0"/>
        <w:rPr>
          <w:rFonts w:ascii="宋体" w:hAnsi="宋体"/>
          <w:caps w:val="0"/>
          <w:smallCaps w:val="0"/>
          <w:lang w:eastAsia="zh-CN"/>
        </w:rPr>
      </w:pPr>
      <w:r>
        <w:rPr>
          <w:rFonts w:hint="eastAsia" w:ascii="宋体" w:hAnsi="宋体"/>
          <w:caps w:val="0"/>
          <w:smallCaps w:val="0"/>
          <w:lang w:eastAsia="zh-CN"/>
        </w:rPr>
        <w:t>根据该项资产实际购置或取得具体日期填写，如xxxx年xx月xx日。</w:t>
      </w:r>
    </w:p>
    <w:p w14:paraId="77EF681D">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七</w:t>
      </w:r>
      <w:r>
        <w:rPr>
          <w:rFonts w:hint="eastAsia" w:ascii="宋体" w:hAnsi="宋体" w:eastAsia="宋体"/>
          <w:b/>
          <w:bCs/>
          <w:caps w:val="0"/>
          <w:smallCaps w:val="0"/>
          <w:lang w:eastAsia="zh-CN"/>
        </w:rPr>
        <w:t>）采购组织形式</w:t>
      </w:r>
    </w:p>
    <w:p w14:paraId="52B83A6B">
      <w:pPr>
        <w:pStyle w:val="84"/>
        <w:widowControl w:val="0"/>
        <w:rPr>
          <w:rFonts w:ascii="宋体" w:hAnsi="宋体"/>
          <w:caps w:val="0"/>
          <w:smallCaps w:val="0"/>
          <w:lang w:eastAsia="zh-CN"/>
        </w:rPr>
      </w:pPr>
      <w:r>
        <w:rPr>
          <w:rFonts w:hint="eastAsia" w:ascii="宋体" w:hAnsi="宋体"/>
          <w:caps w:val="0"/>
          <w:smallCaps w:val="0"/>
          <w:lang w:eastAsia="zh-CN"/>
        </w:rPr>
        <w:t>根据所有购置增加的</w:t>
      </w:r>
      <w:r>
        <w:rPr>
          <w:rFonts w:hint="eastAsia" w:ascii="宋体" w:hAnsi="宋体"/>
          <w:caps w:val="0"/>
          <w:smallCaps w:val="0"/>
          <w:lang w:val="en-US" w:eastAsia="zh-CN"/>
        </w:rPr>
        <w:t>车辆</w:t>
      </w:r>
      <w:r>
        <w:rPr>
          <w:rFonts w:hint="eastAsia" w:ascii="宋体" w:hAnsi="宋体"/>
          <w:caps w:val="0"/>
          <w:smallCaps w:val="0"/>
          <w:lang w:eastAsia="zh-CN"/>
        </w:rPr>
        <w:t>的具体方式，按：</w:t>
      </w:r>
      <w:r>
        <w:rPr>
          <w:rFonts w:hint="eastAsia" w:ascii="宋体" w:hAnsi="宋体"/>
          <w:caps w:val="0"/>
          <w:smallCaps w:val="0"/>
          <w:lang w:val="en-US" w:eastAsia="zh-CN"/>
        </w:rPr>
        <w:t>1</w:t>
      </w:r>
      <w:r>
        <w:rPr>
          <w:rFonts w:hint="eastAsia" w:ascii="宋体" w:hAnsi="宋体"/>
          <w:caps w:val="0"/>
          <w:smallCaps w:val="0"/>
          <w:lang w:eastAsia="zh-CN"/>
        </w:rPr>
        <w:t>1集中采购</w:t>
      </w:r>
      <w:r>
        <w:rPr>
          <w:rFonts w:hint="eastAsia" w:ascii="宋体" w:hAnsi="宋体"/>
          <w:caps w:val="0"/>
          <w:smallCaps w:val="0"/>
          <w:lang w:val="en-US" w:eastAsia="zh-CN"/>
        </w:rPr>
        <w:t>机构采购</w:t>
      </w:r>
      <w:r>
        <w:rPr>
          <w:rFonts w:hint="eastAsia" w:ascii="宋体" w:hAnsi="宋体"/>
          <w:caps w:val="0"/>
          <w:smallCaps w:val="0"/>
          <w:lang w:eastAsia="zh-CN"/>
        </w:rPr>
        <w:t>、</w:t>
      </w:r>
      <w:r>
        <w:rPr>
          <w:rFonts w:hint="eastAsia" w:ascii="宋体" w:hAnsi="宋体"/>
          <w:caps w:val="0"/>
          <w:smallCaps w:val="0"/>
          <w:lang w:val="en-US" w:eastAsia="zh-CN"/>
        </w:rPr>
        <w:t>1</w:t>
      </w:r>
      <w:r>
        <w:rPr>
          <w:rFonts w:hint="eastAsia" w:ascii="宋体" w:hAnsi="宋体"/>
          <w:caps w:val="0"/>
          <w:smallCaps w:val="0"/>
          <w:lang w:eastAsia="zh-CN"/>
        </w:rPr>
        <w:t>2部门集中采购、</w:t>
      </w:r>
      <w:r>
        <w:rPr>
          <w:rFonts w:hint="eastAsia" w:ascii="宋体" w:hAnsi="宋体"/>
          <w:caps w:val="0"/>
          <w:smallCaps w:val="0"/>
          <w:lang w:val="en-US" w:eastAsia="zh-CN"/>
        </w:rPr>
        <w:t>2</w:t>
      </w:r>
      <w:r>
        <w:rPr>
          <w:rFonts w:hint="eastAsia" w:ascii="宋体" w:hAnsi="宋体"/>
          <w:caps w:val="0"/>
          <w:smallCaps w:val="0"/>
          <w:lang w:eastAsia="zh-CN"/>
        </w:rPr>
        <w:t>分散采购，据实填列。</w:t>
      </w:r>
    </w:p>
    <w:p w14:paraId="64FEF80A">
      <w:pPr>
        <w:pStyle w:val="84"/>
        <w:widowControl w:val="0"/>
        <w:rPr>
          <w:rFonts w:ascii="宋体" w:hAnsi="宋体"/>
          <w:caps w:val="0"/>
          <w:smallCaps w:val="0"/>
          <w:lang w:eastAsia="zh-CN"/>
        </w:rPr>
      </w:pPr>
      <w:r>
        <w:rPr>
          <w:rFonts w:hint="eastAsia" w:ascii="宋体" w:hAnsi="宋体"/>
          <w:caps w:val="0"/>
          <w:smallCaps w:val="0"/>
          <w:lang w:val="en-US" w:eastAsia="zh-CN"/>
        </w:rPr>
        <w:t>1</w:t>
      </w:r>
      <w:r>
        <w:rPr>
          <w:rFonts w:hint="eastAsia" w:ascii="宋体" w:hAnsi="宋体"/>
          <w:caps w:val="0"/>
          <w:smallCaps w:val="0"/>
          <w:lang w:eastAsia="zh-CN"/>
        </w:rPr>
        <w:t>1集中采购</w:t>
      </w:r>
      <w:r>
        <w:rPr>
          <w:rFonts w:hint="eastAsia" w:ascii="宋体" w:hAnsi="宋体"/>
          <w:caps w:val="0"/>
          <w:smallCaps w:val="0"/>
          <w:lang w:val="en-US" w:eastAsia="zh-CN"/>
        </w:rPr>
        <w:t>机构采购</w:t>
      </w:r>
      <w:r>
        <w:rPr>
          <w:rFonts w:hint="eastAsia" w:ascii="宋体" w:hAnsi="宋体"/>
          <w:caps w:val="0"/>
          <w:smallCaps w:val="0"/>
          <w:lang w:eastAsia="zh-CN"/>
        </w:rPr>
        <w:t>：</w:t>
      </w:r>
      <w:r>
        <w:rPr>
          <w:rFonts w:hint="eastAsia" w:ascii="宋体" w:hAnsi="宋体"/>
          <w:caps w:val="0"/>
          <w:smallCaps w:val="0"/>
          <w:lang w:val="en-US" w:eastAsia="zh-CN"/>
        </w:rPr>
        <w:t>采购人对集中采购目录内的货物、工程、服务集中进行的采购</w:t>
      </w:r>
      <w:r>
        <w:rPr>
          <w:rFonts w:hint="eastAsia" w:ascii="宋体" w:hAnsi="宋体"/>
          <w:caps w:val="0"/>
          <w:smallCaps w:val="0"/>
          <w:lang w:eastAsia="zh-CN"/>
        </w:rPr>
        <w:t>。</w:t>
      </w:r>
    </w:p>
    <w:p w14:paraId="092A56C5">
      <w:pPr>
        <w:pStyle w:val="84"/>
        <w:widowControl w:val="0"/>
        <w:rPr>
          <w:rFonts w:ascii="宋体" w:hAnsi="宋体"/>
          <w:caps w:val="0"/>
          <w:smallCaps w:val="0"/>
          <w:lang w:eastAsia="zh-CN"/>
        </w:rPr>
      </w:pPr>
      <w:r>
        <w:rPr>
          <w:rFonts w:hint="eastAsia" w:ascii="宋体" w:hAnsi="宋体"/>
          <w:caps w:val="0"/>
          <w:smallCaps w:val="0"/>
          <w:lang w:val="en-US" w:eastAsia="zh-CN"/>
        </w:rPr>
        <w:t>1</w:t>
      </w:r>
      <w:r>
        <w:rPr>
          <w:rFonts w:hint="eastAsia" w:ascii="宋体" w:hAnsi="宋体"/>
          <w:caps w:val="0"/>
          <w:smallCaps w:val="0"/>
          <w:lang w:eastAsia="zh-CN"/>
        </w:rPr>
        <w:t>2部门集中采购：</w:t>
      </w:r>
      <w:r>
        <w:rPr>
          <w:rFonts w:hint="eastAsia" w:ascii="宋体" w:hAnsi="宋体"/>
          <w:caps w:val="0"/>
          <w:smallCaps w:val="0"/>
          <w:lang w:val="en-US" w:eastAsia="zh-CN"/>
        </w:rPr>
        <w:t>集中采购机构对列入部门集中采购目录的货物、工程、服务进行的集中采购</w:t>
      </w:r>
      <w:r>
        <w:rPr>
          <w:rFonts w:hint="eastAsia" w:ascii="宋体" w:hAnsi="宋体"/>
          <w:caps w:val="0"/>
          <w:smallCaps w:val="0"/>
          <w:lang w:eastAsia="zh-CN"/>
        </w:rPr>
        <w:t>。</w:t>
      </w:r>
    </w:p>
    <w:p w14:paraId="433AE524">
      <w:pPr>
        <w:pStyle w:val="84"/>
        <w:widowControl w:val="0"/>
        <w:rPr>
          <w:rFonts w:ascii="宋体" w:hAnsi="宋体"/>
          <w:caps w:val="0"/>
          <w:smallCaps w:val="0"/>
          <w:lang w:eastAsia="zh-CN"/>
        </w:rPr>
      </w:pPr>
      <w:r>
        <w:rPr>
          <w:rFonts w:hint="eastAsia" w:ascii="宋体" w:hAnsi="宋体"/>
          <w:caps w:val="0"/>
          <w:smallCaps w:val="0"/>
          <w:lang w:val="en-US" w:eastAsia="zh-CN"/>
        </w:rPr>
        <w:t>2</w:t>
      </w:r>
      <w:r>
        <w:rPr>
          <w:rFonts w:hint="eastAsia" w:ascii="宋体" w:hAnsi="宋体"/>
          <w:caps w:val="0"/>
          <w:smallCaps w:val="0"/>
          <w:lang w:eastAsia="zh-CN"/>
        </w:rPr>
        <w:t>分散采购：</w:t>
      </w:r>
      <w:r>
        <w:rPr>
          <w:rFonts w:hint="eastAsia" w:ascii="宋体" w:hAnsi="宋体"/>
          <w:caps w:val="0"/>
          <w:smallCaps w:val="0"/>
          <w:lang w:val="en-US" w:eastAsia="zh-CN"/>
        </w:rPr>
        <w:t>采购人对集中采购目录以外，且限额标准以上的货物、工程、服务进行的非集中采购</w:t>
      </w:r>
      <w:r>
        <w:rPr>
          <w:rFonts w:hint="eastAsia" w:ascii="宋体" w:hAnsi="宋体"/>
          <w:caps w:val="0"/>
          <w:smallCaps w:val="0"/>
          <w:lang w:eastAsia="zh-CN"/>
        </w:rPr>
        <w:t>。</w:t>
      </w:r>
    </w:p>
    <w:p w14:paraId="66C5C2CD">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八</w:t>
      </w:r>
      <w:r>
        <w:rPr>
          <w:rFonts w:hint="eastAsia" w:ascii="宋体" w:hAnsi="宋体" w:eastAsia="宋体"/>
          <w:b/>
          <w:bCs/>
          <w:caps w:val="0"/>
          <w:smallCaps w:val="0"/>
          <w:lang w:eastAsia="zh-CN"/>
        </w:rPr>
        <w:t>）原值</w:t>
      </w:r>
    </w:p>
    <w:p w14:paraId="470772F9">
      <w:pPr>
        <w:pStyle w:val="84"/>
        <w:widowControl w:val="0"/>
        <w:rPr>
          <w:rFonts w:ascii="宋体" w:hAnsi="宋体"/>
          <w:caps w:val="0"/>
          <w:smallCaps w:val="0"/>
          <w:lang w:eastAsia="zh-CN"/>
        </w:rPr>
      </w:pPr>
      <w:r>
        <w:rPr>
          <w:rFonts w:hint="eastAsia" w:ascii="宋体" w:hAnsi="宋体"/>
          <w:caps w:val="0"/>
          <w:smallCaps w:val="0"/>
          <w:lang w:eastAsia="zh-CN"/>
        </w:rPr>
        <w:t>按固定资产账面实际入账价值填列（本栏数据由计算机自动生成）。</w:t>
      </w:r>
    </w:p>
    <w:p w14:paraId="17E3FDA8">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九</w:t>
      </w:r>
      <w:r>
        <w:rPr>
          <w:rFonts w:hint="eastAsia" w:ascii="宋体" w:hAnsi="宋体" w:eastAsia="宋体"/>
          <w:b/>
          <w:bCs/>
          <w:caps w:val="0"/>
          <w:smallCaps w:val="0"/>
          <w:lang w:eastAsia="zh-CN"/>
        </w:rPr>
        <w:t>）资金来源</w:t>
      </w:r>
    </w:p>
    <w:p w14:paraId="005F7A11">
      <w:pPr>
        <w:pStyle w:val="84"/>
        <w:widowControl w:val="0"/>
        <w:rPr>
          <w:rFonts w:ascii="宋体" w:hAnsi="宋体"/>
          <w:caps w:val="0"/>
          <w:smallCaps w:val="0"/>
          <w:lang w:eastAsia="zh-CN"/>
        </w:rPr>
      </w:pPr>
      <w:r>
        <w:rPr>
          <w:rFonts w:hint="eastAsia" w:ascii="宋体" w:hAnsi="宋体"/>
          <w:caps w:val="0"/>
          <w:smallCaps w:val="0"/>
          <w:lang w:eastAsia="zh-CN"/>
        </w:rPr>
        <w:t>按财政拨款、</w:t>
      </w:r>
      <w:r>
        <w:rPr>
          <w:rFonts w:hint="eastAsia" w:ascii="宋体" w:hAnsi="宋体"/>
          <w:caps w:val="0"/>
          <w:smallCaps w:val="0"/>
          <w:lang w:val="en-US" w:eastAsia="zh-CN"/>
        </w:rPr>
        <w:t>非财政拨款</w:t>
      </w:r>
      <w:r>
        <w:rPr>
          <w:rFonts w:hint="eastAsia" w:ascii="宋体" w:hAnsi="宋体"/>
          <w:caps w:val="0"/>
          <w:smallCaps w:val="0"/>
          <w:lang w:eastAsia="zh-CN"/>
        </w:rPr>
        <w:t>，各单位据实自行选择填列。其中：</w:t>
      </w:r>
    </w:p>
    <w:p w14:paraId="27787CEC">
      <w:pPr>
        <w:pStyle w:val="84"/>
        <w:widowControl w:val="0"/>
        <w:rPr>
          <w:rFonts w:ascii="宋体" w:hAnsi="宋体"/>
          <w:caps w:val="0"/>
          <w:smallCaps w:val="0"/>
          <w:lang w:eastAsia="zh-CN"/>
        </w:rPr>
      </w:pPr>
      <w:r>
        <w:rPr>
          <w:rFonts w:hint="eastAsia" w:ascii="宋体" w:hAnsi="宋体"/>
          <w:caps w:val="0"/>
          <w:smallCaps w:val="0"/>
          <w:lang w:eastAsia="zh-CN"/>
        </w:rPr>
        <w:t>财政拨款：填列单位使用财政拨款购置资产的金额。财政拨款包括一般预算财政拨款和政府性基金拨款。</w:t>
      </w:r>
    </w:p>
    <w:p w14:paraId="7CF06978">
      <w:pPr>
        <w:pStyle w:val="84"/>
        <w:widowControl w:val="0"/>
        <w:rPr>
          <w:rFonts w:hint="eastAsia" w:ascii="宋体" w:hAnsi="宋体"/>
          <w:caps w:val="0"/>
          <w:smallCaps w:val="0"/>
          <w:lang w:eastAsia="zh-CN"/>
        </w:rPr>
      </w:pPr>
      <w:r>
        <w:rPr>
          <w:rFonts w:hint="eastAsia" w:ascii="宋体" w:hAnsi="宋体"/>
          <w:caps w:val="0"/>
          <w:smallCaps w:val="0"/>
          <w:lang w:val="en-US" w:eastAsia="zh-CN"/>
        </w:rPr>
        <w:t>非财政拨款</w:t>
      </w:r>
      <w:r>
        <w:rPr>
          <w:rFonts w:hint="eastAsia" w:ascii="宋体" w:hAnsi="宋体"/>
          <w:caps w:val="0"/>
          <w:smallCaps w:val="0"/>
          <w:lang w:eastAsia="zh-CN"/>
        </w:rPr>
        <w:t>：填列单位使用除财政拨款之外的资金</w:t>
      </w:r>
      <w:r>
        <w:rPr>
          <w:rFonts w:hint="eastAsia" w:ascii="宋体" w:hAnsi="宋体"/>
          <w:caps w:val="0"/>
          <w:smallCaps w:val="0"/>
          <w:lang w:val="en-US" w:eastAsia="zh-CN"/>
        </w:rPr>
        <w:t>购置</w:t>
      </w:r>
      <w:r>
        <w:rPr>
          <w:rFonts w:hint="eastAsia" w:ascii="宋体" w:hAnsi="宋体"/>
          <w:caps w:val="0"/>
          <w:smallCaps w:val="0"/>
          <w:lang w:eastAsia="zh-CN"/>
        </w:rPr>
        <w:t>资产的金额。</w:t>
      </w:r>
    </w:p>
    <w:p w14:paraId="07F15F59">
      <w:pPr>
        <w:pStyle w:val="84"/>
        <w:numPr>
          <w:ilvl w:val="0"/>
          <w:numId w:val="0"/>
        </w:numPr>
        <w:ind w:firstLine="442"/>
        <w:rPr>
          <w:rFonts w:hint="eastAsia" w:ascii="宋体" w:hAnsi="宋体" w:eastAsia="宋体"/>
          <w:b/>
          <w:bCs/>
          <w:caps w:val="0"/>
          <w:smallCaps w:val="0"/>
          <w:lang w:val="en-US" w:eastAsia="zh-CN"/>
        </w:rPr>
      </w:pPr>
      <w:r>
        <w:rPr>
          <w:rFonts w:hint="eastAsia" w:ascii="宋体" w:hAnsi="宋体" w:eastAsia="宋体"/>
          <w:b/>
          <w:bCs/>
          <w:caps w:val="0"/>
          <w:smallCaps w:val="0"/>
          <w:lang w:eastAsia="zh-CN"/>
        </w:rPr>
        <w:t>（十）</w:t>
      </w:r>
      <w:r>
        <w:rPr>
          <w:rFonts w:hint="eastAsia" w:ascii="宋体" w:hAnsi="宋体" w:eastAsia="宋体"/>
          <w:b/>
          <w:bCs/>
          <w:caps w:val="0"/>
          <w:smallCaps w:val="0"/>
          <w:lang w:val="en-US" w:eastAsia="zh-CN"/>
        </w:rPr>
        <w:t>资产状态</w:t>
      </w:r>
    </w:p>
    <w:p w14:paraId="2716F867">
      <w:pPr>
        <w:pStyle w:val="84"/>
        <w:widowControl w:val="0"/>
        <w:rPr>
          <w:rFonts w:hint="eastAsia" w:ascii="宋体" w:hAnsi="宋体"/>
          <w:caps w:val="0"/>
          <w:smallCaps w:val="0"/>
          <w:lang w:eastAsia="zh-CN"/>
        </w:rPr>
      </w:pPr>
      <w:r>
        <w:rPr>
          <w:rFonts w:hint="eastAsia" w:ascii="宋体" w:hAnsi="宋体"/>
          <w:caps w:val="0"/>
          <w:smallCaps w:val="0"/>
          <w:lang w:eastAsia="zh-CN"/>
        </w:rPr>
        <w:t>按1</w:t>
      </w:r>
      <w:r>
        <w:rPr>
          <w:rFonts w:hint="eastAsia" w:ascii="宋体" w:hAnsi="宋体"/>
          <w:caps w:val="0"/>
          <w:smallCaps w:val="0"/>
          <w:lang w:val="en-US" w:eastAsia="zh-CN"/>
        </w:rPr>
        <w:t>在</w:t>
      </w:r>
      <w:r>
        <w:rPr>
          <w:rFonts w:hint="eastAsia" w:ascii="宋体" w:hAnsi="宋体"/>
          <w:caps w:val="0"/>
          <w:smallCaps w:val="0"/>
          <w:lang w:eastAsia="zh-CN"/>
        </w:rPr>
        <w:t>用、2</w:t>
      </w:r>
      <w:r>
        <w:rPr>
          <w:rFonts w:hint="eastAsia" w:ascii="宋体" w:hAnsi="宋体"/>
          <w:caps w:val="0"/>
          <w:smallCaps w:val="0"/>
          <w:lang w:val="en-US" w:eastAsia="zh-CN"/>
        </w:rPr>
        <w:t xml:space="preserve">出租出借、3闲置、4待处置、5盘亏、6、逾期在用 </w:t>
      </w:r>
      <w:r>
        <w:rPr>
          <w:rFonts w:hint="eastAsia" w:ascii="宋体" w:hAnsi="宋体"/>
          <w:caps w:val="0"/>
          <w:smallCaps w:val="0"/>
          <w:lang w:eastAsia="zh-CN"/>
        </w:rPr>
        <w:t>选择填列。</w:t>
      </w:r>
    </w:p>
    <w:p w14:paraId="561C0D4E">
      <w:pPr>
        <w:pStyle w:val="84"/>
        <w:widowControl w:val="0"/>
        <w:rPr>
          <w:rFonts w:hint="eastAsia" w:ascii="宋体" w:hAnsi="宋体"/>
          <w:caps w:val="0"/>
          <w:smallCaps w:val="0"/>
          <w:lang w:eastAsia="zh-CN"/>
        </w:rPr>
      </w:pPr>
      <w:r>
        <w:rPr>
          <w:rFonts w:hint="eastAsia" w:ascii="宋体" w:hAnsi="宋体"/>
          <w:caps w:val="0"/>
          <w:smallCaps w:val="0"/>
          <w:lang w:eastAsia="zh-CN"/>
        </w:rPr>
        <w:t>1</w:t>
      </w:r>
      <w:r>
        <w:rPr>
          <w:rFonts w:hint="eastAsia" w:ascii="宋体" w:hAnsi="宋体"/>
          <w:caps w:val="0"/>
          <w:smallCaps w:val="0"/>
          <w:lang w:val="en-US" w:eastAsia="zh-CN"/>
        </w:rPr>
        <w:t>在</w:t>
      </w:r>
      <w:r>
        <w:rPr>
          <w:rFonts w:hint="eastAsia" w:ascii="宋体" w:hAnsi="宋体"/>
          <w:caps w:val="0"/>
          <w:smallCaps w:val="0"/>
          <w:lang w:eastAsia="zh-CN"/>
        </w:rPr>
        <w:t>用：本单位占有的，且处于在用状态的资产情况。</w:t>
      </w:r>
    </w:p>
    <w:p w14:paraId="4579BEEF">
      <w:pPr>
        <w:pStyle w:val="84"/>
        <w:widowControl w:val="0"/>
        <w:rPr>
          <w:rFonts w:hint="eastAsia" w:ascii="宋体" w:hAnsi="宋体"/>
          <w:caps w:val="0"/>
          <w:smallCaps w:val="0"/>
          <w:lang w:val="en-US" w:eastAsia="zh-CN"/>
        </w:rPr>
      </w:pPr>
      <w:r>
        <w:rPr>
          <w:rFonts w:hint="eastAsia" w:ascii="宋体" w:hAnsi="宋体"/>
          <w:caps w:val="0"/>
          <w:smallCaps w:val="0"/>
          <w:lang w:eastAsia="zh-CN"/>
        </w:rPr>
        <w:t>2</w:t>
      </w:r>
      <w:r>
        <w:rPr>
          <w:rFonts w:hint="eastAsia" w:ascii="宋体" w:hAnsi="宋体"/>
          <w:caps w:val="0"/>
          <w:smallCaps w:val="0"/>
          <w:lang w:val="en-US" w:eastAsia="zh-CN"/>
        </w:rPr>
        <w:t>出租出借</w:t>
      </w:r>
      <w:r>
        <w:rPr>
          <w:rFonts w:hint="eastAsia" w:ascii="宋体" w:hAnsi="宋体"/>
          <w:caps w:val="0"/>
          <w:smallCaps w:val="0"/>
          <w:lang w:eastAsia="zh-CN"/>
        </w:rPr>
        <w:t>：本单位让渡给其他单位使用的资产情况，并签署相关租借协议。</w:t>
      </w:r>
    </w:p>
    <w:p w14:paraId="669C32CC">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3闲置</w:t>
      </w:r>
      <w:r>
        <w:rPr>
          <w:rFonts w:hint="eastAsia" w:ascii="宋体" w:hAnsi="宋体"/>
          <w:caps w:val="0"/>
          <w:smallCaps w:val="0"/>
          <w:lang w:eastAsia="zh-CN"/>
        </w:rPr>
        <w:t>：本年满足使用条件但未投入使用的资产情况。</w:t>
      </w:r>
    </w:p>
    <w:p w14:paraId="5556E75C">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4待处置</w:t>
      </w:r>
      <w:r>
        <w:rPr>
          <w:rFonts w:hint="eastAsia" w:ascii="宋体" w:hAnsi="宋体"/>
          <w:caps w:val="0"/>
          <w:smallCaps w:val="0"/>
          <w:lang w:eastAsia="zh-CN"/>
        </w:rPr>
        <w:t>：除自用、出租出借、闲置、盘亏等以外的资产使用情形。</w:t>
      </w:r>
    </w:p>
    <w:p w14:paraId="25967E3A">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5盘亏</w:t>
      </w:r>
      <w:r>
        <w:rPr>
          <w:rFonts w:hint="eastAsia" w:ascii="宋体" w:hAnsi="宋体"/>
          <w:caps w:val="0"/>
          <w:smallCaps w:val="0"/>
          <w:lang w:eastAsia="zh-CN"/>
        </w:rPr>
        <w:t>：指盘点清查中发现短缺或少于帐面的资产情形。</w:t>
      </w:r>
    </w:p>
    <w:p w14:paraId="2C46270E">
      <w:pPr>
        <w:pStyle w:val="84"/>
        <w:widowControl w:val="0"/>
        <w:rPr>
          <w:rFonts w:ascii="宋体" w:hAnsi="宋体"/>
          <w:caps w:val="0"/>
          <w:smallCaps w:val="0"/>
          <w:lang w:eastAsia="zh-CN"/>
        </w:rPr>
      </w:pPr>
      <w:r>
        <w:rPr>
          <w:rFonts w:hint="eastAsia" w:ascii="宋体" w:hAnsi="宋体"/>
          <w:caps w:val="0"/>
          <w:smallCaps w:val="0"/>
          <w:lang w:val="en-US" w:eastAsia="zh-CN"/>
        </w:rPr>
        <w:t>6逾期在用</w:t>
      </w:r>
      <w:r>
        <w:rPr>
          <w:rFonts w:hint="eastAsia" w:ascii="宋体" w:hAnsi="宋体"/>
          <w:caps w:val="0"/>
          <w:smallCaps w:val="0"/>
          <w:lang w:eastAsia="zh-CN"/>
        </w:rPr>
        <w:t>：指超过约定时间且处于在用状态的资产情况，主要用于保障性住房附属资产信息登记使用。</w:t>
      </w:r>
    </w:p>
    <w:p w14:paraId="46091CD1">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十一</w:t>
      </w:r>
      <w:r>
        <w:rPr>
          <w:rFonts w:hint="eastAsia" w:ascii="宋体" w:hAnsi="宋体" w:eastAsia="宋体"/>
          <w:b/>
          <w:bCs/>
          <w:caps w:val="0"/>
          <w:smallCaps w:val="0"/>
          <w:lang w:eastAsia="zh-CN"/>
        </w:rPr>
        <w:t>）备注</w:t>
      </w:r>
    </w:p>
    <w:p w14:paraId="7A4B327C">
      <w:pPr>
        <w:widowControl w:val="0"/>
        <w:rPr>
          <w:rFonts w:hint="eastAsia" w:ascii="宋体" w:hAnsi="宋体"/>
          <w:caps w:val="0"/>
          <w:smallCaps w:val="0"/>
          <w:lang w:eastAsia="zh-CN"/>
        </w:rPr>
      </w:pPr>
      <w:r>
        <w:rPr>
          <w:rFonts w:hint="eastAsia" w:ascii="宋体" w:hAnsi="宋体"/>
          <w:caps w:val="0"/>
          <w:smallCaps w:val="0"/>
          <w:lang w:eastAsia="zh-CN"/>
        </w:rPr>
        <w:t>单位根据实际</w:t>
      </w:r>
      <w:r>
        <w:rPr>
          <w:rFonts w:hint="eastAsia" w:ascii="宋体" w:hAnsi="宋体"/>
          <w:caps w:val="0"/>
          <w:smallCaps w:val="0"/>
          <w:lang w:val="en-US" w:eastAsia="zh-CN"/>
        </w:rPr>
        <w:t>情况</w:t>
      </w:r>
      <w:r>
        <w:rPr>
          <w:rFonts w:hint="eastAsia" w:ascii="宋体" w:hAnsi="宋体"/>
          <w:caps w:val="0"/>
          <w:smallCaps w:val="0"/>
          <w:lang w:eastAsia="zh-CN"/>
        </w:rPr>
        <w:t>补充需要说明的情况。</w:t>
      </w:r>
    </w:p>
    <w:p w14:paraId="3860F8C0">
      <w:pPr>
        <w:widowControl w:val="0"/>
        <w:rPr>
          <w:rFonts w:hint="eastAsia" w:ascii="宋体" w:hAnsi="宋体"/>
          <w:caps w:val="0"/>
          <w:smallCaps w:val="0"/>
          <w:lang w:eastAsia="zh-CN"/>
        </w:rPr>
      </w:pPr>
    </w:p>
    <w:p w14:paraId="5328FC03">
      <w:pPr>
        <w:pStyle w:val="42"/>
        <w:widowControl w:val="0"/>
        <w:spacing w:after="0" w:line="360" w:lineRule="auto"/>
        <w:ind w:firstLine="482" w:firstLineChars="200"/>
        <w:outlineLvl w:val="1"/>
        <w:rPr>
          <w:rFonts w:ascii="宋体" w:hAnsi="宋体"/>
          <w:caps w:val="0"/>
          <w:smallCaps w:val="0"/>
          <w:lang w:eastAsia="zh-CN"/>
        </w:rPr>
      </w:pPr>
      <w:bookmarkStart w:id="892" w:name="_Toc62115876"/>
      <w:bookmarkStart w:id="893" w:name="_Toc11101"/>
      <w:bookmarkStart w:id="894" w:name="_Toc16866"/>
      <w:bookmarkStart w:id="895" w:name="部门决算分析报告撰写提纲"/>
      <w:r>
        <w:rPr>
          <w:rFonts w:hint="eastAsia" w:ascii="宋体" w:hAnsi="宋体"/>
          <w:caps w:val="0"/>
          <w:smallCaps w:val="0"/>
          <w:lang w:eastAsia="zh-CN"/>
        </w:rPr>
        <w:t>二十</w:t>
      </w:r>
      <w:r>
        <w:rPr>
          <w:rFonts w:hint="eastAsia" w:ascii="宋体" w:hAnsi="宋体"/>
          <w:caps w:val="0"/>
          <w:smallCaps w:val="0"/>
          <w:lang w:val="en-US" w:eastAsia="zh-CN"/>
        </w:rPr>
        <w:t>七</w:t>
      </w:r>
      <w:r>
        <w:rPr>
          <w:rFonts w:hint="eastAsia" w:ascii="宋体" w:hAnsi="宋体"/>
          <w:caps w:val="0"/>
          <w:smallCaps w:val="0"/>
          <w:lang w:eastAsia="zh-CN"/>
        </w:rPr>
        <w:t>、无形资产明细表（国管资明细1</w:t>
      </w:r>
      <w:r>
        <w:rPr>
          <w:rFonts w:hint="eastAsia" w:ascii="宋体" w:hAnsi="宋体"/>
          <w:caps w:val="0"/>
          <w:smallCaps w:val="0"/>
          <w:lang w:val="en-US" w:eastAsia="zh-CN"/>
        </w:rPr>
        <w:t>2</w:t>
      </w:r>
      <w:r>
        <w:rPr>
          <w:rFonts w:hint="eastAsia" w:ascii="宋体" w:hAnsi="宋体"/>
          <w:caps w:val="0"/>
          <w:smallCaps w:val="0"/>
          <w:lang w:eastAsia="zh-CN"/>
        </w:rPr>
        <w:t>表）</w:t>
      </w:r>
      <w:bookmarkEnd w:id="892"/>
      <w:bookmarkEnd w:id="893"/>
      <w:bookmarkEnd w:id="894"/>
    </w:p>
    <w:p w14:paraId="4E963B40">
      <w:pPr>
        <w:pStyle w:val="84"/>
        <w:numPr>
          <w:ilvl w:val="0"/>
          <w:numId w:val="0"/>
        </w:numPr>
        <w:ind w:firstLine="442"/>
        <w:rPr>
          <w:rFonts w:hint="eastAsia" w:ascii="宋体" w:hAnsi="宋体" w:eastAsia="宋体"/>
          <w:b/>
          <w:bCs/>
          <w:caps w:val="0"/>
          <w:smallCaps w:val="0"/>
          <w:lang w:eastAsia="zh-CN"/>
        </w:rPr>
      </w:pPr>
      <w:bookmarkStart w:id="896" w:name="_Toc443920546"/>
      <w:bookmarkStart w:id="897" w:name="_Toc445198337"/>
      <w:r>
        <w:rPr>
          <w:rFonts w:hint="eastAsia" w:ascii="宋体" w:hAnsi="宋体" w:eastAsia="宋体"/>
          <w:b/>
          <w:bCs/>
          <w:caps w:val="0"/>
          <w:smallCaps w:val="0"/>
          <w:lang w:eastAsia="zh-CN"/>
        </w:rPr>
        <w:t>（一）资产名称</w:t>
      </w:r>
      <w:bookmarkEnd w:id="896"/>
      <w:bookmarkEnd w:id="897"/>
    </w:p>
    <w:p w14:paraId="72B9B234">
      <w:pPr>
        <w:pStyle w:val="84"/>
        <w:widowControl w:val="0"/>
        <w:rPr>
          <w:rFonts w:hint="eastAsia" w:ascii="宋体" w:hAnsi="宋体"/>
          <w:caps w:val="0"/>
          <w:smallCaps w:val="0"/>
          <w:lang w:eastAsia="zh-CN"/>
        </w:rPr>
      </w:pPr>
      <w:r>
        <w:rPr>
          <w:rFonts w:hint="eastAsia" w:ascii="宋体" w:hAnsi="宋体"/>
          <w:caps w:val="0"/>
          <w:smallCaps w:val="0"/>
          <w:lang w:eastAsia="zh-CN"/>
        </w:rPr>
        <w:t>按本单位无形资产实际名称填列。</w:t>
      </w:r>
    </w:p>
    <w:p w14:paraId="7F2ABE21">
      <w:pPr>
        <w:pStyle w:val="84"/>
        <w:numPr>
          <w:ilvl w:val="0"/>
          <w:numId w:val="0"/>
        </w:numPr>
        <w:ind w:firstLine="442"/>
        <w:rPr>
          <w:rFonts w:hint="eastAsia" w:ascii="宋体" w:hAnsi="宋体" w:eastAsia="宋体"/>
          <w:b/>
          <w:bCs/>
          <w:caps w:val="0"/>
          <w:smallCaps w:val="0"/>
          <w:lang w:val="en-US"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二</w:t>
      </w: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资产编号</w:t>
      </w:r>
    </w:p>
    <w:p w14:paraId="0F308C26">
      <w:pPr>
        <w:pStyle w:val="84"/>
        <w:widowControl w:val="0"/>
        <w:rPr>
          <w:rFonts w:ascii="宋体" w:hAnsi="宋体"/>
          <w:caps w:val="0"/>
          <w:smallCaps w:val="0"/>
          <w:lang w:eastAsia="zh-CN"/>
        </w:rPr>
      </w:pPr>
      <w:r>
        <w:rPr>
          <w:rFonts w:hint="eastAsia" w:ascii="宋体" w:hAnsi="宋体"/>
          <w:caps w:val="0"/>
          <w:smallCaps w:val="0"/>
          <w:lang w:val="en-US" w:eastAsia="zh-CN"/>
        </w:rPr>
        <w:t>根据每条无形资产填列对应的资产编号。</w:t>
      </w:r>
    </w:p>
    <w:p w14:paraId="466FAC2F">
      <w:pPr>
        <w:pStyle w:val="84"/>
        <w:numPr>
          <w:ilvl w:val="0"/>
          <w:numId w:val="0"/>
        </w:numPr>
        <w:ind w:firstLine="442"/>
        <w:rPr>
          <w:rFonts w:hint="eastAsia" w:ascii="宋体" w:hAnsi="宋体" w:eastAsia="宋体"/>
          <w:b/>
          <w:bCs/>
          <w:caps w:val="0"/>
          <w:smallCaps w:val="0"/>
          <w:lang w:eastAsia="zh-CN"/>
        </w:rPr>
      </w:pPr>
      <w:bookmarkStart w:id="898" w:name="_Toc445198338"/>
      <w:bookmarkStart w:id="899" w:name="_Toc443920547"/>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三</w:t>
      </w:r>
      <w:r>
        <w:rPr>
          <w:rFonts w:hint="eastAsia" w:ascii="宋体" w:hAnsi="宋体" w:eastAsia="宋体"/>
          <w:b/>
          <w:bCs/>
          <w:caps w:val="0"/>
          <w:smallCaps w:val="0"/>
          <w:lang w:eastAsia="zh-CN"/>
        </w:rPr>
        <w:t>）资产分类代码和名称</w:t>
      </w:r>
      <w:bookmarkEnd w:id="898"/>
      <w:bookmarkEnd w:id="899"/>
    </w:p>
    <w:p w14:paraId="01B623D4">
      <w:pPr>
        <w:pStyle w:val="84"/>
        <w:widowControl w:val="0"/>
        <w:rPr>
          <w:rFonts w:ascii="宋体" w:hAnsi="宋体"/>
          <w:caps w:val="0"/>
          <w:smallCaps w:val="0"/>
          <w:lang w:eastAsia="zh-CN"/>
        </w:rPr>
      </w:pPr>
      <w:r>
        <w:rPr>
          <w:rFonts w:hint="eastAsia" w:ascii="宋体" w:hAnsi="宋体"/>
          <w:caps w:val="0"/>
          <w:smallCaps w:val="0"/>
          <w:lang w:eastAsia="zh-CN"/>
        </w:rPr>
        <w:t>根据无形资产标准编码的选项（不包含土地使用权），各单位自行选择填列。</w:t>
      </w:r>
    </w:p>
    <w:p w14:paraId="61E01B92">
      <w:pPr>
        <w:pStyle w:val="84"/>
        <w:numPr>
          <w:ilvl w:val="0"/>
          <w:numId w:val="0"/>
        </w:numPr>
        <w:ind w:firstLine="442"/>
        <w:rPr>
          <w:rFonts w:hint="eastAsia" w:ascii="宋体" w:hAnsi="宋体" w:eastAsia="宋体"/>
          <w:b/>
          <w:bCs/>
          <w:caps w:val="0"/>
          <w:smallCaps w:val="0"/>
          <w:lang w:eastAsia="zh-CN"/>
        </w:rPr>
      </w:pPr>
      <w:bookmarkStart w:id="900" w:name="_Toc443920548"/>
      <w:bookmarkStart w:id="901" w:name="_Toc445198339"/>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四</w:t>
      </w:r>
      <w:r>
        <w:rPr>
          <w:rFonts w:hint="eastAsia" w:ascii="宋体" w:hAnsi="宋体" w:eastAsia="宋体"/>
          <w:b/>
          <w:bCs/>
          <w:caps w:val="0"/>
          <w:smallCaps w:val="0"/>
          <w:lang w:eastAsia="zh-CN"/>
        </w:rPr>
        <w:t>）开发方</w:t>
      </w:r>
      <w:bookmarkEnd w:id="900"/>
      <w:bookmarkEnd w:id="901"/>
    </w:p>
    <w:p w14:paraId="60EBFFE2">
      <w:pPr>
        <w:pStyle w:val="84"/>
        <w:widowControl w:val="0"/>
        <w:rPr>
          <w:rFonts w:ascii="宋体" w:hAnsi="宋体"/>
          <w:caps w:val="0"/>
          <w:smallCaps w:val="0"/>
          <w:lang w:eastAsia="zh-CN"/>
        </w:rPr>
      </w:pPr>
      <w:r>
        <w:rPr>
          <w:rFonts w:hint="eastAsia" w:ascii="宋体" w:hAnsi="宋体"/>
          <w:caps w:val="0"/>
          <w:smallCaps w:val="0"/>
          <w:lang w:eastAsia="zh-CN"/>
        </w:rPr>
        <w:t>填列该项资产的开发单位。</w:t>
      </w:r>
    </w:p>
    <w:p w14:paraId="3916C1E4">
      <w:pPr>
        <w:pStyle w:val="84"/>
        <w:numPr>
          <w:ilvl w:val="0"/>
          <w:numId w:val="0"/>
        </w:numPr>
        <w:ind w:firstLine="442"/>
        <w:rPr>
          <w:rFonts w:hint="eastAsia" w:ascii="宋体" w:hAnsi="宋体" w:eastAsia="宋体"/>
          <w:b/>
          <w:bCs/>
          <w:caps w:val="0"/>
          <w:smallCaps w:val="0"/>
          <w:lang w:eastAsia="zh-CN"/>
        </w:rPr>
      </w:pPr>
      <w:bookmarkStart w:id="902" w:name="_Toc445198340"/>
      <w:bookmarkStart w:id="903" w:name="_Toc443920549"/>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五</w:t>
      </w:r>
      <w:r>
        <w:rPr>
          <w:rFonts w:hint="eastAsia" w:ascii="宋体" w:hAnsi="宋体" w:eastAsia="宋体"/>
          <w:b/>
          <w:bCs/>
          <w:caps w:val="0"/>
          <w:smallCaps w:val="0"/>
          <w:lang w:eastAsia="zh-CN"/>
        </w:rPr>
        <w:t>）数量</w:t>
      </w:r>
      <w:bookmarkEnd w:id="902"/>
      <w:bookmarkEnd w:id="903"/>
    </w:p>
    <w:p w14:paraId="6759AB4B">
      <w:pPr>
        <w:pStyle w:val="84"/>
        <w:widowControl w:val="0"/>
        <w:rPr>
          <w:rFonts w:ascii="宋体" w:hAnsi="宋体"/>
          <w:caps w:val="0"/>
          <w:smallCaps w:val="0"/>
          <w:lang w:eastAsia="zh-CN"/>
        </w:rPr>
      </w:pPr>
      <w:r>
        <w:rPr>
          <w:rFonts w:hint="eastAsia" w:ascii="宋体" w:hAnsi="宋体"/>
          <w:caps w:val="0"/>
          <w:smallCaps w:val="0"/>
          <w:lang w:eastAsia="zh-CN"/>
        </w:rPr>
        <w:t>填列该项资产的数量。</w:t>
      </w:r>
    </w:p>
    <w:p w14:paraId="30CE4B1D">
      <w:pPr>
        <w:pStyle w:val="84"/>
        <w:numPr>
          <w:ilvl w:val="0"/>
          <w:numId w:val="0"/>
        </w:numPr>
        <w:ind w:firstLine="442"/>
        <w:rPr>
          <w:rFonts w:hint="eastAsia" w:ascii="宋体" w:hAnsi="宋体" w:eastAsia="宋体"/>
          <w:b/>
          <w:bCs/>
          <w:caps w:val="0"/>
          <w:smallCaps w:val="0"/>
          <w:lang w:eastAsia="zh-CN"/>
        </w:rPr>
      </w:pPr>
      <w:bookmarkStart w:id="904" w:name="_Toc445198342"/>
      <w:bookmarkStart w:id="905" w:name="_Toc443920551"/>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六</w:t>
      </w:r>
      <w:r>
        <w:rPr>
          <w:rFonts w:hint="eastAsia" w:ascii="宋体" w:hAnsi="宋体" w:eastAsia="宋体"/>
          <w:b/>
          <w:bCs/>
          <w:caps w:val="0"/>
          <w:smallCaps w:val="0"/>
          <w:lang w:eastAsia="zh-CN"/>
        </w:rPr>
        <w:t>）取得方式</w:t>
      </w:r>
    </w:p>
    <w:p w14:paraId="30DA6AFC">
      <w:pPr>
        <w:pStyle w:val="84"/>
        <w:widowControl w:val="0"/>
        <w:rPr>
          <w:rFonts w:ascii="宋体" w:hAnsi="宋体"/>
          <w:caps w:val="0"/>
          <w:smallCaps w:val="0"/>
          <w:lang w:eastAsia="zh-CN"/>
        </w:rPr>
      </w:pPr>
      <w:r>
        <w:rPr>
          <w:rFonts w:hint="eastAsia" w:ascii="宋体" w:hAnsi="宋体"/>
          <w:caps w:val="0"/>
          <w:smallCaps w:val="0"/>
          <w:lang w:eastAsia="zh-CN"/>
        </w:rPr>
        <w:t>按1新购、2调拨、3接受捐赠、4自建、5置换、6盘盈、7自行研制、8租赁、9部门内调剂、10部门间调剂、11其他</w:t>
      </w:r>
      <w:r>
        <w:rPr>
          <w:rFonts w:hint="eastAsia" w:ascii="宋体" w:hAnsi="宋体"/>
          <w:caps w:val="0"/>
          <w:smallCaps w:val="0"/>
          <w:lang w:val="en-US" w:eastAsia="zh-CN"/>
        </w:rPr>
        <w:t xml:space="preserve"> 十一</w:t>
      </w:r>
      <w:r>
        <w:rPr>
          <w:rFonts w:hint="eastAsia" w:ascii="宋体" w:hAnsi="宋体"/>
          <w:caps w:val="0"/>
          <w:smallCaps w:val="0"/>
          <w:lang w:eastAsia="zh-CN"/>
        </w:rPr>
        <w:t>种选项，各单位据实填列。</w:t>
      </w:r>
    </w:p>
    <w:p w14:paraId="1565323F">
      <w:pPr>
        <w:pStyle w:val="84"/>
        <w:widowControl w:val="0"/>
        <w:rPr>
          <w:rFonts w:hint="eastAsia" w:ascii="宋体" w:hAnsi="宋体"/>
          <w:caps w:val="0"/>
          <w:smallCaps w:val="0"/>
          <w:lang w:eastAsia="zh-CN"/>
        </w:rPr>
      </w:pPr>
      <w:r>
        <w:rPr>
          <w:rFonts w:hint="eastAsia" w:ascii="宋体" w:hAnsi="宋体"/>
          <w:caps w:val="0"/>
          <w:smallCaps w:val="0"/>
          <w:lang w:eastAsia="zh-CN"/>
        </w:rPr>
        <w:t>1新购：以购买的方式配置资产。</w:t>
      </w:r>
    </w:p>
    <w:p w14:paraId="0653F5D9">
      <w:pPr>
        <w:pStyle w:val="84"/>
        <w:widowControl w:val="0"/>
        <w:rPr>
          <w:rFonts w:ascii="宋体" w:hAnsi="宋体"/>
          <w:caps w:val="0"/>
          <w:smallCaps w:val="0"/>
          <w:lang w:eastAsia="zh-CN"/>
        </w:rPr>
      </w:pPr>
      <w:r>
        <w:rPr>
          <w:rFonts w:hint="eastAsia" w:ascii="宋体" w:hAnsi="宋体"/>
          <w:caps w:val="0"/>
          <w:smallCaps w:val="0"/>
          <w:lang w:val="en-US" w:eastAsia="zh-CN"/>
        </w:rPr>
        <w:t>2调拨：通过主管部门调拨方式取得资产。</w:t>
      </w:r>
    </w:p>
    <w:p w14:paraId="586CC272">
      <w:pPr>
        <w:pStyle w:val="84"/>
        <w:widowControl w:val="0"/>
        <w:jc w:val="both"/>
        <w:rPr>
          <w:rFonts w:hint="eastAsia" w:ascii="宋体" w:hAnsi="宋体"/>
          <w:caps w:val="0"/>
          <w:smallCaps w:val="0"/>
          <w:lang w:eastAsia="zh-CN"/>
        </w:rPr>
      </w:pPr>
      <w:r>
        <w:rPr>
          <w:rFonts w:hint="eastAsia" w:ascii="宋体" w:hAnsi="宋体"/>
          <w:caps w:val="0"/>
          <w:smallCaps w:val="0"/>
          <w:lang w:eastAsia="zh-CN"/>
        </w:rPr>
        <w:t>3接受捐赠：通过接受捐赠形成资产。</w:t>
      </w:r>
    </w:p>
    <w:p w14:paraId="0C87BA18">
      <w:pPr>
        <w:pStyle w:val="84"/>
        <w:widowControl w:val="0"/>
        <w:jc w:val="both"/>
        <w:rPr>
          <w:rFonts w:hint="default" w:ascii="宋体" w:hAnsi="宋体"/>
          <w:caps w:val="0"/>
          <w:smallCaps w:val="0"/>
          <w:lang w:val="en-US" w:eastAsia="zh-CN"/>
        </w:rPr>
      </w:pPr>
      <w:r>
        <w:rPr>
          <w:rFonts w:hint="eastAsia" w:ascii="宋体" w:hAnsi="宋体"/>
          <w:caps w:val="0"/>
          <w:smallCaps w:val="0"/>
          <w:lang w:val="en-US" w:eastAsia="zh-CN"/>
        </w:rPr>
        <w:t>4自建：利用自己的力量自营建造以及出包给他人建造取得资产。</w:t>
      </w:r>
    </w:p>
    <w:p w14:paraId="4AA07E25">
      <w:pPr>
        <w:pStyle w:val="84"/>
        <w:widowControl w:val="0"/>
        <w:rPr>
          <w:rFonts w:hint="eastAsia" w:ascii="宋体" w:hAnsi="宋体"/>
          <w:caps w:val="0"/>
          <w:smallCaps w:val="0"/>
          <w:lang w:eastAsia="zh-CN"/>
        </w:rPr>
      </w:pPr>
      <w:r>
        <w:rPr>
          <w:rFonts w:hint="eastAsia" w:ascii="宋体" w:hAnsi="宋体"/>
          <w:caps w:val="0"/>
          <w:smallCaps w:val="0"/>
          <w:lang w:eastAsia="zh-CN"/>
        </w:rPr>
        <w:t>5置换：</w:t>
      </w:r>
      <w:r>
        <w:rPr>
          <w:rFonts w:hint="eastAsia" w:ascii="宋体" w:hAnsi="宋体"/>
          <w:caps w:val="0"/>
          <w:smallCaps w:val="0"/>
          <w:lang w:val="en-US" w:eastAsia="zh-CN"/>
        </w:rPr>
        <w:t>利用现有资产置换得到新资产</w:t>
      </w:r>
      <w:r>
        <w:rPr>
          <w:rFonts w:hint="eastAsia" w:ascii="宋体" w:hAnsi="宋体"/>
          <w:caps w:val="0"/>
          <w:smallCaps w:val="0"/>
          <w:lang w:eastAsia="zh-CN"/>
        </w:rPr>
        <w:t>。</w:t>
      </w:r>
    </w:p>
    <w:p w14:paraId="0F9C0704">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6盘盈：在盘点清查过程中发现未曾入账或超过账面数量形成的资产。</w:t>
      </w:r>
    </w:p>
    <w:p w14:paraId="013E4179">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7自行研制：自行研制形成资产的方式。</w:t>
      </w:r>
    </w:p>
    <w:p w14:paraId="0362CA17">
      <w:pPr>
        <w:pStyle w:val="84"/>
        <w:widowControl w:val="0"/>
        <w:rPr>
          <w:rFonts w:hint="default" w:ascii="宋体" w:hAnsi="宋体"/>
          <w:caps w:val="0"/>
          <w:smallCaps w:val="0"/>
          <w:lang w:val="en-US" w:eastAsia="zh-CN"/>
        </w:rPr>
      </w:pPr>
      <w:r>
        <w:rPr>
          <w:rFonts w:hint="eastAsia" w:ascii="宋体" w:hAnsi="宋体"/>
          <w:caps w:val="0"/>
          <w:smallCaps w:val="0"/>
          <w:lang w:val="en-US" w:eastAsia="zh-CN"/>
        </w:rPr>
        <w:t>8租赁：指租入方式登记备查的资产。</w:t>
      </w:r>
    </w:p>
    <w:p w14:paraId="5E32A9E6">
      <w:pPr>
        <w:pStyle w:val="84"/>
        <w:widowControl w:val="0"/>
        <w:rPr>
          <w:rFonts w:ascii="宋体" w:hAnsi="宋体"/>
          <w:caps w:val="0"/>
          <w:smallCaps w:val="0"/>
          <w:lang w:eastAsia="zh-CN"/>
        </w:rPr>
      </w:pPr>
      <w:r>
        <w:rPr>
          <w:rFonts w:hint="eastAsia" w:ascii="宋体" w:hAnsi="宋体"/>
          <w:caps w:val="0"/>
          <w:smallCaps w:val="0"/>
          <w:lang w:eastAsia="zh-CN"/>
        </w:rPr>
        <w:t>9部门内调剂：指由本部门内部调剂使用的资产。</w:t>
      </w:r>
    </w:p>
    <w:p w14:paraId="205BB936">
      <w:pPr>
        <w:pStyle w:val="84"/>
        <w:widowControl w:val="0"/>
        <w:rPr>
          <w:rFonts w:hint="eastAsia" w:ascii="宋体" w:hAnsi="宋体"/>
          <w:caps w:val="0"/>
          <w:smallCaps w:val="0"/>
          <w:lang w:eastAsia="zh-CN"/>
        </w:rPr>
      </w:pPr>
      <w:r>
        <w:rPr>
          <w:rFonts w:hint="eastAsia" w:ascii="宋体" w:hAnsi="宋体"/>
          <w:caps w:val="0"/>
          <w:smallCaps w:val="0"/>
          <w:lang w:eastAsia="zh-CN"/>
        </w:rPr>
        <w:t>10部门间调剂：指从</w:t>
      </w:r>
      <w:r>
        <w:rPr>
          <w:rFonts w:hint="eastAsia" w:ascii="宋体" w:hAnsi="宋体"/>
          <w:caps w:val="0"/>
          <w:smallCaps w:val="0"/>
          <w:lang w:val="en-US" w:eastAsia="zh-CN"/>
        </w:rPr>
        <w:t>其他部门调剂取得的资产</w:t>
      </w:r>
      <w:r>
        <w:rPr>
          <w:rFonts w:hint="eastAsia" w:ascii="宋体" w:hAnsi="宋体"/>
          <w:caps w:val="0"/>
          <w:smallCaps w:val="0"/>
          <w:lang w:eastAsia="zh-CN"/>
        </w:rPr>
        <w:t>。</w:t>
      </w:r>
    </w:p>
    <w:p w14:paraId="47495ED1">
      <w:pPr>
        <w:pStyle w:val="84"/>
        <w:widowControl w:val="0"/>
        <w:rPr>
          <w:rFonts w:ascii="宋体" w:hAnsi="宋体"/>
          <w:caps w:val="0"/>
          <w:smallCaps w:val="0"/>
          <w:lang w:eastAsia="zh-CN"/>
        </w:rPr>
      </w:pPr>
      <w:r>
        <w:rPr>
          <w:rFonts w:hint="eastAsia" w:ascii="宋体" w:hAnsi="宋体"/>
          <w:caps w:val="0"/>
          <w:smallCaps w:val="0"/>
          <w:lang w:val="en-US" w:eastAsia="zh-CN"/>
        </w:rPr>
        <w:t>11其他：取得资产的其他方式。</w:t>
      </w:r>
    </w:p>
    <w:p w14:paraId="5AFABEB3">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七</w:t>
      </w:r>
      <w:r>
        <w:rPr>
          <w:rFonts w:hint="eastAsia" w:ascii="宋体" w:hAnsi="宋体" w:eastAsia="宋体"/>
          <w:b/>
          <w:bCs/>
          <w:caps w:val="0"/>
          <w:smallCaps w:val="0"/>
          <w:lang w:eastAsia="zh-CN"/>
        </w:rPr>
        <w:t>）取得日期</w:t>
      </w:r>
      <w:bookmarkEnd w:id="904"/>
      <w:bookmarkEnd w:id="905"/>
    </w:p>
    <w:p w14:paraId="042161E3">
      <w:pPr>
        <w:pStyle w:val="84"/>
        <w:widowControl w:val="0"/>
        <w:rPr>
          <w:rFonts w:ascii="宋体" w:hAnsi="宋体"/>
          <w:caps w:val="0"/>
          <w:smallCaps w:val="0"/>
          <w:lang w:eastAsia="zh-CN"/>
        </w:rPr>
      </w:pPr>
      <w:r>
        <w:rPr>
          <w:rFonts w:hint="eastAsia" w:ascii="宋体" w:hAnsi="宋体"/>
          <w:caps w:val="0"/>
          <w:smallCaps w:val="0"/>
          <w:lang w:eastAsia="zh-CN"/>
        </w:rPr>
        <w:t>根据该项资产实际购置或取得具体日期填写，如xxxx年xx月xx日。</w:t>
      </w:r>
    </w:p>
    <w:p w14:paraId="236B45F4">
      <w:pPr>
        <w:pStyle w:val="84"/>
        <w:numPr>
          <w:ilvl w:val="0"/>
          <w:numId w:val="0"/>
        </w:numPr>
        <w:ind w:firstLine="442"/>
        <w:rPr>
          <w:rFonts w:hint="eastAsia" w:ascii="宋体" w:hAnsi="宋体" w:eastAsia="宋体"/>
          <w:b/>
          <w:bCs/>
          <w:caps w:val="0"/>
          <w:smallCaps w:val="0"/>
          <w:lang w:eastAsia="zh-CN"/>
        </w:rPr>
      </w:pPr>
      <w:bookmarkStart w:id="906" w:name="_Toc445198344"/>
      <w:bookmarkStart w:id="907" w:name="_Toc443920553"/>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八</w:t>
      </w:r>
      <w:r>
        <w:rPr>
          <w:rFonts w:hint="eastAsia" w:ascii="宋体" w:hAnsi="宋体" w:eastAsia="宋体"/>
          <w:b/>
          <w:bCs/>
          <w:caps w:val="0"/>
          <w:smallCaps w:val="0"/>
          <w:lang w:eastAsia="zh-CN"/>
        </w:rPr>
        <w:t>）采购组织形式</w:t>
      </w:r>
    </w:p>
    <w:p w14:paraId="0454F2F9">
      <w:pPr>
        <w:pStyle w:val="84"/>
        <w:widowControl w:val="0"/>
        <w:rPr>
          <w:rFonts w:ascii="宋体" w:hAnsi="宋体"/>
          <w:caps w:val="0"/>
          <w:smallCaps w:val="0"/>
          <w:lang w:eastAsia="zh-CN"/>
        </w:rPr>
      </w:pPr>
      <w:r>
        <w:rPr>
          <w:rFonts w:hint="eastAsia" w:ascii="宋体" w:hAnsi="宋体"/>
          <w:caps w:val="0"/>
          <w:smallCaps w:val="0"/>
          <w:lang w:eastAsia="zh-CN"/>
        </w:rPr>
        <w:t>根据所有购置增加的</w:t>
      </w:r>
      <w:r>
        <w:rPr>
          <w:rFonts w:hint="eastAsia" w:ascii="宋体" w:hAnsi="宋体"/>
          <w:caps w:val="0"/>
          <w:smallCaps w:val="0"/>
          <w:lang w:val="en-US" w:eastAsia="zh-CN"/>
        </w:rPr>
        <w:t>车辆</w:t>
      </w:r>
      <w:r>
        <w:rPr>
          <w:rFonts w:hint="eastAsia" w:ascii="宋体" w:hAnsi="宋体"/>
          <w:caps w:val="0"/>
          <w:smallCaps w:val="0"/>
          <w:lang w:eastAsia="zh-CN"/>
        </w:rPr>
        <w:t>的具体方式，按：</w:t>
      </w:r>
      <w:r>
        <w:rPr>
          <w:rFonts w:hint="eastAsia" w:ascii="宋体" w:hAnsi="宋体"/>
          <w:caps w:val="0"/>
          <w:smallCaps w:val="0"/>
          <w:lang w:val="en-US" w:eastAsia="zh-CN"/>
        </w:rPr>
        <w:t>1</w:t>
      </w:r>
      <w:r>
        <w:rPr>
          <w:rFonts w:hint="eastAsia" w:ascii="宋体" w:hAnsi="宋体"/>
          <w:caps w:val="0"/>
          <w:smallCaps w:val="0"/>
          <w:lang w:eastAsia="zh-CN"/>
        </w:rPr>
        <w:t>1集中采购</w:t>
      </w:r>
      <w:r>
        <w:rPr>
          <w:rFonts w:hint="eastAsia" w:ascii="宋体" w:hAnsi="宋体"/>
          <w:caps w:val="0"/>
          <w:smallCaps w:val="0"/>
          <w:lang w:val="en-US" w:eastAsia="zh-CN"/>
        </w:rPr>
        <w:t>机构采购</w:t>
      </w:r>
      <w:r>
        <w:rPr>
          <w:rFonts w:hint="eastAsia" w:ascii="宋体" w:hAnsi="宋体"/>
          <w:caps w:val="0"/>
          <w:smallCaps w:val="0"/>
          <w:lang w:eastAsia="zh-CN"/>
        </w:rPr>
        <w:t>、</w:t>
      </w:r>
      <w:r>
        <w:rPr>
          <w:rFonts w:hint="eastAsia" w:ascii="宋体" w:hAnsi="宋体"/>
          <w:caps w:val="0"/>
          <w:smallCaps w:val="0"/>
          <w:lang w:val="en-US" w:eastAsia="zh-CN"/>
        </w:rPr>
        <w:t>1</w:t>
      </w:r>
      <w:r>
        <w:rPr>
          <w:rFonts w:hint="eastAsia" w:ascii="宋体" w:hAnsi="宋体"/>
          <w:caps w:val="0"/>
          <w:smallCaps w:val="0"/>
          <w:lang w:eastAsia="zh-CN"/>
        </w:rPr>
        <w:t>2部门集中采购、</w:t>
      </w:r>
      <w:r>
        <w:rPr>
          <w:rFonts w:hint="eastAsia" w:ascii="宋体" w:hAnsi="宋体"/>
          <w:caps w:val="0"/>
          <w:smallCaps w:val="0"/>
          <w:lang w:val="en-US" w:eastAsia="zh-CN"/>
        </w:rPr>
        <w:t>2</w:t>
      </w:r>
      <w:r>
        <w:rPr>
          <w:rFonts w:hint="eastAsia" w:ascii="宋体" w:hAnsi="宋体"/>
          <w:caps w:val="0"/>
          <w:smallCaps w:val="0"/>
          <w:lang w:eastAsia="zh-CN"/>
        </w:rPr>
        <w:t>分散采购，据实填列。</w:t>
      </w:r>
    </w:p>
    <w:p w14:paraId="6707CE9C">
      <w:pPr>
        <w:pStyle w:val="84"/>
        <w:widowControl w:val="0"/>
        <w:rPr>
          <w:rFonts w:ascii="宋体" w:hAnsi="宋体"/>
          <w:caps w:val="0"/>
          <w:smallCaps w:val="0"/>
          <w:lang w:eastAsia="zh-CN"/>
        </w:rPr>
      </w:pPr>
      <w:r>
        <w:rPr>
          <w:rFonts w:hint="eastAsia" w:ascii="宋体" w:hAnsi="宋体"/>
          <w:caps w:val="0"/>
          <w:smallCaps w:val="0"/>
          <w:lang w:val="en-US" w:eastAsia="zh-CN"/>
        </w:rPr>
        <w:t>1</w:t>
      </w:r>
      <w:r>
        <w:rPr>
          <w:rFonts w:hint="eastAsia" w:ascii="宋体" w:hAnsi="宋体"/>
          <w:caps w:val="0"/>
          <w:smallCaps w:val="0"/>
          <w:lang w:eastAsia="zh-CN"/>
        </w:rPr>
        <w:t>1集中采购</w:t>
      </w:r>
      <w:r>
        <w:rPr>
          <w:rFonts w:hint="eastAsia" w:ascii="宋体" w:hAnsi="宋体"/>
          <w:caps w:val="0"/>
          <w:smallCaps w:val="0"/>
          <w:lang w:val="en-US" w:eastAsia="zh-CN"/>
        </w:rPr>
        <w:t>机构采购</w:t>
      </w:r>
      <w:r>
        <w:rPr>
          <w:rFonts w:hint="eastAsia" w:ascii="宋体" w:hAnsi="宋体"/>
          <w:caps w:val="0"/>
          <w:smallCaps w:val="0"/>
          <w:lang w:eastAsia="zh-CN"/>
        </w:rPr>
        <w:t>：</w:t>
      </w:r>
      <w:r>
        <w:rPr>
          <w:rFonts w:hint="eastAsia" w:ascii="宋体" w:hAnsi="宋体"/>
          <w:caps w:val="0"/>
          <w:smallCaps w:val="0"/>
          <w:lang w:val="en-US" w:eastAsia="zh-CN"/>
        </w:rPr>
        <w:t>采购人对集中采购目录内的货物、工程、服务集中进行的采购</w:t>
      </w:r>
      <w:r>
        <w:rPr>
          <w:rFonts w:hint="eastAsia" w:ascii="宋体" w:hAnsi="宋体"/>
          <w:caps w:val="0"/>
          <w:smallCaps w:val="0"/>
          <w:lang w:eastAsia="zh-CN"/>
        </w:rPr>
        <w:t>。</w:t>
      </w:r>
    </w:p>
    <w:p w14:paraId="035BBB7F">
      <w:pPr>
        <w:pStyle w:val="84"/>
        <w:widowControl w:val="0"/>
        <w:rPr>
          <w:rFonts w:ascii="宋体" w:hAnsi="宋体"/>
          <w:caps w:val="0"/>
          <w:smallCaps w:val="0"/>
          <w:lang w:eastAsia="zh-CN"/>
        </w:rPr>
      </w:pPr>
      <w:r>
        <w:rPr>
          <w:rFonts w:hint="eastAsia" w:ascii="宋体" w:hAnsi="宋体"/>
          <w:caps w:val="0"/>
          <w:smallCaps w:val="0"/>
          <w:lang w:val="en-US" w:eastAsia="zh-CN"/>
        </w:rPr>
        <w:t>1</w:t>
      </w:r>
      <w:r>
        <w:rPr>
          <w:rFonts w:hint="eastAsia" w:ascii="宋体" w:hAnsi="宋体"/>
          <w:caps w:val="0"/>
          <w:smallCaps w:val="0"/>
          <w:lang w:eastAsia="zh-CN"/>
        </w:rPr>
        <w:t>2部门集中采购：</w:t>
      </w:r>
      <w:r>
        <w:rPr>
          <w:rFonts w:hint="eastAsia" w:ascii="宋体" w:hAnsi="宋体"/>
          <w:caps w:val="0"/>
          <w:smallCaps w:val="0"/>
          <w:lang w:val="en-US" w:eastAsia="zh-CN"/>
        </w:rPr>
        <w:t>集中采购机构对列入部门集中采购目录的货物、工程、服务进行的集中采购</w:t>
      </w:r>
      <w:r>
        <w:rPr>
          <w:rFonts w:hint="eastAsia" w:ascii="宋体" w:hAnsi="宋体"/>
          <w:caps w:val="0"/>
          <w:smallCaps w:val="0"/>
          <w:lang w:eastAsia="zh-CN"/>
        </w:rPr>
        <w:t>。</w:t>
      </w:r>
    </w:p>
    <w:p w14:paraId="57269CAB">
      <w:pPr>
        <w:pStyle w:val="84"/>
        <w:widowControl w:val="0"/>
        <w:rPr>
          <w:rFonts w:ascii="宋体" w:hAnsi="宋体"/>
          <w:caps w:val="0"/>
          <w:smallCaps w:val="0"/>
          <w:lang w:eastAsia="zh-CN"/>
        </w:rPr>
      </w:pPr>
      <w:r>
        <w:rPr>
          <w:rFonts w:hint="eastAsia" w:ascii="宋体" w:hAnsi="宋体"/>
          <w:caps w:val="0"/>
          <w:smallCaps w:val="0"/>
          <w:lang w:val="en-US" w:eastAsia="zh-CN"/>
        </w:rPr>
        <w:t>2</w:t>
      </w:r>
      <w:r>
        <w:rPr>
          <w:rFonts w:hint="eastAsia" w:ascii="宋体" w:hAnsi="宋体"/>
          <w:caps w:val="0"/>
          <w:smallCaps w:val="0"/>
          <w:lang w:eastAsia="zh-CN"/>
        </w:rPr>
        <w:t>分散采购：</w:t>
      </w:r>
      <w:r>
        <w:rPr>
          <w:rFonts w:hint="eastAsia" w:ascii="宋体" w:hAnsi="宋体"/>
          <w:caps w:val="0"/>
          <w:smallCaps w:val="0"/>
          <w:lang w:val="en-US" w:eastAsia="zh-CN"/>
        </w:rPr>
        <w:t>采购人对集中采购目录以外，且限额标准以上的货物、工程、服务进行的非集中采购</w:t>
      </w:r>
      <w:r>
        <w:rPr>
          <w:rFonts w:hint="eastAsia" w:ascii="宋体" w:hAnsi="宋体"/>
          <w:caps w:val="0"/>
          <w:smallCaps w:val="0"/>
          <w:lang w:eastAsia="zh-CN"/>
        </w:rPr>
        <w:t>。</w:t>
      </w:r>
    </w:p>
    <w:p w14:paraId="26B58A0F">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九</w:t>
      </w:r>
      <w:r>
        <w:rPr>
          <w:rFonts w:hint="eastAsia" w:ascii="宋体" w:hAnsi="宋体" w:eastAsia="宋体"/>
          <w:b/>
          <w:bCs/>
          <w:caps w:val="0"/>
          <w:smallCaps w:val="0"/>
          <w:lang w:eastAsia="zh-CN"/>
        </w:rPr>
        <w:t>）原值</w:t>
      </w:r>
      <w:bookmarkEnd w:id="906"/>
      <w:bookmarkEnd w:id="907"/>
    </w:p>
    <w:p w14:paraId="4627D820">
      <w:pPr>
        <w:pStyle w:val="84"/>
        <w:widowControl w:val="0"/>
        <w:rPr>
          <w:rFonts w:ascii="宋体" w:hAnsi="宋体"/>
          <w:caps w:val="0"/>
          <w:smallCaps w:val="0"/>
          <w:lang w:eastAsia="zh-CN"/>
        </w:rPr>
      </w:pPr>
      <w:r>
        <w:rPr>
          <w:rFonts w:hint="eastAsia" w:ascii="宋体" w:hAnsi="宋体"/>
          <w:caps w:val="0"/>
          <w:smallCaps w:val="0"/>
          <w:lang w:eastAsia="zh-CN"/>
        </w:rPr>
        <w:t>按固定资产账面实际入账价值填列（本栏数据由计算机自动生成）。</w:t>
      </w:r>
    </w:p>
    <w:p w14:paraId="5F76CF10">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（十）资金来源</w:t>
      </w:r>
    </w:p>
    <w:p w14:paraId="7F3520C9">
      <w:pPr>
        <w:pStyle w:val="84"/>
        <w:widowControl w:val="0"/>
        <w:rPr>
          <w:rFonts w:ascii="宋体" w:hAnsi="宋体"/>
          <w:caps w:val="0"/>
          <w:smallCaps w:val="0"/>
          <w:lang w:eastAsia="zh-CN"/>
        </w:rPr>
      </w:pPr>
      <w:r>
        <w:rPr>
          <w:rFonts w:hint="eastAsia" w:ascii="宋体" w:hAnsi="宋体"/>
          <w:caps w:val="0"/>
          <w:smallCaps w:val="0"/>
          <w:lang w:eastAsia="zh-CN"/>
        </w:rPr>
        <w:t>按财政拨款、</w:t>
      </w:r>
      <w:r>
        <w:rPr>
          <w:rFonts w:hint="eastAsia" w:ascii="宋体" w:hAnsi="宋体"/>
          <w:caps w:val="0"/>
          <w:smallCaps w:val="0"/>
          <w:lang w:val="en-US" w:eastAsia="zh-CN"/>
        </w:rPr>
        <w:t>非财政拨款</w:t>
      </w:r>
      <w:r>
        <w:rPr>
          <w:rFonts w:hint="eastAsia" w:ascii="宋体" w:hAnsi="宋体"/>
          <w:caps w:val="0"/>
          <w:smallCaps w:val="0"/>
          <w:lang w:eastAsia="zh-CN"/>
        </w:rPr>
        <w:t>，各单位据实自行选择填列。其中：</w:t>
      </w:r>
    </w:p>
    <w:p w14:paraId="7AE84D61">
      <w:pPr>
        <w:pStyle w:val="84"/>
        <w:widowControl w:val="0"/>
        <w:rPr>
          <w:rFonts w:ascii="宋体" w:hAnsi="宋体"/>
          <w:caps w:val="0"/>
          <w:smallCaps w:val="0"/>
          <w:lang w:eastAsia="zh-CN"/>
        </w:rPr>
      </w:pPr>
      <w:r>
        <w:rPr>
          <w:rFonts w:hint="eastAsia" w:ascii="宋体" w:hAnsi="宋体"/>
          <w:caps w:val="0"/>
          <w:smallCaps w:val="0"/>
          <w:lang w:eastAsia="zh-CN"/>
        </w:rPr>
        <w:t>财政拨款：填列单位使用财政拨款购置资产的金额。财政拨款包括一般预算财政拨款和政府性基金拨款。</w:t>
      </w:r>
    </w:p>
    <w:p w14:paraId="4F8AE7E7">
      <w:pPr>
        <w:pStyle w:val="84"/>
        <w:widowControl w:val="0"/>
        <w:rPr>
          <w:rFonts w:hint="eastAsia" w:ascii="宋体" w:hAnsi="宋体"/>
          <w:caps w:val="0"/>
          <w:smallCaps w:val="0"/>
          <w:lang w:eastAsia="zh-CN"/>
        </w:rPr>
      </w:pPr>
      <w:r>
        <w:rPr>
          <w:rFonts w:hint="eastAsia" w:ascii="宋体" w:hAnsi="宋体"/>
          <w:caps w:val="0"/>
          <w:smallCaps w:val="0"/>
          <w:lang w:val="en-US" w:eastAsia="zh-CN"/>
        </w:rPr>
        <w:t>非财政拨款</w:t>
      </w:r>
      <w:r>
        <w:rPr>
          <w:rFonts w:hint="eastAsia" w:ascii="宋体" w:hAnsi="宋体"/>
          <w:caps w:val="0"/>
          <w:smallCaps w:val="0"/>
          <w:lang w:eastAsia="zh-CN"/>
        </w:rPr>
        <w:t>：填列单位使用除财政拨款之外的资金</w:t>
      </w:r>
      <w:r>
        <w:rPr>
          <w:rFonts w:hint="eastAsia" w:ascii="宋体" w:hAnsi="宋体"/>
          <w:caps w:val="0"/>
          <w:smallCaps w:val="0"/>
          <w:lang w:val="en-US" w:eastAsia="zh-CN"/>
        </w:rPr>
        <w:t>购置</w:t>
      </w:r>
      <w:r>
        <w:rPr>
          <w:rFonts w:hint="eastAsia" w:ascii="宋体" w:hAnsi="宋体"/>
          <w:caps w:val="0"/>
          <w:smallCaps w:val="0"/>
          <w:lang w:eastAsia="zh-CN"/>
        </w:rPr>
        <w:t>资产的金额。</w:t>
      </w:r>
    </w:p>
    <w:p w14:paraId="7434871A">
      <w:pPr>
        <w:pStyle w:val="84"/>
        <w:numPr>
          <w:ilvl w:val="0"/>
          <w:numId w:val="0"/>
        </w:numPr>
        <w:ind w:firstLine="442"/>
        <w:rPr>
          <w:rFonts w:hint="eastAsia" w:ascii="宋体" w:hAnsi="宋体" w:eastAsia="宋体"/>
          <w:b/>
          <w:bCs/>
          <w:caps w:val="0"/>
          <w:smallCaps w:val="0"/>
          <w:lang w:eastAsia="zh-CN"/>
        </w:rPr>
      </w:pPr>
      <w:bookmarkStart w:id="908" w:name="_Toc445198347"/>
      <w:bookmarkStart w:id="909" w:name="_Toc443920556"/>
      <w:r>
        <w:rPr>
          <w:rFonts w:hint="eastAsia" w:ascii="宋体" w:hAnsi="宋体" w:eastAsia="宋体"/>
          <w:b/>
          <w:bCs/>
          <w:caps w:val="0"/>
          <w:smallCaps w:val="0"/>
          <w:lang w:eastAsia="zh-CN"/>
        </w:rPr>
        <w:t>（十</w:t>
      </w:r>
      <w:r>
        <w:rPr>
          <w:rFonts w:hint="eastAsia" w:ascii="宋体" w:hAnsi="宋体" w:eastAsia="宋体"/>
          <w:b/>
          <w:bCs/>
          <w:caps w:val="0"/>
          <w:smallCaps w:val="0"/>
          <w:lang w:val="en-US" w:eastAsia="zh-CN"/>
        </w:rPr>
        <w:t>一</w:t>
      </w:r>
      <w:r>
        <w:rPr>
          <w:rFonts w:hint="eastAsia" w:ascii="宋体" w:hAnsi="宋体" w:eastAsia="宋体"/>
          <w:b/>
          <w:bCs/>
          <w:caps w:val="0"/>
          <w:smallCaps w:val="0"/>
          <w:lang w:eastAsia="zh-CN"/>
        </w:rPr>
        <w:t>）资产净值</w:t>
      </w:r>
      <w:bookmarkEnd w:id="908"/>
      <w:bookmarkEnd w:id="909"/>
    </w:p>
    <w:p w14:paraId="2F262FCC">
      <w:pPr>
        <w:pStyle w:val="84"/>
        <w:widowControl w:val="0"/>
        <w:rPr>
          <w:rFonts w:hint="eastAsia" w:ascii="宋体" w:hAnsi="宋体"/>
          <w:caps w:val="0"/>
          <w:smallCaps w:val="0"/>
          <w:lang w:eastAsia="zh-CN"/>
        </w:rPr>
      </w:pPr>
      <w:r>
        <w:rPr>
          <w:rFonts w:hint="eastAsia" w:ascii="宋体" w:hAnsi="宋体"/>
          <w:caps w:val="0"/>
          <w:smallCaps w:val="0"/>
          <w:lang w:eastAsia="zh-CN"/>
        </w:rPr>
        <w:t>资产折旧、摊销后的净值。</w:t>
      </w:r>
    </w:p>
    <w:p w14:paraId="7A6DB336">
      <w:pPr>
        <w:pStyle w:val="84"/>
        <w:numPr>
          <w:ilvl w:val="0"/>
          <w:numId w:val="0"/>
        </w:numPr>
        <w:ind w:firstLine="442"/>
        <w:rPr>
          <w:rFonts w:hint="eastAsia" w:ascii="宋体" w:hAnsi="宋体" w:eastAsia="宋体"/>
          <w:b/>
          <w:bCs/>
          <w:caps w:val="0"/>
          <w:smallCaps w:val="0"/>
          <w:lang w:val="en-US" w:eastAsia="zh-CN"/>
        </w:rPr>
      </w:pPr>
      <w:bookmarkStart w:id="910" w:name="_Toc443920555"/>
      <w:bookmarkStart w:id="911" w:name="_Toc445198346"/>
      <w:r>
        <w:rPr>
          <w:rFonts w:hint="eastAsia" w:ascii="宋体" w:hAnsi="宋体" w:eastAsia="宋体"/>
          <w:b/>
          <w:bCs/>
          <w:caps w:val="0"/>
          <w:smallCaps w:val="0"/>
          <w:lang w:eastAsia="zh-CN"/>
        </w:rPr>
        <w:t>（十</w:t>
      </w:r>
      <w:r>
        <w:rPr>
          <w:rFonts w:hint="eastAsia" w:ascii="宋体" w:hAnsi="宋体" w:eastAsia="宋体"/>
          <w:b/>
          <w:bCs/>
          <w:caps w:val="0"/>
          <w:smallCaps w:val="0"/>
          <w:lang w:val="en-US" w:eastAsia="zh-CN"/>
        </w:rPr>
        <w:t>二</w:t>
      </w:r>
      <w:r>
        <w:rPr>
          <w:rFonts w:hint="eastAsia" w:ascii="宋体" w:hAnsi="宋体" w:eastAsia="宋体"/>
          <w:b/>
          <w:bCs/>
          <w:caps w:val="0"/>
          <w:smallCaps w:val="0"/>
          <w:lang w:eastAsia="zh-CN"/>
        </w:rPr>
        <w:t>）</w:t>
      </w:r>
      <w:bookmarkEnd w:id="910"/>
      <w:bookmarkEnd w:id="911"/>
      <w:r>
        <w:rPr>
          <w:rFonts w:hint="eastAsia" w:ascii="宋体" w:hAnsi="宋体" w:eastAsia="宋体"/>
          <w:b/>
          <w:bCs/>
          <w:caps w:val="0"/>
          <w:smallCaps w:val="0"/>
          <w:lang w:val="en-US" w:eastAsia="zh-CN"/>
        </w:rPr>
        <w:t>资产状态</w:t>
      </w:r>
    </w:p>
    <w:p w14:paraId="002A88FF">
      <w:pPr>
        <w:pStyle w:val="84"/>
        <w:widowControl w:val="0"/>
        <w:rPr>
          <w:rFonts w:hint="eastAsia" w:ascii="宋体" w:hAnsi="宋体"/>
          <w:caps w:val="0"/>
          <w:smallCaps w:val="0"/>
          <w:lang w:eastAsia="zh-CN"/>
        </w:rPr>
      </w:pPr>
      <w:r>
        <w:rPr>
          <w:rFonts w:hint="eastAsia" w:ascii="宋体" w:hAnsi="宋体"/>
          <w:caps w:val="0"/>
          <w:smallCaps w:val="0"/>
          <w:lang w:eastAsia="zh-CN"/>
        </w:rPr>
        <w:t>按1</w:t>
      </w:r>
      <w:r>
        <w:rPr>
          <w:rFonts w:hint="eastAsia" w:ascii="宋体" w:hAnsi="宋体"/>
          <w:caps w:val="0"/>
          <w:smallCaps w:val="0"/>
          <w:lang w:val="en-US" w:eastAsia="zh-CN"/>
        </w:rPr>
        <w:t>在</w:t>
      </w:r>
      <w:r>
        <w:rPr>
          <w:rFonts w:hint="eastAsia" w:ascii="宋体" w:hAnsi="宋体"/>
          <w:caps w:val="0"/>
          <w:smallCaps w:val="0"/>
          <w:lang w:eastAsia="zh-CN"/>
        </w:rPr>
        <w:t>用、2</w:t>
      </w:r>
      <w:r>
        <w:rPr>
          <w:rFonts w:hint="eastAsia" w:ascii="宋体" w:hAnsi="宋体"/>
          <w:caps w:val="0"/>
          <w:smallCaps w:val="0"/>
          <w:lang w:val="en-US" w:eastAsia="zh-CN"/>
        </w:rPr>
        <w:t xml:space="preserve">出租出借、3闲置、4待处置、5盘亏、6、逾期在用 </w:t>
      </w:r>
      <w:r>
        <w:rPr>
          <w:rFonts w:hint="eastAsia" w:ascii="宋体" w:hAnsi="宋体"/>
          <w:caps w:val="0"/>
          <w:smallCaps w:val="0"/>
          <w:lang w:eastAsia="zh-CN"/>
        </w:rPr>
        <w:t>选择填列。</w:t>
      </w:r>
    </w:p>
    <w:p w14:paraId="35589E91">
      <w:pPr>
        <w:pStyle w:val="84"/>
        <w:widowControl w:val="0"/>
        <w:rPr>
          <w:rFonts w:hint="eastAsia" w:ascii="宋体" w:hAnsi="宋体"/>
          <w:caps w:val="0"/>
          <w:smallCaps w:val="0"/>
          <w:lang w:eastAsia="zh-CN"/>
        </w:rPr>
      </w:pPr>
      <w:r>
        <w:rPr>
          <w:rFonts w:hint="eastAsia" w:ascii="宋体" w:hAnsi="宋体"/>
          <w:caps w:val="0"/>
          <w:smallCaps w:val="0"/>
          <w:lang w:eastAsia="zh-CN"/>
        </w:rPr>
        <w:t>1</w:t>
      </w:r>
      <w:r>
        <w:rPr>
          <w:rFonts w:hint="eastAsia" w:ascii="宋体" w:hAnsi="宋体"/>
          <w:caps w:val="0"/>
          <w:smallCaps w:val="0"/>
          <w:lang w:val="en-US" w:eastAsia="zh-CN"/>
        </w:rPr>
        <w:t>在</w:t>
      </w:r>
      <w:r>
        <w:rPr>
          <w:rFonts w:hint="eastAsia" w:ascii="宋体" w:hAnsi="宋体"/>
          <w:caps w:val="0"/>
          <w:smallCaps w:val="0"/>
          <w:lang w:eastAsia="zh-CN"/>
        </w:rPr>
        <w:t>用：本单位占有的，且处于在用状态的资产情况。</w:t>
      </w:r>
    </w:p>
    <w:p w14:paraId="7DF5E928">
      <w:pPr>
        <w:pStyle w:val="84"/>
        <w:widowControl w:val="0"/>
        <w:rPr>
          <w:rFonts w:hint="eastAsia" w:ascii="宋体" w:hAnsi="宋体"/>
          <w:caps w:val="0"/>
          <w:smallCaps w:val="0"/>
          <w:lang w:val="en-US" w:eastAsia="zh-CN"/>
        </w:rPr>
      </w:pPr>
      <w:r>
        <w:rPr>
          <w:rFonts w:hint="eastAsia" w:ascii="宋体" w:hAnsi="宋体"/>
          <w:caps w:val="0"/>
          <w:smallCaps w:val="0"/>
          <w:lang w:eastAsia="zh-CN"/>
        </w:rPr>
        <w:t>2</w:t>
      </w:r>
      <w:r>
        <w:rPr>
          <w:rFonts w:hint="eastAsia" w:ascii="宋体" w:hAnsi="宋体"/>
          <w:caps w:val="0"/>
          <w:smallCaps w:val="0"/>
          <w:lang w:val="en-US" w:eastAsia="zh-CN"/>
        </w:rPr>
        <w:t>出租出借</w:t>
      </w:r>
      <w:r>
        <w:rPr>
          <w:rFonts w:hint="eastAsia" w:ascii="宋体" w:hAnsi="宋体"/>
          <w:caps w:val="0"/>
          <w:smallCaps w:val="0"/>
          <w:lang w:eastAsia="zh-CN"/>
        </w:rPr>
        <w:t>：本单位让渡给其他单位使用的资产情况，并签署相关租借协议。</w:t>
      </w:r>
    </w:p>
    <w:p w14:paraId="3C17291D">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3闲置</w:t>
      </w:r>
      <w:r>
        <w:rPr>
          <w:rFonts w:hint="eastAsia" w:ascii="宋体" w:hAnsi="宋体"/>
          <w:caps w:val="0"/>
          <w:smallCaps w:val="0"/>
          <w:lang w:eastAsia="zh-CN"/>
        </w:rPr>
        <w:t>：本年满足使用条件但未投入使用的资产情况。</w:t>
      </w:r>
    </w:p>
    <w:p w14:paraId="25BC4E8B">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4待处置</w:t>
      </w:r>
      <w:r>
        <w:rPr>
          <w:rFonts w:hint="eastAsia" w:ascii="宋体" w:hAnsi="宋体"/>
          <w:caps w:val="0"/>
          <w:smallCaps w:val="0"/>
          <w:lang w:eastAsia="zh-CN"/>
        </w:rPr>
        <w:t>：除自用、出租出借、闲置、盘亏等以外的资产使用情形。</w:t>
      </w:r>
    </w:p>
    <w:p w14:paraId="66FA812A">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5盘亏</w:t>
      </w:r>
      <w:r>
        <w:rPr>
          <w:rFonts w:hint="eastAsia" w:ascii="宋体" w:hAnsi="宋体"/>
          <w:caps w:val="0"/>
          <w:smallCaps w:val="0"/>
          <w:lang w:eastAsia="zh-CN"/>
        </w:rPr>
        <w:t>：指盘点清查中发现短缺或少于帐面的资产情形。</w:t>
      </w:r>
    </w:p>
    <w:p w14:paraId="159F31C9">
      <w:pPr>
        <w:pStyle w:val="84"/>
        <w:widowControl w:val="0"/>
        <w:rPr>
          <w:rFonts w:ascii="宋体" w:hAnsi="宋体"/>
          <w:caps w:val="0"/>
          <w:smallCaps w:val="0"/>
          <w:lang w:eastAsia="zh-CN"/>
        </w:rPr>
      </w:pPr>
      <w:r>
        <w:rPr>
          <w:rFonts w:hint="eastAsia" w:ascii="宋体" w:hAnsi="宋体"/>
          <w:caps w:val="0"/>
          <w:smallCaps w:val="0"/>
          <w:lang w:val="en-US" w:eastAsia="zh-CN"/>
        </w:rPr>
        <w:t>6逾期在用</w:t>
      </w:r>
      <w:r>
        <w:rPr>
          <w:rFonts w:hint="eastAsia" w:ascii="宋体" w:hAnsi="宋体"/>
          <w:caps w:val="0"/>
          <w:smallCaps w:val="0"/>
          <w:lang w:eastAsia="zh-CN"/>
        </w:rPr>
        <w:t>：指超过约定时间且处于在用状态的资产情况，主要用于保障性住房附属资产信息登记使用。</w:t>
      </w:r>
    </w:p>
    <w:p w14:paraId="286D6922">
      <w:pPr>
        <w:pStyle w:val="84"/>
        <w:numPr>
          <w:ilvl w:val="0"/>
          <w:numId w:val="0"/>
        </w:numPr>
        <w:ind w:firstLine="442"/>
        <w:rPr>
          <w:rFonts w:hint="eastAsia" w:ascii="宋体" w:hAnsi="宋体" w:eastAsia="宋体"/>
          <w:b/>
          <w:bCs/>
          <w:caps w:val="0"/>
          <w:smallCaps w:val="0"/>
          <w:lang w:eastAsia="zh-CN"/>
        </w:rPr>
      </w:pPr>
      <w:bookmarkStart w:id="912" w:name="_Toc443920558"/>
      <w:bookmarkStart w:id="913" w:name="_Toc445198349"/>
      <w:r>
        <w:rPr>
          <w:rFonts w:hint="eastAsia" w:ascii="宋体" w:hAnsi="宋体" w:eastAsia="宋体"/>
          <w:b/>
          <w:bCs/>
          <w:caps w:val="0"/>
          <w:smallCaps w:val="0"/>
          <w:lang w:eastAsia="zh-CN"/>
        </w:rPr>
        <w:t>（十</w:t>
      </w:r>
      <w:r>
        <w:rPr>
          <w:rFonts w:hint="eastAsia" w:ascii="宋体" w:hAnsi="宋体" w:eastAsia="宋体"/>
          <w:b/>
          <w:bCs/>
          <w:caps w:val="0"/>
          <w:smallCaps w:val="0"/>
          <w:lang w:val="en-US" w:eastAsia="zh-CN"/>
        </w:rPr>
        <w:t>三</w:t>
      </w:r>
      <w:r>
        <w:rPr>
          <w:rFonts w:hint="eastAsia" w:ascii="宋体" w:hAnsi="宋体" w:eastAsia="宋体"/>
          <w:b/>
          <w:bCs/>
          <w:caps w:val="0"/>
          <w:smallCaps w:val="0"/>
          <w:lang w:eastAsia="zh-CN"/>
        </w:rPr>
        <w:t>）软件品牌归属地</w:t>
      </w:r>
      <w:bookmarkEnd w:id="912"/>
      <w:bookmarkEnd w:id="913"/>
    </w:p>
    <w:p w14:paraId="4B4AD169">
      <w:pPr>
        <w:pStyle w:val="84"/>
        <w:widowControl w:val="0"/>
        <w:rPr>
          <w:rFonts w:ascii="宋体" w:hAnsi="宋体"/>
          <w:caps w:val="0"/>
          <w:smallCaps w:val="0"/>
          <w:highlight w:val="none"/>
          <w:lang w:eastAsia="zh-CN"/>
        </w:rPr>
      </w:pPr>
      <w:r>
        <w:rPr>
          <w:rFonts w:hint="eastAsia" w:ascii="宋体" w:hAnsi="宋体"/>
          <w:caps w:val="0"/>
          <w:smallCaps w:val="0"/>
          <w:highlight w:val="none"/>
          <w:lang w:eastAsia="zh-CN"/>
        </w:rPr>
        <w:t>此指标只有中央国家机关本级填写。</w:t>
      </w:r>
    </w:p>
    <w:p w14:paraId="3BACCF61">
      <w:pPr>
        <w:pStyle w:val="84"/>
        <w:widowControl w:val="0"/>
        <w:rPr>
          <w:rFonts w:ascii="宋体" w:hAnsi="宋体"/>
          <w:caps w:val="0"/>
          <w:smallCaps w:val="0"/>
          <w:highlight w:val="none"/>
          <w:lang w:eastAsia="zh-CN"/>
        </w:rPr>
      </w:pPr>
      <w:r>
        <w:rPr>
          <w:rFonts w:hint="eastAsia" w:ascii="宋体" w:hAnsi="宋体"/>
          <w:caps w:val="0"/>
          <w:smallCaps w:val="0"/>
          <w:highlight w:val="none"/>
          <w:lang w:eastAsia="zh-CN"/>
        </w:rPr>
        <w:t>按1国内品牌、2国外品牌，各单位据实自行选择填列。</w:t>
      </w:r>
    </w:p>
    <w:p w14:paraId="22860313">
      <w:pPr>
        <w:pStyle w:val="84"/>
        <w:numPr>
          <w:ilvl w:val="0"/>
          <w:numId w:val="0"/>
        </w:numPr>
        <w:ind w:firstLine="442"/>
        <w:rPr>
          <w:rFonts w:hint="eastAsia" w:ascii="宋体" w:hAnsi="宋体" w:eastAsia="宋体"/>
          <w:b/>
          <w:bCs/>
          <w:caps w:val="0"/>
          <w:smallCaps w:val="0"/>
          <w:lang w:eastAsia="zh-CN"/>
        </w:rPr>
      </w:pPr>
      <w:bookmarkStart w:id="914" w:name="_Toc443920559"/>
      <w:bookmarkStart w:id="915" w:name="_Toc445198350"/>
      <w:r>
        <w:rPr>
          <w:rFonts w:hint="eastAsia" w:ascii="宋体" w:hAnsi="宋体" w:eastAsia="宋体"/>
          <w:b/>
          <w:bCs/>
          <w:caps w:val="0"/>
          <w:smallCaps w:val="0"/>
          <w:lang w:eastAsia="zh-CN"/>
        </w:rPr>
        <w:t>（十</w:t>
      </w:r>
      <w:r>
        <w:rPr>
          <w:rFonts w:hint="eastAsia" w:ascii="宋体" w:hAnsi="宋体" w:eastAsia="宋体"/>
          <w:b/>
          <w:bCs/>
          <w:caps w:val="0"/>
          <w:smallCaps w:val="0"/>
          <w:lang w:val="en-US" w:eastAsia="zh-CN"/>
        </w:rPr>
        <w:t>四</w:t>
      </w:r>
      <w:r>
        <w:rPr>
          <w:rFonts w:hint="eastAsia" w:ascii="宋体" w:hAnsi="宋体" w:eastAsia="宋体"/>
          <w:b/>
          <w:bCs/>
          <w:caps w:val="0"/>
          <w:smallCaps w:val="0"/>
          <w:lang w:eastAsia="zh-CN"/>
        </w:rPr>
        <w:t>）软件类型</w:t>
      </w:r>
      <w:bookmarkEnd w:id="914"/>
      <w:bookmarkEnd w:id="915"/>
    </w:p>
    <w:p w14:paraId="19278B9B">
      <w:pPr>
        <w:pStyle w:val="84"/>
        <w:widowControl w:val="0"/>
        <w:rPr>
          <w:rFonts w:ascii="宋体" w:hAnsi="宋体"/>
          <w:caps w:val="0"/>
          <w:smallCaps w:val="0"/>
          <w:lang w:eastAsia="zh-CN"/>
        </w:rPr>
      </w:pPr>
      <w:r>
        <w:rPr>
          <w:rFonts w:hint="eastAsia" w:ascii="宋体" w:hAnsi="宋体"/>
          <w:caps w:val="0"/>
          <w:smallCaps w:val="0"/>
          <w:lang w:eastAsia="zh-CN"/>
        </w:rPr>
        <w:t>此指标只有中央国家机关本级填写</w:t>
      </w:r>
    </w:p>
    <w:p w14:paraId="38788B42">
      <w:pPr>
        <w:pStyle w:val="84"/>
        <w:widowControl w:val="0"/>
        <w:rPr>
          <w:rFonts w:ascii="宋体" w:hAnsi="宋体"/>
          <w:caps w:val="0"/>
          <w:smallCaps w:val="0"/>
          <w:lang w:eastAsia="zh-CN"/>
        </w:rPr>
      </w:pPr>
      <w:r>
        <w:rPr>
          <w:rFonts w:hint="eastAsia" w:ascii="宋体" w:hAnsi="宋体"/>
          <w:caps w:val="0"/>
          <w:smallCaps w:val="0"/>
          <w:lang w:eastAsia="zh-CN"/>
        </w:rPr>
        <w:t>按1办公软件（文档处理等）、2软件系统（操作系统、中间件等）、3数据库软件、4应用软件（各类管理系统及常用工具）、5测试软件、6其他软件，各单位据实自行选择填列。</w:t>
      </w:r>
    </w:p>
    <w:p w14:paraId="1CBAC92C">
      <w:pPr>
        <w:pStyle w:val="84"/>
        <w:numPr>
          <w:ilvl w:val="0"/>
          <w:numId w:val="0"/>
        </w:numPr>
        <w:ind w:firstLine="442"/>
        <w:rPr>
          <w:rFonts w:hint="eastAsia" w:ascii="宋体" w:hAnsi="宋体" w:eastAsia="宋体"/>
          <w:b/>
          <w:bCs/>
          <w:caps w:val="0"/>
          <w:smallCaps w:val="0"/>
          <w:lang w:eastAsia="zh-CN"/>
        </w:rPr>
      </w:pPr>
      <w:bookmarkStart w:id="916" w:name="_Toc445198351"/>
      <w:bookmarkStart w:id="917" w:name="_Toc443920560"/>
      <w:r>
        <w:rPr>
          <w:rFonts w:hint="eastAsia" w:ascii="宋体" w:hAnsi="宋体" w:eastAsia="宋体"/>
          <w:b/>
          <w:bCs/>
          <w:caps w:val="0"/>
          <w:smallCaps w:val="0"/>
          <w:lang w:eastAsia="zh-CN"/>
        </w:rPr>
        <w:t>（十</w:t>
      </w:r>
      <w:r>
        <w:rPr>
          <w:rFonts w:hint="eastAsia" w:ascii="宋体" w:hAnsi="宋体" w:eastAsia="宋体"/>
          <w:b/>
          <w:bCs/>
          <w:caps w:val="0"/>
          <w:smallCaps w:val="0"/>
          <w:lang w:val="en-US" w:eastAsia="zh-CN"/>
        </w:rPr>
        <w:t>五</w:t>
      </w:r>
      <w:r>
        <w:rPr>
          <w:rFonts w:hint="eastAsia" w:ascii="宋体" w:hAnsi="宋体" w:eastAsia="宋体"/>
          <w:b/>
          <w:bCs/>
          <w:caps w:val="0"/>
          <w:smallCaps w:val="0"/>
          <w:lang w:eastAsia="zh-CN"/>
        </w:rPr>
        <w:t>）授权许可类型</w:t>
      </w:r>
      <w:bookmarkEnd w:id="916"/>
      <w:bookmarkEnd w:id="917"/>
    </w:p>
    <w:p w14:paraId="76FF24D6">
      <w:pPr>
        <w:pStyle w:val="84"/>
        <w:widowControl w:val="0"/>
        <w:rPr>
          <w:rFonts w:ascii="宋体" w:hAnsi="宋体"/>
          <w:caps w:val="0"/>
          <w:smallCaps w:val="0"/>
          <w:highlight w:val="none"/>
          <w:lang w:eastAsia="zh-CN"/>
        </w:rPr>
      </w:pPr>
      <w:r>
        <w:rPr>
          <w:rFonts w:hint="eastAsia" w:ascii="宋体" w:hAnsi="宋体"/>
          <w:caps w:val="0"/>
          <w:smallCaps w:val="0"/>
          <w:highlight w:val="none"/>
          <w:lang w:eastAsia="zh-CN"/>
        </w:rPr>
        <w:t>此指标只有中央国家机关本级填写。</w:t>
      </w:r>
    </w:p>
    <w:p w14:paraId="31700AAC">
      <w:pPr>
        <w:pStyle w:val="84"/>
        <w:widowControl w:val="0"/>
        <w:rPr>
          <w:rFonts w:ascii="宋体" w:hAnsi="宋体"/>
          <w:caps w:val="0"/>
          <w:smallCaps w:val="0"/>
          <w:highlight w:val="none"/>
          <w:lang w:eastAsia="zh-CN"/>
        </w:rPr>
      </w:pPr>
      <w:r>
        <w:rPr>
          <w:rFonts w:hint="eastAsia" w:ascii="宋体" w:hAnsi="宋体"/>
          <w:caps w:val="0"/>
          <w:smallCaps w:val="0"/>
          <w:highlight w:val="none"/>
          <w:lang w:eastAsia="zh-CN"/>
        </w:rPr>
        <w:t>按1单机版、2网络版、3未授权，各单位据实自行选择填列（如果是非正版软件，请选择“3未授权”）。</w:t>
      </w:r>
    </w:p>
    <w:p w14:paraId="2EA67005">
      <w:pPr>
        <w:pStyle w:val="84"/>
        <w:numPr>
          <w:ilvl w:val="0"/>
          <w:numId w:val="0"/>
        </w:numPr>
        <w:ind w:firstLine="442"/>
        <w:rPr>
          <w:rFonts w:hint="eastAsia" w:ascii="宋体" w:hAnsi="宋体" w:eastAsia="宋体"/>
          <w:b/>
          <w:bCs/>
          <w:caps w:val="0"/>
          <w:smallCaps w:val="0"/>
          <w:lang w:eastAsia="zh-CN"/>
        </w:rPr>
      </w:pPr>
      <w:bookmarkStart w:id="918" w:name="_Toc443920563"/>
      <w:bookmarkStart w:id="919" w:name="_Toc445198354"/>
      <w:r>
        <w:rPr>
          <w:rFonts w:hint="eastAsia" w:ascii="宋体" w:hAnsi="宋体" w:eastAsia="宋体"/>
          <w:b/>
          <w:bCs/>
          <w:caps w:val="0"/>
          <w:smallCaps w:val="0"/>
          <w:lang w:eastAsia="zh-CN"/>
        </w:rPr>
        <w:t>（十</w:t>
      </w:r>
      <w:r>
        <w:rPr>
          <w:rFonts w:hint="eastAsia" w:ascii="宋体" w:hAnsi="宋体" w:eastAsia="宋体"/>
          <w:b/>
          <w:bCs/>
          <w:caps w:val="0"/>
          <w:smallCaps w:val="0"/>
          <w:lang w:val="en-US" w:eastAsia="zh-CN"/>
        </w:rPr>
        <w:t>六</w:t>
      </w:r>
      <w:r>
        <w:rPr>
          <w:rFonts w:hint="eastAsia" w:ascii="宋体" w:hAnsi="宋体" w:eastAsia="宋体"/>
          <w:b/>
          <w:bCs/>
          <w:caps w:val="0"/>
          <w:smallCaps w:val="0"/>
          <w:lang w:eastAsia="zh-CN"/>
        </w:rPr>
        <w:t>）备注</w:t>
      </w:r>
      <w:bookmarkEnd w:id="918"/>
      <w:bookmarkEnd w:id="919"/>
    </w:p>
    <w:p w14:paraId="1C91646F">
      <w:pPr>
        <w:pStyle w:val="84"/>
        <w:widowControl w:val="0"/>
        <w:rPr>
          <w:rFonts w:ascii="宋体" w:hAnsi="宋体"/>
          <w:caps w:val="0"/>
          <w:smallCaps w:val="0"/>
          <w:lang w:eastAsia="zh-CN"/>
        </w:rPr>
      </w:pPr>
      <w:r>
        <w:rPr>
          <w:rFonts w:hint="eastAsia" w:ascii="宋体" w:hAnsi="宋体"/>
          <w:caps w:val="0"/>
          <w:smallCaps w:val="0"/>
          <w:lang w:eastAsia="zh-CN"/>
        </w:rPr>
        <w:t>单位根据实际，补充需要说明的情况。</w:t>
      </w:r>
    </w:p>
    <w:p w14:paraId="491DDD30">
      <w:pPr>
        <w:pStyle w:val="84"/>
        <w:widowControl w:val="0"/>
        <w:ind w:left="0" w:leftChars="0" w:firstLine="0" w:firstLineChars="0"/>
        <w:rPr>
          <w:rFonts w:ascii="宋体" w:hAnsi="宋体"/>
          <w:caps w:val="0"/>
          <w:smallCaps w:val="0"/>
          <w:lang w:eastAsia="zh-CN"/>
        </w:rPr>
      </w:pPr>
    </w:p>
    <w:p w14:paraId="44996238">
      <w:pPr>
        <w:pStyle w:val="42"/>
        <w:widowControl w:val="0"/>
        <w:spacing w:after="0" w:line="360" w:lineRule="auto"/>
        <w:ind w:firstLine="482" w:firstLineChars="200"/>
        <w:outlineLvl w:val="1"/>
        <w:rPr>
          <w:rFonts w:ascii="宋体" w:hAnsi="宋体"/>
          <w:caps w:val="0"/>
          <w:smallCaps w:val="0"/>
          <w:lang w:eastAsia="zh-CN"/>
        </w:rPr>
      </w:pPr>
      <w:bookmarkStart w:id="920" w:name="_Toc14141"/>
      <w:bookmarkStart w:id="921" w:name="_Toc13255"/>
      <w:bookmarkStart w:id="922" w:name="_Toc62115878"/>
      <w:r>
        <w:rPr>
          <w:rFonts w:hint="eastAsia" w:ascii="宋体" w:hAnsi="宋体"/>
          <w:caps w:val="0"/>
          <w:smallCaps w:val="0"/>
          <w:lang w:val="en-US" w:eastAsia="zh-CN"/>
        </w:rPr>
        <w:t>二十八</w:t>
      </w:r>
      <w:r>
        <w:rPr>
          <w:rFonts w:hint="eastAsia" w:ascii="宋体" w:hAnsi="宋体"/>
          <w:caps w:val="0"/>
          <w:smallCaps w:val="0"/>
          <w:lang w:eastAsia="zh-CN"/>
        </w:rPr>
        <w:t>、在建工程明细表（国管资明细</w:t>
      </w:r>
      <w:r>
        <w:rPr>
          <w:rFonts w:ascii="宋体" w:hAnsi="宋体"/>
          <w:caps w:val="0"/>
          <w:smallCaps w:val="0"/>
          <w:lang w:eastAsia="zh-CN"/>
        </w:rPr>
        <w:t>1</w:t>
      </w:r>
      <w:r>
        <w:rPr>
          <w:rFonts w:hint="eastAsia" w:ascii="宋体" w:hAnsi="宋体"/>
          <w:caps w:val="0"/>
          <w:smallCaps w:val="0"/>
          <w:lang w:val="en-US" w:eastAsia="zh-CN"/>
        </w:rPr>
        <w:t>3</w:t>
      </w:r>
      <w:r>
        <w:rPr>
          <w:rFonts w:hint="eastAsia" w:ascii="宋体" w:hAnsi="宋体"/>
          <w:caps w:val="0"/>
          <w:smallCaps w:val="0"/>
          <w:lang w:eastAsia="zh-CN"/>
        </w:rPr>
        <w:t>表）</w:t>
      </w:r>
      <w:bookmarkEnd w:id="920"/>
      <w:bookmarkEnd w:id="921"/>
      <w:bookmarkEnd w:id="922"/>
    </w:p>
    <w:p w14:paraId="42127218">
      <w:pPr>
        <w:pStyle w:val="84"/>
        <w:widowControl w:val="0"/>
        <w:rPr>
          <w:rFonts w:ascii="宋体" w:hAnsi="宋体"/>
          <w:caps w:val="0"/>
          <w:smallCaps w:val="0"/>
          <w:lang w:eastAsia="zh-CN"/>
        </w:rPr>
      </w:pPr>
      <w:r>
        <w:rPr>
          <w:rFonts w:hint="eastAsia" w:ascii="宋体" w:hAnsi="宋体"/>
          <w:caps w:val="0"/>
          <w:smallCaps w:val="0"/>
          <w:lang w:eastAsia="zh-CN"/>
        </w:rPr>
        <w:t>本表反映单位年末在建工程情况，包括基本建设项目以及不属于基本建设项目的各种建筑工程、设备安装工程、信息系统建设等。</w:t>
      </w:r>
    </w:p>
    <w:p w14:paraId="7DF6EE82">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（一）项目名称</w:t>
      </w:r>
    </w:p>
    <w:p w14:paraId="3E81E61D">
      <w:pPr>
        <w:pStyle w:val="84"/>
        <w:widowControl w:val="0"/>
        <w:rPr>
          <w:rFonts w:hint="eastAsia" w:ascii="宋体" w:hAnsi="宋体"/>
          <w:caps w:val="0"/>
          <w:smallCaps w:val="0"/>
          <w:lang w:eastAsia="zh-CN"/>
        </w:rPr>
      </w:pPr>
      <w:r>
        <w:rPr>
          <w:rFonts w:hint="eastAsia" w:ascii="宋体" w:hAnsi="宋体"/>
          <w:caps w:val="0"/>
          <w:smallCaps w:val="0"/>
          <w:lang w:eastAsia="zh-CN"/>
        </w:rPr>
        <w:t>填列在建工程项目名称。</w:t>
      </w:r>
    </w:p>
    <w:p w14:paraId="5024B87C">
      <w:pPr>
        <w:pStyle w:val="84"/>
        <w:numPr>
          <w:ilvl w:val="0"/>
          <w:numId w:val="0"/>
        </w:numPr>
        <w:ind w:firstLine="442"/>
        <w:rPr>
          <w:rFonts w:hint="eastAsia" w:ascii="宋体" w:hAnsi="宋体" w:eastAsia="宋体"/>
          <w:b/>
          <w:bCs/>
          <w:caps w:val="0"/>
          <w:smallCaps w:val="0"/>
          <w:lang w:val="en-US"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二</w:t>
      </w: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资产编号</w:t>
      </w:r>
    </w:p>
    <w:p w14:paraId="13A64B41">
      <w:pPr>
        <w:pStyle w:val="84"/>
        <w:widowControl w:val="0"/>
        <w:rPr>
          <w:rFonts w:ascii="宋体" w:hAnsi="宋体"/>
          <w:caps w:val="0"/>
          <w:smallCaps w:val="0"/>
          <w:lang w:eastAsia="zh-CN"/>
        </w:rPr>
      </w:pPr>
      <w:r>
        <w:rPr>
          <w:rFonts w:hint="eastAsia" w:ascii="宋体" w:hAnsi="宋体"/>
          <w:caps w:val="0"/>
          <w:smallCaps w:val="0"/>
          <w:lang w:val="en-US" w:eastAsia="zh-CN"/>
        </w:rPr>
        <w:t>根据每条在建工程填列对应的资产编号。</w:t>
      </w:r>
    </w:p>
    <w:p w14:paraId="7BB7F149">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三</w:t>
      </w:r>
      <w:r>
        <w:rPr>
          <w:rFonts w:hint="eastAsia" w:ascii="宋体" w:hAnsi="宋体" w:eastAsia="宋体"/>
          <w:b/>
          <w:bCs/>
          <w:caps w:val="0"/>
          <w:smallCaps w:val="0"/>
          <w:lang w:eastAsia="zh-CN"/>
        </w:rPr>
        <w:t>）是否为房屋及其构筑物</w:t>
      </w:r>
    </w:p>
    <w:p w14:paraId="0D03EAD1">
      <w:pPr>
        <w:pStyle w:val="84"/>
        <w:widowControl w:val="0"/>
        <w:rPr>
          <w:rFonts w:hint="eastAsia" w:ascii="宋体" w:hAnsi="宋体"/>
          <w:caps w:val="0"/>
          <w:smallCaps w:val="0"/>
          <w:lang w:eastAsia="zh-CN"/>
        </w:rPr>
      </w:pPr>
      <w:r>
        <w:rPr>
          <w:rFonts w:hint="eastAsia" w:ascii="宋体" w:hAnsi="宋体"/>
          <w:caps w:val="0"/>
          <w:smallCaps w:val="0"/>
          <w:lang w:val="en-US" w:eastAsia="zh-CN"/>
        </w:rPr>
        <w:t>按01</w:t>
      </w:r>
      <w:r>
        <w:rPr>
          <w:rFonts w:hint="eastAsia" w:ascii="宋体" w:hAnsi="宋体"/>
          <w:caps w:val="0"/>
          <w:smallCaps w:val="0"/>
          <w:lang w:eastAsia="zh-CN"/>
        </w:rPr>
        <w:t>是、</w:t>
      </w:r>
      <w:r>
        <w:rPr>
          <w:rFonts w:hint="eastAsia" w:ascii="宋体" w:hAnsi="宋体"/>
          <w:caps w:val="0"/>
          <w:smallCaps w:val="0"/>
          <w:lang w:val="en-US" w:eastAsia="zh-CN"/>
        </w:rPr>
        <w:t>02</w:t>
      </w:r>
      <w:r>
        <w:rPr>
          <w:rFonts w:hint="eastAsia" w:ascii="宋体" w:hAnsi="宋体"/>
          <w:caps w:val="0"/>
          <w:smallCaps w:val="0"/>
          <w:lang w:eastAsia="zh-CN"/>
        </w:rPr>
        <w:t>否的选项，各单位据实自行选择。</w:t>
      </w:r>
    </w:p>
    <w:p w14:paraId="5DD03DF6">
      <w:pPr>
        <w:pStyle w:val="84"/>
        <w:numPr>
          <w:ilvl w:val="0"/>
          <w:numId w:val="0"/>
        </w:numPr>
        <w:ind w:firstLine="442"/>
        <w:rPr>
          <w:rFonts w:hint="eastAsia" w:ascii="宋体" w:hAnsi="宋体" w:eastAsia="宋体"/>
          <w:b/>
          <w:bCs/>
          <w:caps w:val="0"/>
          <w:smallCaps w:val="0"/>
          <w:lang w:val="en-US" w:eastAsia="zh-CN"/>
        </w:rPr>
      </w:pPr>
      <w:r>
        <w:rPr>
          <w:rFonts w:hint="eastAsia" w:ascii="宋体" w:hAnsi="宋体" w:eastAsia="宋体"/>
          <w:b/>
          <w:bCs/>
          <w:caps w:val="0"/>
          <w:smallCaps w:val="0"/>
          <w:lang w:val="en-US" w:eastAsia="zh-CN"/>
        </w:rPr>
        <w:t>（四）坐落位置</w:t>
      </w:r>
    </w:p>
    <w:p w14:paraId="22340813">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按在建工程项目各单位据实自行填列。</w:t>
      </w:r>
    </w:p>
    <w:p w14:paraId="259BACDC">
      <w:pPr>
        <w:pStyle w:val="84"/>
        <w:numPr>
          <w:ilvl w:val="0"/>
          <w:numId w:val="0"/>
        </w:numPr>
        <w:ind w:firstLine="442"/>
        <w:rPr>
          <w:rFonts w:hint="eastAsia" w:ascii="宋体" w:hAnsi="宋体" w:eastAsia="宋体"/>
          <w:b/>
          <w:bCs/>
          <w:caps w:val="0"/>
          <w:smallCaps w:val="0"/>
          <w:lang w:val="en-US" w:eastAsia="zh-CN"/>
        </w:rPr>
      </w:pPr>
      <w:r>
        <w:rPr>
          <w:rFonts w:hint="eastAsia" w:ascii="宋体" w:hAnsi="宋体" w:eastAsia="宋体"/>
          <w:b/>
          <w:bCs/>
          <w:caps w:val="0"/>
          <w:smallCaps w:val="0"/>
          <w:lang w:val="en-US" w:eastAsia="zh-CN"/>
        </w:rPr>
        <w:t>（五）占地面积</w:t>
      </w:r>
    </w:p>
    <w:p w14:paraId="544F4D63">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按在建工程项目各单位据实自行填列。</w:t>
      </w:r>
    </w:p>
    <w:p w14:paraId="3A36B78A">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六</w:t>
      </w:r>
      <w:r>
        <w:rPr>
          <w:rFonts w:hint="eastAsia" w:ascii="宋体" w:hAnsi="宋体" w:eastAsia="宋体"/>
          <w:b/>
          <w:bCs/>
          <w:caps w:val="0"/>
          <w:smallCaps w:val="0"/>
          <w:lang w:eastAsia="zh-CN"/>
        </w:rPr>
        <w:t>）开工日期</w:t>
      </w:r>
    </w:p>
    <w:p w14:paraId="182B0678">
      <w:pPr>
        <w:pStyle w:val="84"/>
        <w:widowControl w:val="0"/>
        <w:rPr>
          <w:rFonts w:hint="eastAsia" w:ascii="宋体" w:hAnsi="宋体"/>
          <w:caps w:val="0"/>
          <w:smallCaps w:val="0"/>
          <w:lang w:val="en-US" w:eastAsia="zh-CN"/>
        </w:rPr>
      </w:pPr>
      <w:r>
        <w:rPr>
          <w:rFonts w:hint="eastAsia" w:ascii="宋体" w:hAnsi="宋体"/>
          <w:caps w:val="0"/>
          <w:smallCaps w:val="0"/>
          <w:lang w:val="en-US" w:eastAsia="zh-CN"/>
        </w:rPr>
        <w:t>《建筑工程施工许可证》或已批准的开工报告注明的开工日期，无施工许可证或无相关批复的，填写实际开工日期。</w:t>
      </w:r>
    </w:p>
    <w:p w14:paraId="7887706D">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七</w:t>
      </w:r>
      <w:r>
        <w:rPr>
          <w:rFonts w:hint="eastAsia" w:ascii="宋体" w:hAnsi="宋体" w:eastAsia="宋体"/>
          <w:b/>
          <w:bCs/>
          <w:caps w:val="0"/>
          <w:smallCaps w:val="0"/>
          <w:lang w:eastAsia="zh-CN"/>
        </w:rPr>
        <w:t>）工程建设情况</w:t>
      </w:r>
    </w:p>
    <w:p w14:paraId="13A324E7">
      <w:pPr>
        <w:pStyle w:val="84"/>
        <w:widowControl w:val="0"/>
        <w:rPr>
          <w:rFonts w:ascii="宋体" w:hAnsi="宋体"/>
          <w:caps w:val="0"/>
          <w:smallCaps w:val="0"/>
          <w:lang w:eastAsia="zh-CN"/>
        </w:rPr>
      </w:pPr>
      <w:r>
        <w:rPr>
          <w:rFonts w:hint="eastAsia" w:ascii="宋体" w:hAnsi="宋体"/>
          <w:caps w:val="0"/>
          <w:smallCaps w:val="0"/>
          <w:lang w:eastAsia="zh-CN"/>
        </w:rPr>
        <w:t>按1在建、2停建、3建成未使用、4已投入使用、5已转固</w:t>
      </w:r>
      <w:r>
        <w:rPr>
          <w:rFonts w:hint="eastAsia" w:ascii="宋体" w:hAnsi="宋体"/>
          <w:caps w:val="0"/>
          <w:smallCaps w:val="0"/>
          <w:lang w:val="en-US" w:eastAsia="zh-CN"/>
        </w:rPr>
        <w:t xml:space="preserve"> </w:t>
      </w:r>
      <w:r>
        <w:rPr>
          <w:rFonts w:hint="eastAsia" w:ascii="宋体" w:hAnsi="宋体"/>
          <w:caps w:val="0"/>
          <w:smallCaps w:val="0"/>
          <w:lang w:eastAsia="zh-CN"/>
        </w:rPr>
        <w:t>选择填列。若选填“建成未使用”则需填写“未转固原因”，若选填“已投入使用”，则需同时填写“投入使用日期”和“未转固原因”。</w:t>
      </w:r>
    </w:p>
    <w:p w14:paraId="083F997F">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八</w:t>
      </w:r>
      <w:r>
        <w:rPr>
          <w:rFonts w:hint="eastAsia" w:ascii="宋体" w:hAnsi="宋体" w:eastAsia="宋体"/>
          <w:b/>
          <w:bCs/>
          <w:caps w:val="0"/>
          <w:smallCaps w:val="0"/>
          <w:lang w:eastAsia="zh-CN"/>
        </w:rPr>
        <w:t>）计划投资总额</w:t>
      </w:r>
    </w:p>
    <w:p w14:paraId="71E73C15">
      <w:pPr>
        <w:pStyle w:val="84"/>
        <w:widowControl w:val="0"/>
        <w:rPr>
          <w:rFonts w:ascii="宋体" w:hAnsi="宋体"/>
          <w:caps w:val="0"/>
          <w:smallCaps w:val="0"/>
          <w:lang w:eastAsia="zh-CN"/>
        </w:rPr>
      </w:pPr>
      <w:r>
        <w:rPr>
          <w:rFonts w:hint="eastAsia" w:ascii="宋体" w:hAnsi="宋体"/>
          <w:caps w:val="0"/>
          <w:smallCaps w:val="0"/>
          <w:lang w:eastAsia="zh-CN"/>
        </w:rPr>
        <w:t>根据在建工程项目总概算数额填列，如有调整，按调整后的金额填列。</w:t>
      </w:r>
    </w:p>
    <w:p w14:paraId="4714CB4F">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九</w:t>
      </w:r>
      <w:r>
        <w:rPr>
          <w:rFonts w:hint="eastAsia" w:ascii="宋体" w:hAnsi="宋体" w:eastAsia="宋体"/>
          <w:b/>
          <w:bCs/>
          <w:caps w:val="0"/>
          <w:smallCaps w:val="0"/>
          <w:lang w:eastAsia="zh-CN"/>
        </w:rPr>
        <w:t>）累计完成投资</w:t>
      </w:r>
    </w:p>
    <w:p w14:paraId="690DA1B6">
      <w:pPr>
        <w:pStyle w:val="84"/>
        <w:widowControl w:val="0"/>
        <w:rPr>
          <w:rFonts w:ascii="宋体" w:hAnsi="宋体"/>
          <w:caps w:val="0"/>
          <w:smallCaps w:val="0"/>
          <w:lang w:eastAsia="zh-CN"/>
        </w:rPr>
      </w:pPr>
      <w:r>
        <w:rPr>
          <w:rFonts w:hint="eastAsia" w:ascii="宋体" w:hAnsi="宋体"/>
          <w:caps w:val="0"/>
          <w:smallCaps w:val="0"/>
          <w:lang w:eastAsia="zh-CN"/>
        </w:rPr>
        <w:t>根据在建工程项目历年累计已到</w:t>
      </w:r>
      <w:r>
        <w:rPr>
          <w:rFonts w:hint="eastAsia" w:ascii="宋体" w:hAnsi="宋体"/>
          <w:caps w:val="0"/>
          <w:smallCaps w:val="0"/>
          <w:lang w:val="en-US" w:eastAsia="zh-CN"/>
        </w:rPr>
        <w:tab/>
      </w:r>
      <w:r>
        <w:rPr>
          <w:rFonts w:hint="eastAsia" w:ascii="宋体" w:hAnsi="宋体"/>
          <w:caps w:val="0"/>
          <w:smallCaps w:val="0"/>
          <w:lang w:eastAsia="zh-CN"/>
        </w:rPr>
        <w:t>位的投资金额填列。</w:t>
      </w:r>
    </w:p>
    <w:p w14:paraId="457D4DCD">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十</w:t>
      </w:r>
      <w:r>
        <w:rPr>
          <w:rFonts w:hint="eastAsia" w:ascii="宋体" w:hAnsi="宋体" w:eastAsia="宋体"/>
          <w:b/>
          <w:bCs/>
          <w:caps w:val="0"/>
          <w:smallCaps w:val="0"/>
          <w:lang w:eastAsia="zh-CN"/>
        </w:rPr>
        <w:t>）当年投资额</w:t>
      </w:r>
    </w:p>
    <w:p w14:paraId="6B061B9B">
      <w:pPr>
        <w:pStyle w:val="84"/>
        <w:widowControl w:val="0"/>
        <w:rPr>
          <w:rFonts w:ascii="宋体" w:hAnsi="宋体"/>
          <w:caps w:val="0"/>
          <w:smallCaps w:val="0"/>
          <w:lang w:eastAsia="zh-CN"/>
        </w:rPr>
      </w:pPr>
      <w:r>
        <w:rPr>
          <w:rFonts w:hint="eastAsia" w:ascii="宋体" w:hAnsi="宋体"/>
          <w:caps w:val="0"/>
          <w:smallCaps w:val="0"/>
          <w:lang w:eastAsia="zh-CN"/>
        </w:rPr>
        <w:t>根据在建工程项目当年已到位的投资金额填列。</w:t>
      </w:r>
    </w:p>
    <w:p w14:paraId="5C842389">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十一</w:t>
      </w:r>
      <w:r>
        <w:rPr>
          <w:rFonts w:hint="eastAsia" w:ascii="宋体" w:hAnsi="宋体" w:eastAsia="宋体"/>
          <w:b/>
          <w:bCs/>
          <w:caps w:val="0"/>
          <w:smallCaps w:val="0"/>
          <w:lang w:eastAsia="zh-CN"/>
        </w:rPr>
        <w:t>）期初账面数</w:t>
      </w:r>
    </w:p>
    <w:p w14:paraId="0C934EDA">
      <w:pPr>
        <w:pStyle w:val="84"/>
        <w:widowControl w:val="0"/>
        <w:rPr>
          <w:rFonts w:ascii="宋体" w:hAnsi="宋体"/>
          <w:caps w:val="0"/>
          <w:smallCaps w:val="0"/>
          <w:lang w:eastAsia="zh-CN"/>
        </w:rPr>
      </w:pPr>
      <w:r>
        <w:rPr>
          <w:rFonts w:hint="eastAsia" w:ascii="宋体" w:hAnsi="宋体"/>
          <w:caps w:val="0"/>
          <w:smallCaps w:val="0"/>
          <w:lang w:eastAsia="zh-CN"/>
        </w:rPr>
        <w:t>反映在建工程项目本期期初财务账面数。</w:t>
      </w:r>
    </w:p>
    <w:p w14:paraId="30AE1787">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十二</w:t>
      </w:r>
      <w:r>
        <w:rPr>
          <w:rFonts w:hint="eastAsia" w:ascii="宋体" w:hAnsi="宋体" w:eastAsia="宋体"/>
          <w:b/>
          <w:bCs/>
          <w:caps w:val="0"/>
          <w:smallCaps w:val="0"/>
          <w:lang w:eastAsia="zh-CN"/>
        </w:rPr>
        <w:t>）期末账面数</w:t>
      </w:r>
    </w:p>
    <w:p w14:paraId="1290AED7">
      <w:pPr>
        <w:pStyle w:val="84"/>
        <w:widowControl w:val="0"/>
        <w:rPr>
          <w:rFonts w:hint="eastAsia" w:ascii="宋体" w:hAnsi="宋体"/>
          <w:caps w:val="0"/>
          <w:smallCaps w:val="0"/>
          <w:lang w:eastAsia="zh-CN"/>
        </w:rPr>
      </w:pPr>
      <w:r>
        <w:rPr>
          <w:rFonts w:hint="eastAsia" w:ascii="宋体" w:hAnsi="宋体"/>
          <w:caps w:val="0"/>
          <w:smallCaps w:val="0"/>
          <w:lang w:eastAsia="zh-CN"/>
        </w:rPr>
        <w:t>反映在建工程项目期末财务账面数，暂未实行基建并账的单位，参照有关会计制度的并账要求填报。</w:t>
      </w:r>
    </w:p>
    <w:p w14:paraId="6E76C64E">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（十</w:t>
      </w:r>
      <w:r>
        <w:rPr>
          <w:rFonts w:hint="eastAsia" w:ascii="宋体" w:hAnsi="宋体" w:eastAsia="宋体"/>
          <w:b/>
          <w:bCs/>
          <w:caps w:val="0"/>
          <w:smallCaps w:val="0"/>
          <w:lang w:val="en-US" w:eastAsia="zh-CN"/>
        </w:rPr>
        <w:t>三</w:t>
      </w:r>
      <w:r>
        <w:rPr>
          <w:rFonts w:hint="eastAsia" w:ascii="宋体" w:hAnsi="宋体" w:eastAsia="宋体"/>
          <w:b/>
          <w:bCs/>
          <w:caps w:val="0"/>
          <w:smallCaps w:val="0"/>
          <w:lang w:eastAsia="zh-CN"/>
        </w:rPr>
        <w:t>）资金来源</w:t>
      </w:r>
    </w:p>
    <w:p w14:paraId="7E303BD6">
      <w:pPr>
        <w:pStyle w:val="84"/>
        <w:widowControl w:val="0"/>
        <w:rPr>
          <w:rFonts w:ascii="宋体" w:hAnsi="宋体"/>
          <w:caps w:val="0"/>
          <w:smallCaps w:val="0"/>
          <w:lang w:eastAsia="zh-CN"/>
        </w:rPr>
      </w:pPr>
      <w:r>
        <w:rPr>
          <w:rFonts w:hint="eastAsia" w:ascii="宋体" w:hAnsi="宋体"/>
          <w:caps w:val="0"/>
          <w:smallCaps w:val="0"/>
          <w:lang w:eastAsia="zh-CN"/>
        </w:rPr>
        <w:t>按财政拨款、</w:t>
      </w:r>
      <w:r>
        <w:rPr>
          <w:rFonts w:hint="eastAsia" w:ascii="宋体" w:hAnsi="宋体"/>
          <w:caps w:val="0"/>
          <w:smallCaps w:val="0"/>
          <w:lang w:val="en-US" w:eastAsia="zh-CN"/>
        </w:rPr>
        <w:t>非财政拨款</w:t>
      </w:r>
      <w:r>
        <w:rPr>
          <w:rFonts w:hint="eastAsia" w:ascii="宋体" w:hAnsi="宋体"/>
          <w:caps w:val="0"/>
          <w:smallCaps w:val="0"/>
          <w:lang w:eastAsia="zh-CN"/>
        </w:rPr>
        <w:t>，各单位据实自行选择填列。其中：</w:t>
      </w:r>
    </w:p>
    <w:p w14:paraId="11DA6C12">
      <w:pPr>
        <w:pStyle w:val="84"/>
        <w:widowControl w:val="0"/>
        <w:rPr>
          <w:rFonts w:ascii="宋体" w:hAnsi="宋体"/>
          <w:caps w:val="0"/>
          <w:smallCaps w:val="0"/>
          <w:lang w:eastAsia="zh-CN"/>
        </w:rPr>
      </w:pPr>
      <w:r>
        <w:rPr>
          <w:rFonts w:hint="eastAsia" w:ascii="宋体" w:hAnsi="宋体"/>
          <w:caps w:val="0"/>
          <w:smallCaps w:val="0"/>
          <w:lang w:eastAsia="zh-CN"/>
        </w:rPr>
        <w:t>财政拨款：填列单位使用财政拨款</w:t>
      </w:r>
      <w:r>
        <w:rPr>
          <w:rFonts w:hint="eastAsia" w:ascii="宋体" w:hAnsi="宋体"/>
          <w:caps w:val="0"/>
          <w:smallCaps w:val="0"/>
          <w:lang w:val="en-US" w:eastAsia="zh-CN"/>
        </w:rPr>
        <w:t>进行工程建设的</w:t>
      </w:r>
      <w:r>
        <w:rPr>
          <w:rFonts w:hint="eastAsia" w:ascii="宋体" w:hAnsi="宋体"/>
          <w:caps w:val="0"/>
          <w:smallCaps w:val="0"/>
          <w:lang w:eastAsia="zh-CN"/>
        </w:rPr>
        <w:t>金额。财政拨款包括一般预算财政拨款和政府性基金拨款。</w:t>
      </w:r>
    </w:p>
    <w:p w14:paraId="4F5B92E5">
      <w:pPr>
        <w:pStyle w:val="84"/>
        <w:widowControl w:val="0"/>
        <w:rPr>
          <w:rFonts w:hint="eastAsia" w:ascii="宋体" w:hAnsi="宋体"/>
          <w:caps w:val="0"/>
          <w:smallCaps w:val="0"/>
          <w:lang w:eastAsia="zh-CN"/>
        </w:rPr>
      </w:pPr>
      <w:r>
        <w:rPr>
          <w:rFonts w:hint="eastAsia" w:ascii="宋体" w:hAnsi="宋体"/>
          <w:caps w:val="0"/>
          <w:smallCaps w:val="0"/>
          <w:lang w:val="en-US" w:eastAsia="zh-CN"/>
        </w:rPr>
        <w:t>非财政拨款</w:t>
      </w:r>
      <w:r>
        <w:rPr>
          <w:rFonts w:hint="eastAsia" w:ascii="宋体" w:hAnsi="宋体"/>
          <w:caps w:val="0"/>
          <w:smallCaps w:val="0"/>
          <w:lang w:eastAsia="zh-CN"/>
        </w:rPr>
        <w:t>：填列单位使用除财政拨款之外的资金</w:t>
      </w:r>
      <w:r>
        <w:rPr>
          <w:rFonts w:hint="eastAsia" w:ascii="宋体" w:hAnsi="宋体"/>
          <w:caps w:val="0"/>
          <w:smallCaps w:val="0"/>
          <w:lang w:val="en-US" w:eastAsia="zh-CN"/>
        </w:rPr>
        <w:t>进行工程建设</w:t>
      </w:r>
      <w:r>
        <w:rPr>
          <w:rFonts w:hint="eastAsia" w:ascii="宋体" w:hAnsi="宋体"/>
          <w:caps w:val="0"/>
          <w:smallCaps w:val="0"/>
          <w:lang w:eastAsia="zh-CN"/>
        </w:rPr>
        <w:t>的金额。</w:t>
      </w:r>
    </w:p>
    <w:p w14:paraId="3C22DE2C">
      <w:pPr>
        <w:pStyle w:val="84"/>
        <w:numPr>
          <w:ilvl w:val="0"/>
          <w:numId w:val="0"/>
        </w:numPr>
        <w:ind w:firstLine="442"/>
        <w:rPr>
          <w:rFonts w:hint="eastAsia" w:ascii="宋体" w:hAnsi="宋体" w:eastAsia="宋体"/>
          <w:b/>
          <w:bCs/>
          <w:caps w:val="0"/>
          <w:smallCaps w:val="0"/>
          <w:lang w:val="en-US" w:eastAsia="zh-CN"/>
        </w:rPr>
      </w:pP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十四</w:t>
      </w:r>
      <w:r>
        <w:rPr>
          <w:rFonts w:hint="eastAsia" w:ascii="宋体" w:hAnsi="宋体" w:eastAsia="宋体"/>
          <w:b/>
          <w:bCs/>
          <w:caps w:val="0"/>
          <w:smallCaps w:val="0"/>
          <w:lang w:eastAsia="zh-CN"/>
        </w:rPr>
        <w:t>）</w:t>
      </w:r>
      <w:r>
        <w:rPr>
          <w:rFonts w:hint="eastAsia" w:ascii="宋体" w:hAnsi="宋体" w:eastAsia="宋体"/>
          <w:b/>
          <w:bCs/>
          <w:caps w:val="0"/>
          <w:smallCaps w:val="0"/>
          <w:lang w:val="en-US" w:eastAsia="zh-CN"/>
        </w:rPr>
        <w:t>投入使用日期</w:t>
      </w:r>
    </w:p>
    <w:p w14:paraId="43B95B4F">
      <w:pPr>
        <w:pStyle w:val="84"/>
        <w:widowControl w:val="0"/>
        <w:rPr>
          <w:rFonts w:hint="eastAsia" w:ascii="宋体" w:hAnsi="宋体"/>
          <w:caps w:val="0"/>
          <w:smallCaps w:val="0"/>
          <w:lang w:eastAsia="zh-CN"/>
        </w:rPr>
      </w:pPr>
      <w:r>
        <w:rPr>
          <w:rFonts w:hint="eastAsia" w:ascii="宋体" w:hAnsi="宋体"/>
          <w:caps w:val="0"/>
          <w:smallCaps w:val="0"/>
          <w:lang w:eastAsia="zh-CN"/>
        </w:rPr>
        <w:t>反映在建工程项目</w:t>
      </w:r>
      <w:r>
        <w:rPr>
          <w:rFonts w:hint="eastAsia" w:ascii="宋体" w:hAnsi="宋体"/>
          <w:caps w:val="0"/>
          <w:smallCaps w:val="0"/>
          <w:lang w:val="en-US" w:eastAsia="zh-CN"/>
        </w:rPr>
        <w:t>投入使用的时间</w:t>
      </w:r>
      <w:r>
        <w:rPr>
          <w:rFonts w:hint="eastAsia" w:ascii="宋体" w:hAnsi="宋体"/>
          <w:caps w:val="0"/>
          <w:smallCaps w:val="0"/>
          <w:lang w:eastAsia="zh-CN"/>
        </w:rPr>
        <w:t>，</w:t>
      </w:r>
      <w:r>
        <w:rPr>
          <w:rFonts w:hint="eastAsia" w:ascii="宋体" w:hAnsi="宋体"/>
          <w:caps w:val="0"/>
          <w:smallCaps w:val="0"/>
          <w:lang w:val="en-US" w:eastAsia="zh-CN"/>
        </w:rPr>
        <w:t>各单位据实自行填列</w:t>
      </w:r>
      <w:r>
        <w:rPr>
          <w:rFonts w:hint="eastAsia" w:ascii="宋体" w:hAnsi="宋体"/>
          <w:caps w:val="0"/>
          <w:smallCaps w:val="0"/>
          <w:lang w:eastAsia="zh-CN"/>
        </w:rPr>
        <w:t>。</w:t>
      </w:r>
    </w:p>
    <w:p w14:paraId="38394BF9">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（十</w:t>
      </w:r>
      <w:r>
        <w:rPr>
          <w:rFonts w:hint="eastAsia" w:ascii="宋体" w:hAnsi="宋体" w:eastAsia="宋体"/>
          <w:b/>
          <w:bCs/>
          <w:caps w:val="0"/>
          <w:smallCaps w:val="0"/>
          <w:lang w:val="en-US" w:eastAsia="zh-CN"/>
        </w:rPr>
        <w:t>五</w:t>
      </w:r>
      <w:r>
        <w:rPr>
          <w:rFonts w:hint="eastAsia" w:ascii="宋体" w:hAnsi="宋体" w:eastAsia="宋体"/>
          <w:b/>
          <w:bCs/>
          <w:caps w:val="0"/>
          <w:smallCaps w:val="0"/>
          <w:lang w:eastAsia="zh-CN"/>
        </w:rPr>
        <w:t>）未转固时间</w:t>
      </w:r>
    </w:p>
    <w:p w14:paraId="5256F871">
      <w:pPr>
        <w:pStyle w:val="84"/>
        <w:widowControl w:val="0"/>
        <w:rPr>
          <w:rFonts w:ascii="宋体" w:hAnsi="宋体"/>
          <w:caps w:val="0"/>
          <w:smallCaps w:val="0"/>
          <w:lang w:eastAsia="zh-CN"/>
        </w:rPr>
      </w:pPr>
      <w:r>
        <w:rPr>
          <w:rFonts w:hint="eastAsia" w:ascii="宋体" w:hAnsi="宋体"/>
          <w:caps w:val="0"/>
          <w:smallCaps w:val="0"/>
          <w:lang w:eastAsia="zh-CN"/>
        </w:rPr>
        <w:t>反映已投入使用的在建工程从投入使用时间到2025年末的月数，由系统自动计算生成，未转固时间（月）=年末截至月-投入使用月。</w:t>
      </w:r>
    </w:p>
    <w:p w14:paraId="4B586107">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（十</w:t>
      </w:r>
      <w:r>
        <w:rPr>
          <w:rFonts w:hint="eastAsia" w:ascii="宋体" w:hAnsi="宋体" w:eastAsia="宋体"/>
          <w:b/>
          <w:bCs/>
          <w:caps w:val="0"/>
          <w:smallCaps w:val="0"/>
          <w:lang w:val="en-US" w:eastAsia="zh-CN"/>
        </w:rPr>
        <w:t>六</w:t>
      </w:r>
      <w:r>
        <w:rPr>
          <w:rFonts w:hint="eastAsia" w:ascii="宋体" w:hAnsi="宋体" w:eastAsia="宋体"/>
          <w:b/>
          <w:bCs/>
          <w:caps w:val="0"/>
          <w:smallCaps w:val="0"/>
          <w:lang w:eastAsia="zh-CN"/>
        </w:rPr>
        <w:t>）未转固原因</w:t>
      </w:r>
    </w:p>
    <w:p w14:paraId="66A1799E">
      <w:pPr>
        <w:pStyle w:val="84"/>
        <w:widowControl w:val="0"/>
        <w:rPr>
          <w:rFonts w:ascii="宋体" w:hAnsi="宋体"/>
          <w:caps w:val="0"/>
          <w:smallCaps w:val="0"/>
          <w:lang w:eastAsia="zh-CN"/>
        </w:rPr>
      </w:pPr>
      <w:r>
        <w:rPr>
          <w:rFonts w:hint="eastAsia" w:ascii="宋体" w:hAnsi="宋体"/>
          <w:caps w:val="0"/>
          <w:smallCaps w:val="0"/>
          <w:lang w:eastAsia="zh-CN"/>
        </w:rPr>
        <w:t>按照工程实际未转固原因填列。</w:t>
      </w:r>
    </w:p>
    <w:p w14:paraId="29A927B0">
      <w:pPr>
        <w:pStyle w:val="84"/>
        <w:widowControl w:val="0"/>
        <w:rPr>
          <w:rFonts w:ascii="宋体" w:hAnsi="宋体"/>
          <w:caps w:val="0"/>
          <w:smallCaps w:val="0"/>
          <w:lang w:eastAsia="zh-CN"/>
        </w:rPr>
      </w:pPr>
    </w:p>
    <w:bookmarkEnd w:id="895"/>
    <w:p w14:paraId="6B56AE0E">
      <w:pPr>
        <w:pStyle w:val="42"/>
        <w:widowControl w:val="0"/>
        <w:spacing w:after="0" w:line="360" w:lineRule="auto"/>
        <w:ind w:firstLine="482" w:firstLineChars="200"/>
        <w:outlineLvl w:val="1"/>
        <w:rPr>
          <w:rFonts w:ascii="宋体" w:hAnsi="宋体"/>
          <w:caps w:val="0"/>
          <w:smallCaps w:val="0"/>
          <w:lang w:eastAsia="zh-CN"/>
        </w:rPr>
      </w:pPr>
      <w:bookmarkStart w:id="923" w:name="_Toc6842"/>
      <w:bookmarkStart w:id="924" w:name="_Toc62115880"/>
      <w:bookmarkStart w:id="925" w:name="_Toc358561636"/>
      <w:bookmarkStart w:id="926" w:name="_Toc8743"/>
      <w:r>
        <w:rPr>
          <w:rFonts w:hint="eastAsia" w:ascii="宋体" w:hAnsi="宋体"/>
          <w:caps w:val="0"/>
          <w:smallCaps w:val="0"/>
          <w:lang w:val="en-US" w:eastAsia="zh-CN"/>
        </w:rPr>
        <w:t>二十九</w:t>
      </w:r>
      <w:r>
        <w:rPr>
          <w:rFonts w:hint="eastAsia" w:ascii="宋体" w:hAnsi="宋体"/>
          <w:caps w:val="0"/>
          <w:smallCaps w:val="0"/>
          <w:lang w:eastAsia="zh-CN"/>
        </w:rPr>
        <w:t>、资产管理报告书撰写提纲</w:t>
      </w:r>
      <w:bookmarkEnd w:id="923"/>
      <w:bookmarkEnd w:id="924"/>
      <w:bookmarkEnd w:id="925"/>
      <w:bookmarkEnd w:id="926"/>
    </w:p>
    <w:p w14:paraId="51D67BA1">
      <w:pPr>
        <w:pStyle w:val="84"/>
        <w:numPr>
          <w:ilvl w:val="0"/>
          <w:numId w:val="0"/>
        </w:numPr>
        <w:ind w:firstLine="442"/>
        <w:rPr>
          <w:rFonts w:hint="eastAsia" w:ascii="宋体" w:hAnsi="宋体" w:eastAsia="宋体"/>
          <w:b/>
          <w:bCs/>
          <w:caps w:val="0"/>
          <w:smallCaps w:val="0"/>
          <w:lang w:eastAsia="zh-CN"/>
        </w:rPr>
      </w:pPr>
      <w:bookmarkStart w:id="927" w:name="_Toc359913746"/>
      <w:bookmarkStart w:id="928" w:name="_Toc333423255"/>
      <w:bookmarkStart w:id="929" w:name="_Toc358561637"/>
      <w:bookmarkStart w:id="930" w:name="_Toc333487555"/>
      <w:bookmarkStart w:id="931" w:name="_Toc358561147"/>
      <w:bookmarkStart w:id="932" w:name="_Toc445198391"/>
      <w:bookmarkStart w:id="933" w:name="_Toc333431704"/>
      <w:bookmarkStart w:id="934" w:name="_Toc443920600"/>
      <w:bookmarkStart w:id="935" w:name="_Toc358561873"/>
      <w:r>
        <w:rPr>
          <w:rFonts w:hint="eastAsia" w:ascii="宋体" w:hAnsi="宋体" w:eastAsia="宋体"/>
          <w:b/>
          <w:bCs/>
          <w:caps w:val="0"/>
          <w:smallCaps w:val="0"/>
          <w:lang w:eastAsia="zh-CN"/>
        </w:rPr>
        <w:t>（一）部门（单位）基本情况</w:t>
      </w:r>
      <w:bookmarkEnd w:id="927"/>
      <w:bookmarkEnd w:id="928"/>
      <w:bookmarkEnd w:id="929"/>
      <w:bookmarkEnd w:id="930"/>
      <w:bookmarkEnd w:id="931"/>
      <w:bookmarkEnd w:id="932"/>
      <w:bookmarkEnd w:id="933"/>
      <w:bookmarkEnd w:id="934"/>
      <w:bookmarkEnd w:id="935"/>
    </w:p>
    <w:p w14:paraId="63226A98">
      <w:pPr>
        <w:pStyle w:val="84"/>
        <w:widowControl w:val="0"/>
        <w:rPr>
          <w:rFonts w:ascii="宋体" w:hAnsi="宋体"/>
          <w:caps w:val="0"/>
          <w:smallCaps w:val="0"/>
          <w:lang w:eastAsia="zh-CN"/>
        </w:rPr>
      </w:pPr>
      <w:r>
        <w:rPr>
          <w:rFonts w:hint="eastAsia" w:ascii="宋体" w:hAnsi="宋体"/>
          <w:caps w:val="0"/>
          <w:smallCaps w:val="0"/>
          <w:lang w:eastAsia="zh-CN"/>
        </w:rPr>
        <w:t>1、部门职能简介。</w:t>
      </w:r>
    </w:p>
    <w:p w14:paraId="78B1DCD0">
      <w:pPr>
        <w:pStyle w:val="84"/>
        <w:widowControl w:val="0"/>
        <w:rPr>
          <w:rFonts w:ascii="宋体" w:hAnsi="宋体"/>
          <w:caps w:val="0"/>
          <w:smallCaps w:val="0"/>
          <w:lang w:eastAsia="zh-CN"/>
        </w:rPr>
      </w:pPr>
      <w:r>
        <w:rPr>
          <w:rFonts w:hint="eastAsia" w:ascii="宋体" w:hAnsi="宋体"/>
          <w:caps w:val="0"/>
          <w:smallCaps w:val="0"/>
          <w:lang w:eastAsia="zh-CN"/>
        </w:rPr>
        <w:t>2、人员及机构情况，包括其增减变动等情况。</w:t>
      </w:r>
    </w:p>
    <w:p w14:paraId="0B3967E9">
      <w:pPr>
        <w:pStyle w:val="84"/>
        <w:numPr>
          <w:ilvl w:val="0"/>
          <w:numId w:val="0"/>
        </w:numPr>
        <w:ind w:firstLine="442"/>
        <w:rPr>
          <w:rFonts w:hint="eastAsia" w:ascii="宋体" w:hAnsi="宋体" w:eastAsia="宋体"/>
          <w:b/>
          <w:bCs/>
          <w:caps w:val="0"/>
          <w:smallCaps w:val="0"/>
          <w:lang w:eastAsia="zh-CN"/>
        </w:rPr>
      </w:pPr>
      <w:bookmarkStart w:id="936" w:name="_Toc443920601"/>
      <w:bookmarkStart w:id="937" w:name="_Toc333487556"/>
      <w:bookmarkStart w:id="938" w:name="_Toc358561148"/>
      <w:bookmarkStart w:id="939" w:name="_Toc359913747"/>
      <w:bookmarkStart w:id="940" w:name="_Toc333423256"/>
      <w:bookmarkStart w:id="941" w:name="_Toc358561638"/>
      <w:bookmarkStart w:id="942" w:name="_Toc358561874"/>
      <w:bookmarkStart w:id="943" w:name="_Toc445198392"/>
      <w:bookmarkStart w:id="944" w:name="_Toc333431705"/>
      <w:r>
        <w:rPr>
          <w:rFonts w:hint="eastAsia" w:ascii="宋体" w:hAnsi="宋体" w:eastAsia="宋体"/>
          <w:b/>
          <w:bCs/>
          <w:caps w:val="0"/>
          <w:smallCaps w:val="0"/>
          <w:lang w:eastAsia="zh-CN"/>
        </w:rPr>
        <w:t>（二）资产总量和变动情况</w:t>
      </w:r>
      <w:bookmarkEnd w:id="936"/>
      <w:bookmarkEnd w:id="937"/>
      <w:bookmarkEnd w:id="938"/>
      <w:bookmarkEnd w:id="939"/>
      <w:bookmarkEnd w:id="940"/>
      <w:bookmarkEnd w:id="941"/>
      <w:bookmarkEnd w:id="942"/>
      <w:bookmarkEnd w:id="943"/>
      <w:bookmarkEnd w:id="944"/>
    </w:p>
    <w:p w14:paraId="6B0B4B56">
      <w:pPr>
        <w:pStyle w:val="84"/>
        <w:rPr>
          <w:rFonts w:ascii="宋体" w:hAnsi="宋体"/>
          <w:caps w:val="0"/>
          <w:smallCaps w:val="0"/>
          <w:lang w:eastAsia="zh-CN"/>
        </w:rPr>
      </w:pPr>
      <w:r>
        <w:rPr>
          <w:rFonts w:hint="eastAsia" w:ascii="宋体" w:hAnsi="宋体"/>
          <w:caps w:val="0"/>
          <w:smallCaps w:val="0"/>
          <w:lang w:eastAsia="zh-CN"/>
        </w:rPr>
        <w:t>1、资产负债总量情况。</w:t>
      </w:r>
    </w:p>
    <w:p w14:paraId="23B3A612">
      <w:pPr>
        <w:pStyle w:val="84"/>
        <w:rPr>
          <w:rFonts w:ascii="宋体" w:hAnsi="宋体"/>
          <w:caps w:val="0"/>
          <w:smallCaps w:val="0"/>
          <w:lang w:eastAsia="zh-CN"/>
        </w:rPr>
      </w:pPr>
      <w:r>
        <w:rPr>
          <w:rFonts w:hint="eastAsia" w:ascii="宋体" w:hAnsi="宋体"/>
          <w:caps w:val="0"/>
          <w:smallCaps w:val="0"/>
          <w:lang w:eastAsia="zh-CN"/>
        </w:rPr>
        <w:t>2、本系统年初、年末资产总量，当年配置、使用、处置和效益情况。</w:t>
      </w:r>
    </w:p>
    <w:p w14:paraId="0B5B5410">
      <w:pPr>
        <w:pStyle w:val="84"/>
        <w:rPr>
          <w:rFonts w:ascii="宋体" w:hAnsi="宋体"/>
          <w:caps w:val="0"/>
          <w:smallCaps w:val="0"/>
          <w:lang w:eastAsia="zh-CN"/>
        </w:rPr>
      </w:pPr>
      <w:r>
        <w:rPr>
          <w:rFonts w:hint="eastAsia" w:ascii="宋体" w:hAnsi="宋体"/>
          <w:caps w:val="0"/>
          <w:smallCaps w:val="0"/>
          <w:lang w:eastAsia="zh-CN"/>
        </w:rPr>
        <w:t>3、机关本级年初、年末资产总量，当年配置、使用、处置和效益情况。</w:t>
      </w:r>
    </w:p>
    <w:p w14:paraId="7A740BBE">
      <w:pPr>
        <w:pStyle w:val="84"/>
        <w:rPr>
          <w:rFonts w:ascii="宋体" w:hAnsi="宋体"/>
          <w:caps w:val="0"/>
          <w:smallCaps w:val="0"/>
          <w:lang w:eastAsia="zh-CN"/>
        </w:rPr>
      </w:pPr>
      <w:r>
        <w:rPr>
          <w:rFonts w:hint="eastAsia" w:ascii="宋体" w:hAnsi="宋体"/>
          <w:caps w:val="0"/>
          <w:smallCaps w:val="0"/>
          <w:lang w:eastAsia="zh-CN"/>
        </w:rPr>
        <w:t>4、对实物、资产账、财务账之间的差额进行具体说明。</w:t>
      </w:r>
    </w:p>
    <w:p w14:paraId="32CE7398">
      <w:pPr>
        <w:pStyle w:val="84"/>
        <w:rPr>
          <w:rFonts w:ascii="宋体" w:hAnsi="宋体"/>
          <w:caps w:val="0"/>
          <w:smallCaps w:val="0"/>
          <w:lang w:eastAsia="zh-CN"/>
        </w:rPr>
      </w:pPr>
      <w:r>
        <w:rPr>
          <w:rFonts w:hint="eastAsia" w:ascii="宋体" w:hAnsi="宋体"/>
          <w:caps w:val="0"/>
          <w:smallCaps w:val="0"/>
          <w:lang w:eastAsia="zh-CN"/>
        </w:rPr>
        <w:t>5、报表需要说明的其他内容。</w:t>
      </w:r>
    </w:p>
    <w:p w14:paraId="582CCEA7">
      <w:pPr>
        <w:pStyle w:val="84"/>
        <w:numPr>
          <w:ilvl w:val="0"/>
          <w:numId w:val="0"/>
        </w:numPr>
        <w:ind w:firstLine="442"/>
        <w:rPr>
          <w:rFonts w:hint="eastAsia" w:ascii="宋体" w:hAnsi="宋体" w:eastAsia="宋体"/>
          <w:b/>
          <w:bCs/>
          <w:caps w:val="0"/>
          <w:smallCaps w:val="0"/>
          <w:lang w:eastAsia="zh-CN"/>
        </w:rPr>
      </w:pPr>
      <w:bookmarkStart w:id="945" w:name="_Toc443920602"/>
      <w:bookmarkStart w:id="946" w:name="_Toc445198393"/>
      <w:r>
        <w:rPr>
          <w:rFonts w:hint="eastAsia" w:ascii="宋体" w:hAnsi="宋体" w:eastAsia="宋体"/>
          <w:b/>
          <w:bCs/>
          <w:caps w:val="0"/>
          <w:smallCaps w:val="0"/>
          <w:lang w:eastAsia="zh-CN"/>
        </w:rPr>
        <w:t>（三）资产管理工作情况</w:t>
      </w:r>
      <w:bookmarkEnd w:id="945"/>
      <w:bookmarkEnd w:id="946"/>
    </w:p>
    <w:p w14:paraId="33EB97E0">
      <w:pPr>
        <w:pStyle w:val="84"/>
        <w:rPr>
          <w:rFonts w:hint="eastAsia"/>
          <w:lang w:eastAsia="zh-CN"/>
        </w:rPr>
      </w:pPr>
      <w:r>
        <w:rPr>
          <w:rFonts w:hint="eastAsia"/>
          <w:lang w:eastAsia="zh-CN"/>
        </w:rPr>
        <w:t>1</w:t>
      </w:r>
      <w:r>
        <w:rPr>
          <w:rFonts w:hint="eastAsia"/>
          <w:lang w:val="en-US" w:eastAsia="zh-CN"/>
        </w:rPr>
        <w:t>.</w:t>
      </w:r>
      <w:r>
        <w:rPr>
          <w:rFonts w:hint="eastAsia"/>
          <w:lang w:eastAsia="zh-CN"/>
        </w:rPr>
        <w:t>贯彻落实党中央、国务院关于国有资产管理方针政策和重大决策部署情况。</w:t>
      </w:r>
    </w:p>
    <w:p w14:paraId="06E206ED">
      <w:pPr>
        <w:pStyle w:val="84"/>
        <w:rPr>
          <w:rFonts w:hint="eastAsia"/>
          <w:lang w:eastAsia="zh-CN"/>
        </w:rPr>
      </w:pPr>
      <w:r>
        <w:rPr>
          <w:rFonts w:hint="eastAsia"/>
          <w:lang w:eastAsia="zh-CN"/>
        </w:rPr>
        <w:t>2</w:t>
      </w:r>
      <w:r>
        <w:rPr>
          <w:rFonts w:hint="eastAsia"/>
          <w:lang w:val="en-US" w:eastAsia="zh-CN"/>
        </w:rPr>
        <w:t>.</w:t>
      </w:r>
      <w:r>
        <w:rPr>
          <w:rFonts w:hint="eastAsia"/>
          <w:lang w:eastAsia="zh-CN"/>
        </w:rPr>
        <w:t>推进完善本部门国有资产管理体制，资产管理制度建立、实施情况。</w:t>
      </w:r>
    </w:p>
    <w:p w14:paraId="69CF0F69">
      <w:pPr>
        <w:pStyle w:val="84"/>
        <w:rPr>
          <w:rFonts w:hint="eastAsia"/>
          <w:lang w:eastAsia="zh-CN"/>
        </w:rPr>
      </w:pPr>
      <w:r>
        <w:rPr>
          <w:rFonts w:hint="eastAsia"/>
          <w:lang w:val="en-US" w:eastAsia="zh-CN"/>
        </w:rPr>
        <w:t>3.</w:t>
      </w:r>
      <w:r>
        <w:rPr>
          <w:rFonts w:hint="eastAsia"/>
          <w:lang w:eastAsia="zh-CN"/>
        </w:rPr>
        <w:t>资产管理信息化、标准化情况。</w:t>
      </w:r>
    </w:p>
    <w:p w14:paraId="26D2FAE0">
      <w:pPr>
        <w:pStyle w:val="84"/>
        <w:rPr>
          <w:rFonts w:hint="eastAsia"/>
          <w:lang w:eastAsia="zh-CN"/>
        </w:rPr>
      </w:pPr>
      <w:r>
        <w:rPr>
          <w:rFonts w:hint="eastAsia"/>
          <w:lang w:eastAsia="zh-CN"/>
        </w:rPr>
        <w:t>（1）推广使用中央行政事业单位国有资产管理平台情况（包含更新资产管理信息卡片库等），贯彻执行《中央行政事业单位通用办公家具规格和性能指南》情况等。</w:t>
      </w:r>
    </w:p>
    <w:p w14:paraId="63B5B1F9">
      <w:pPr>
        <w:pStyle w:val="84"/>
        <w:rPr>
          <w:rFonts w:hint="eastAsia"/>
          <w:lang w:eastAsia="zh-CN"/>
        </w:rPr>
      </w:pPr>
      <w:r>
        <w:rPr>
          <w:rFonts w:hint="eastAsia"/>
          <w:lang w:eastAsia="zh-CN"/>
        </w:rPr>
        <w:t>（</w:t>
      </w:r>
      <w:r>
        <w:rPr>
          <w:rFonts w:hint="eastAsia"/>
          <w:lang w:val="en-US" w:eastAsia="zh-CN"/>
        </w:rPr>
        <w:t>2</w:t>
      </w:r>
      <w:r>
        <w:rPr>
          <w:rFonts w:hint="eastAsia"/>
          <w:lang w:eastAsia="zh-CN"/>
        </w:rPr>
        <w:t>）本部门资产管理信息化、标准化建设情况。</w:t>
      </w:r>
    </w:p>
    <w:p w14:paraId="1FDD8C00">
      <w:pPr>
        <w:pStyle w:val="84"/>
        <w:rPr>
          <w:rFonts w:hint="eastAsia"/>
          <w:lang w:eastAsia="zh-CN"/>
        </w:rPr>
      </w:pPr>
      <w:r>
        <w:rPr>
          <w:rFonts w:hint="eastAsia"/>
          <w:lang w:eastAsia="zh-CN"/>
        </w:rPr>
        <w:t>（</w:t>
      </w:r>
      <w:r>
        <w:rPr>
          <w:rFonts w:hint="eastAsia"/>
          <w:lang w:val="en-US" w:eastAsia="zh-CN"/>
        </w:rPr>
        <w:t>3</w:t>
      </w:r>
      <w:r>
        <w:rPr>
          <w:rFonts w:hint="eastAsia"/>
          <w:lang w:eastAsia="zh-CN"/>
        </w:rPr>
        <w:t>）工作中的经验和问题。</w:t>
      </w:r>
    </w:p>
    <w:p w14:paraId="5FF471A7">
      <w:pPr>
        <w:pStyle w:val="84"/>
        <w:rPr>
          <w:rFonts w:hint="eastAsia"/>
          <w:lang w:eastAsia="zh-CN"/>
        </w:rPr>
      </w:pPr>
      <w:r>
        <w:rPr>
          <w:rFonts w:hint="eastAsia"/>
          <w:lang w:eastAsia="zh-CN"/>
        </w:rPr>
        <w:t>4</w:t>
      </w:r>
      <w:r>
        <w:rPr>
          <w:rFonts w:hint="eastAsia"/>
          <w:lang w:val="en-US" w:eastAsia="zh-CN"/>
        </w:rPr>
        <w:t>.</w:t>
      </w:r>
      <w:r>
        <w:rPr>
          <w:rFonts w:hint="eastAsia"/>
          <w:lang w:eastAsia="zh-CN"/>
        </w:rPr>
        <w:t>落实《关于提高中央行政事业单位国有资产管理效能 坚持勤俭办一切事业的实施意见》（以下简称《实施意见》）情况。</w:t>
      </w:r>
    </w:p>
    <w:p w14:paraId="510606F2">
      <w:pPr>
        <w:pStyle w:val="84"/>
        <w:rPr>
          <w:rFonts w:hint="eastAsia"/>
          <w:lang w:eastAsia="zh-CN"/>
        </w:rPr>
      </w:pPr>
      <w:r>
        <w:rPr>
          <w:rFonts w:hint="eastAsia"/>
          <w:lang w:eastAsia="zh-CN"/>
        </w:rPr>
        <w:t>（</w:t>
      </w:r>
      <w:r>
        <w:rPr>
          <w:rFonts w:hint="eastAsia"/>
          <w:lang w:val="en-US" w:eastAsia="zh-CN"/>
        </w:rPr>
        <w:t>1</w:t>
      </w:r>
      <w:r>
        <w:rPr>
          <w:rFonts w:hint="eastAsia"/>
          <w:lang w:eastAsia="zh-CN"/>
        </w:rPr>
        <w:t>）机关本级和所属单位落实《实施意见》实际成效。（包含通过本项工作盘活资产数量、节约资产运行耗费情况等）</w:t>
      </w:r>
    </w:p>
    <w:p w14:paraId="03A17224">
      <w:pPr>
        <w:pStyle w:val="84"/>
        <w:rPr>
          <w:rFonts w:hint="eastAsia"/>
          <w:lang w:eastAsia="zh-CN"/>
        </w:rPr>
      </w:pPr>
      <w:r>
        <w:rPr>
          <w:rFonts w:hint="eastAsia"/>
          <w:lang w:eastAsia="zh-CN"/>
        </w:rPr>
        <w:t>（</w:t>
      </w:r>
      <w:r>
        <w:rPr>
          <w:rFonts w:hint="eastAsia"/>
          <w:lang w:val="en-US" w:eastAsia="zh-CN"/>
        </w:rPr>
        <w:t>2</w:t>
      </w:r>
      <w:r>
        <w:rPr>
          <w:rFonts w:hint="eastAsia"/>
          <w:lang w:eastAsia="zh-CN"/>
        </w:rPr>
        <w:t>）工作中的经验和问题。</w:t>
      </w:r>
    </w:p>
    <w:p w14:paraId="7F610486">
      <w:pPr>
        <w:pStyle w:val="84"/>
        <w:rPr>
          <w:rFonts w:hint="eastAsia"/>
          <w:lang w:eastAsia="zh-CN"/>
        </w:rPr>
      </w:pPr>
      <w:r>
        <w:rPr>
          <w:rFonts w:hint="eastAsia"/>
          <w:lang w:eastAsia="zh-CN"/>
        </w:rPr>
        <w:t>5</w:t>
      </w:r>
      <w:r>
        <w:rPr>
          <w:rFonts w:hint="eastAsia"/>
          <w:lang w:val="en-US" w:eastAsia="zh-CN"/>
        </w:rPr>
        <w:t>.</w:t>
      </w:r>
      <w:r>
        <w:rPr>
          <w:rFonts w:hint="eastAsia"/>
          <w:lang w:eastAsia="zh-CN"/>
        </w:rPr>
        <w:t>资产管理具体做法与经验。</w:t>
      </w:r>
    </w:p>
    <w:p w14:paraId="6BDC5C9E">
      <w:pPr>
        <w:pStyle w:val="84"/>
        <w:rPr>
          <w:rFonts w:hint="eastAsia"/>
          <w:lang w:eastAsia="zh-CN"/>
        </w:rPr>
      </w:pPr>
      <w:r>
        <w:rPr>
          <w:rFonts w:hint="eastAsia"/>
          <w:lang w:eastAsia="zh-CN"/>
        </w:rPr>
        <w:t>（</w:t>
      </w:r>
      <w:r>
        <w:rPr>
          <w:rFonts w:hint="eastAsia"/>
          <w:lang w:val="en-US" w:eastAsia="zh-CN"/>
        </w:rPr>
        <w:t>1</w:t>
      </w:r>
      <w:r>
        <w:rPr>
          <w:rFonts w:hint="eastAsia"/>
          <w:lang w:eastAsia="zh-CN"/>
        </w:rPr>
        <w:t>）部门资产管理总体情况、特点及做法等。</w:t>
      </w:r>
    </w:p>
    <w:p w14:paraId="571BB566">
      <w:pPr>
        <w:pStyle w:val="84"/>
        <w:rPr>
          <w:rFonts w:hint="eastAsia"/>
          <w:lang w:eastAsia="zh-CN"/>
        </w:rPr>
      </w:pPr>
      <w:r>
        <w:rPr>
          <w:rFonts w:hint="eastAsia"/>
          <w:lang w:eastAsia="zh-CN"/>
        </w:rPr>
        <w:t>（</w:t>
      </w:r>
      <w:r>
        <w:rPr>
          <w:rFonts w:hint="eastAsia"/>
          <w:lang w:val="en-US" w:eastAsia="zh-CN"/>
        </w:rPr>
        <w:t>2</w:t>
      </w:r>
      <w:r>
        <w:rPr>
          <w:rFonts w:hint="eastAsia"/>
          <w:lang w:eastAsia="zh-CN"/>
        </w:rPr>
        <w:t>）机关本级资产管理的情况、特点及做法等。</w:t>
      </w:r>
    </w:p>
    <w:p w14:paraId="02B6E36B">
      <w:pPr>
        <w:pStyle w:val="84"/>
        <w:rPr>
          <w:rFonts w:hint="eastAsia"/>
          <w:lang w:eastAsia="zh-CN"/>
        </w:rPr>
      </w:pPr>
      <w:r>
        <w:rPr>
          <w:rFonts w:hint="eastAsia"/>
          <w:lang w:eastAsia="zh-CN"/>
        </w:rPr>
        <w:t>（</w:t>
      </w:r>
      <w:r>
        <w:rPr>
          <w:rFonts w:hint="eastAsia"/>
          <w:lang w:val="en-US" w:eastAsia="zh-CN"/>
        </w:rPr>
        <w:t>3</w:t>
      </w:r>
      <w:r>
        <w:rPr>
          <w:rFonts w:hint="eastAsia"/>
          <w:lang w:eastAsia="zh-CN"/>
        </w:rPr>
        <w:t>）部门所属行政事业单位资产管理的情况、特点及做法等。</w:t>
      </w:r>
    </w:p>
    <w:p w14:paraId="3451628A">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w:t>
      </w:r>
      <w:bookmarkStart w:id="947" w:name="_Toc445198394"/>
      <w:bookmarkStart w:id="948" w:name="_Toc443920603"/>
      <w:r>
        <w:rPr>
          <w:rFonts w:hint="eastAsia" w:ascii="宋体" w:hAnsi="宋体" w:eastAsia="宋体"/>
          <w:b/>
          <w:bCs/>
          <w:caps w:val="0"/>
          <w:smallCaps w:val="0"/>
          <w:lang w:eastAsia="zh-CN"/>
        </w:rPr>
        <w:t>四）资产管理存在的问题及整改措施</w:t>
      </w:r>
    </w:p>
    <w:p w14:paraId="56775F97">
      <w:pPr>
        <w:pStyle w:val="84"/>
        <w:rPr>
          <w:rFonts w:ascii="宋体" w:hAnsi="宋体"/>
          <w:caps w:val="0"/>
          <w:smallCaps w:val="0"/>
          <w:lang w:eastAsia="zh-CN"/>
        </w:rPr>
      </w:pPr>
      <w:r>
        <w:rPr>
          <w:rFonts w:hint="eastAsia" w:ascii="宋体" w:hAnsi="宋体"/>
          <w:caps w:val="0"/>
          <w:smallCaps w:val="0"/>
          <w:lang w:eastAsia="zh-CN"/>
        </w:rPr>
        <w:t>1、巡视、审计查出的问题和整改情况。</w:t>
      </w:r>
    </w:p>
    <w:p w14:paraId="19D0C641">
      <w:pPr>
        <w:pStyle w:val="84"/>
        <w:rPr>
          <w:rFonts w:ascii="宋体" w:hAnsi="宋体"/>
          <w:caps w:val="0"/>
          <w:smallCaps w:val="0"/>
          <w:lang w:eastAsia="zh-CN"/>
        </w:rPr>
      </w:pPr>
      <w:r>
        <w:rPr>
          <w:rFonts w:hint="eastAsia" w:ascii="宋体" w:hAnsi="宋体"/>
          <w:caps w:val="0"/>
          <w:smallCaps w:val="0"/>
          <w:lang w:eastAsia="zh-CN"/>
        </w:rPr>
        <w:t>2、往年国有资产决算批复指出的问题和整改情况。</w:t>
      </w:r>
    </w:p>
    <w:p w14:paraId="7DD5A279">
      <w:pPr>
        <w:pStyle w:val="84"/>
        <w:numPr>
          <w:ilvl w:val="0"/>
          <w:numId w:val="0"/>
        </w:numPr>
        <w:ind w:firstLine="442"/>
        <w:rPr>
          <w:rFonts w:hint="eastAsia" w:ascii="宋体" w:hAnsi="宋体" w:eastAsia="宋体"/>
          <w:b/>
          <w:bCs/>
          <w:caps w:val="0"/>
          <w:smallCaps w:val="0"/>
          <w:lang w:eastAsia="zh-CN"/>
        </w:rPr>
      </w:pPr>
      <w:r>
        <w:rPr>
          <w:rFonts w:hint="eastAsia" w:ascii="宋体" w:hAnsi="宋体" w:eastAsia="宋体"/>
          <w:b/>
          <w:bCs/>
          <w:caps w:val="0"/>
          <w:smallCaps w:val="0"/>
          <w:lang w:eastAsia="zh-CN"/>
        </w:rPr>
        <w:t>（五）下一步工作思路和建议</w:t>
      </w:r>
    </w:p>
    <w:p w14:paraId="418E3BD4">
      <w:pPr>
        <w:pStyle w:val="84"/>
        <w:rPr>
          <w:rFonts w:ascii="宋体" w:hAnsi="宋体"/>
          <w:caps w:val="0"/>
          <w:smallCaps w:val="0"/>
          <w:lang w:eastAsia="zh-CN"/>
        </w:rPr>
      </w:pPr>
    </w:p>
    <w:bookmarkEnd w:id="947"/>
    <w:bookmarkEnd w:id="948"/>
    <w:p w14:paraId="35706533">
      <w:pPr>
        <w:pStyle w:val="84"/>
        <w:ind w:firstLine="426"/>
        <w:rPr>
          <w:rFonts w:ascii="宋体" w:hAnsi="宋体"/>
          <w:b/>
          <w:caps w:val="0"/>
          <w:smallCaps w:val="0"/>
          <w:lang w:eastAsia="zh-CN"/>
        </w:rPr>
        <w:sectPr>
          <w:footerReference r:id="rId10" w:type="default"/>
          <w:pgSz w:w="10433" w:h="14742"/>
          <w:pgMar w:top="1440" w:right="1134" w:bottom="1440" w:left="1134" w:header="680" w:footer="454" w:gutter="0"/>
          <w:pgNumType w:start="1"/>
          <w:cols w:space="720" w:num="1"/>
          <w:docGrid w:type="lines" w:linePitch="326" w:charSpace="0"/>
        </w:sectPr>
      </w:pPr>
    </w:p>
    <w:p w14:paraId="6ECB0E1E">
      <w:pPr>
        <w:pStyle w:val="49"/>
        <w:widowControl w:val="0"/>
        <w:spacing w:line="400" w:lineRule="exact"/>
        <w:ind w:firstLine="0" w:firstLineChars="0"/>
        <w:outlineLvl w:val="0"/>
        <w:rPr>
          <w:rFonts w:ascii="宋体" w:hAnsi="宋体"/>
          <w:caps w:val="0"/>
          <w:smallCaps w:val="0"/>
          <w:lang w:eastAsia="zh-CN"/>
        </w:rPr>
      </w:pPr>
      <w:bookmarkStart w:id="949" w:name="_Toc333487560"/>
      <w:bookmarkStart w:id="950" w:name="_Toc333423260"/>
      <w:bookmarkStart w:id="951" w:name="_Toc19692"/>
      <w:bookmarkStart w:id="952" w:name="_Toc3262"/>
      <w:r>
        <w:rPr>
          <w:rFonts w:hint="eastAsia" w:ascii="宋体" w:hAnsi="宋体"/>
          <w:caps w:val="0"/>
          <w:smallCaps w:val="0"/>
          <w:lang w:eastAsia="zh-CN"/>
        </w:rPr>
        <w:t xml:space="preserve">第三部分  </w:t>
      </w:r>
      <w:bookmarkEnd w:id="949"/>
      <w:bookmarkEnd w:id="950"/>
      <w:bookmarkStart w:id="953" w:name="_Toc359913752"/>
      <w:bookmarkStart w:id="954" w:name="_Toc333431710"/>
      <w:r>
        <w:rPr>
          <w:rFonts w:hint="eastAsia" w:ascii="宋体" w:hAnsi="宋体"/>
          <w:caps w:val="0"/>
          <w:smallCaps w:val="0"/>
          <w:lang w:eastAsia="zh-CN"/>
        </w:rPr>
        <w:t>问题解答</w:t>
      </w:r>
      <w:bookmarkEnd w:id="951"/>
      <w:bookmarkEnd w:id="952"/>
      <w:bookmarkEnd w:id="953"/>
      <w:bookmarkEnd w:id="954"/>
    </w:p>
    <w:p w14:paraId="59916628">
      <w:pPr>
        <w:pStyle w:val="49"/>
        <w:widowControl w:val="0"/>
        <w:spacing w:line="400" w:lineRule="exact"/>
        <w:ind w:firstLine="0" w:firstLineChars="0"/>
        <w:rPr>
          <w:rFonts w:ascii="宋体" w:hAnsi="宋体"/>
          <w:caps w:val="0"/>
          <w:smallCaps w:val="0"/>
          <w:lang w:eastAsia="zh-CN"/>
        </w:rPr>
      </w:pPr>
    </w:p>
    <w:p w14:paraId="5F5F93AE">
      <w:pPr>
        <w:pStyle w:val="42"/>
        <w:widowControl w:val="0"/>
        <w:spacing w:after="0" w:line="360" w:lineRule="auto"/>
        <w:ind w:firstLine="482" w:firstLineChars="200"/>
        <w:outlineLvl w:val="1"/>
        <w:rPr>
          <w:rFonts w:ascii="宋体" w:hAnsi="宋体"/>
          <w:caps w:val="0"/>
          <w:smallCaps w:val="0"/>
          <w:lang w:eastAsia="zh-CN"/>
        </w:rPr>
      </w:pPr>
      <w:bookmarkStart w:id="955" w:name="_Toc27244"/>
      <w:bookmarkStart w:id="956" w:name="_Toc62115881"/>
      <w:bookmarkStart w:id="957" w:name="_Toc358561154"/>
      <w:bookmarkStart w:id="958" w:name="_Toc333487562"/>
      <w:bookmarkStart w:id="959" w:name="_Toc359913753"/>
      <w:bookmarkStart w:id="960" w:name="_Toc1576"/>
      <w:bookmarkStart w:id="961" w:name="_Toc358561880"/>
      <w:bookmarkStart w:id="962" w:name="_Toc358561644"/>
      <w:bookmarkStart w:id="963" w:name="_Toc443920607"/>
      <w:r>
        <w:rPr>
          <w:rFonts w:hint="eastAsia" w:ascii="宋体" w:hAnsi="宋体"/>
          <w:caps w:val="0"/>
          <w:smallCaps w:val="0"/>
          <w:lang w:eastAsia="zh-CN"/>
        </w:rPr>
        <w:t>一．编报资产年度决算报告的目的和意义？</w:t>
      </w:r>
      <w:bookmarkEnd w:id="955"/>
      <w:bookmarkEnd w:id="956"/>
      <w:bookmarkEnd w:id="957"/>
      <w:bookmarkEnd w:id="958"/>
      <w:bookmarkEnd w:id="959"/>
      <w:bookmarkEnd w:id="960"/>
      <w:bookmarkEnd w:id="961"/>
      <w:bookmarkEnd w:id="962"/>
      <w:bookmarkEnd w:id="963"/>
    </w:p>
    <w:p w14:paraId="0B551FB2">
      <w:pPr>
        <w:pStyle w:val="84"/>
        <w:widowControl w:val="0"/>
        <w:rPr>
          <w:rFonts w:ascii="宋体" w:hAnsi="宋体"/>
          <w:caps w:val="0"/>
          <w:smallCaps w:val="0"/>
          <w:lang w:eastAsia="zh-CN"/>
        </w:rPr>
      </w:pPr>
      <w:r>
        <w:rPr>
          <w:rFonts w:hint="eastAsia" w:ascii="宋体" w:hAnsi="宋体"/>
          <w:caps w:val="0"/>
          <w:smallCaps w:val="0"/>
          <w:lang w:eastAsia="zh-CN"/>
        </w:rPr>
        <w:t>中央行政事业单位国有资产年度决算报告是全面反映中央国家机关各部门国有资产整体存量情况和使用、变动状况的一种基础制度，是对各部门国有资产管理情况进行考核评价和监督检查的重要内容。</w:t>
      </w:r>
    </w:p>
    <w:p w14:paraId="5030A1BB">
      <w:pPr>
        <w:pStyle w:val="42"/>
        <w:widowControl w:val="0"/>
        <w:spacing w:after="0" w:line="360" w:lineRule="auto"/>
        <w:ind w:firstLine="482" w:firstLineChars="200"/>
        <w:outlineLvl w:val="1"/>
        <w:rPr>
          <w:rFonts w:ascii="宋体" w:hAnsi="宋体"/>
          <w:caps w:val="0"/>
          <w:smallCaps w:val="0"/>
          <w:lang w:eastAsia="zh-CN"/>
        </w:rPr>
      </w:pPr>
      <w:bookmarkStart w:id="964" w:name="_Toc359913754"/>
      <w:bookmarkStart w:id="965" w:name="_Toc333487563"/>
      <w:bookmarkStart w:id="966" w:name="_Toc358561155"/>
      <w:bookmarkStart w:id="967" w:name="_Toc31943"/>
      <w:bookmarkStart w:id="968" w:name="_Toc443920608"/>
      <w:bookmarkStart w:id="969" w:name="_Toc62115882"/>
      <w:bookmarkStart w:id="970" w:name="_Toc358561645"/>
      <w:bookmarkStart w:id="971" w:name="_Toc31256"/>
      <w:bookmarkStart w:id="972" w:name="_Toc358561881"/>
      <w:r>
        <w:rPr>
          <w:rFonts w:hint="eastAsia" w:ascii="宋体" w:hAnsi="宋体"/>
          <w:caps w:val="0"/>
          <w:smallCaps w:val="0"/>
          <w:lang w:eastAsia="zh-CN"/>
        </w:rPr>
        <w:t>二．编报资产年度决算报告的范围是什么？</w:t>
      </w:r>
      <w:bookmarkEnd w:id="964"/>
      <w:bookmarkEnd w:id="965"/>
      <w:bookmarkEnd w:id="966"/>
      <w:bookmarkEnd w:id="967"/>
      <w:bookmarkEnd w:id="968"/>
      <w:bookmarkEnd w:id="969"/>
      <w:bookmarkEnd w:id="970"/>
      <w:bookmarkEnd w:id="971"/>
      <w:bookmarkEnd w:id="972"/>
    </w:p>
    <w:p w14:paraId="3080C561">
      <w:pPr>
        <w:pStyle w:val="84"/>
        <w:widowControl w:val="0"/>
        <w:rPr>
          <w:rFonts w:ascii="宋体" w:hAnsi="宋体"/>
          <w:caps w:val="0"/>
          <w:smallCaps w:val="0"/>
          <w:lang w:eastAsia="zh-CN"/>
        </w:rPr>
      </w:pPr>
      <w:r>
        <w:rPr>
          <w:rFonts w:hint="eastAsia" w:ascii="宋体" w:hAnsi="宋体"/>
          <w:caps w:val="0"/>
          <w:smallCaps w:val="0"/>
          <w:lang w:eastAsia="zh-CN"/>
        </w:rPr>
        <w:t>编报资产年度决算报告的单位范围：国务院各部委、各直属机构、各直属事业单位，高法院、高检院和社会团体，以及上述部门所属各级行政事业单位。</w:t>
      </w:r>
    </w:p>
    <w:p w14:paraId="787C9901">
      <w:pPr>
        <w:pStyle w:val="84"/>
        <w:widowControl w:val="0"/>
        <w:ind w:firstLine="480" w:firstLineChars="200"/>
        <w:rPr>
          <w:rFonts w:ascii="宋体" w:hAnsi="宋体"/>
          <w:caps w:val="0"/>
          <w:smallCaps w:val="0"/>
          <w:lang w:eastAsia="zh-CN"/>
        </w:rPr>
      </w:pPr>
      <w:r>
        <w:rPr>
          <w:rFonts w:hint="eastAsia" w:ascii="宋体" w:hAnsi="宋体"/>
          <w:caps w:val="0"/>
          <w:smallCaps w:val="0"/>
          <w:lang w:eastAsia="zh-CN"/>
        </w:rPr>
        <w:t>上述范围内财务独立核算单位都应逐户编制和录入本套报表。垂直管理机构（单位）和管理级次较多的其他部门（单位）需分户录入到三级单位。</w:t>
      </w:r>
    </w:p>
    <w:p w14:paraId="167E80D9">
      <w:pPr>
        <w:pStyle w:val="42"/>
        <w:widowControl w:val="0"/>
        <w:spacing w:after="0" w:line="360" w:lineRule="auto"/>
        <w:ind w:firstLine="482" w:firstLineChars="200"/>
        <w:outlineLvl w:val="1"/>
        <w:rPr>
          <w:rFonts w:ascii="宋体" w:hAnsi="宋体"/>
          <w:caps w:val="0"/>
          <w:smallCaps w:val="0"/>
          <w:lang w:eastAsia="zh-CN"/>
        </w:rPr>
      </w:pPr>
      <w:bookmarkStart w:id="973" w:name="_Toc358561882"/>
      <w:bookmarkStart w:id="974" w:name="_Toc358561156"/>
      <w:bookmarkStart w:id="975" w:name="_Toc1284"/>
      <w:bookmarkStart w:id="976" w:name="_Toc62115883"/>
      <w:bookmarkStart w:id="977" w:name="_Toc358561646"/>
      <w:bookmarkStart w:id="978" w:name="_Toc333487564"/>
      <w:bookmarkStart w:id="979" w:name="_Toc443920609"/>
      <w:bookmarkStart w:id="980" w:name="_Toc359913755"/>
      <w:bookmarkStart w:id="981" w:name="_Toc17726"/>
      <w:r>
        <w:rPr>
          <w:rFonts w:hint="eastAsia" w:ascii="宋体" w:hAnsi="宋体"/>
          <w:caps w:val="0"/>
          <w:smallCaps w:val="0"/>
          <w:lang w:eastAsia="zh-CN"/>
        </w:rPr>
        <w:t>三．2025年度国有资产决算报表较往年是否有较大改动？</w:t>
      </w:r>
      <w:bookmarkEnd w:id="973"/>
      <w:bookmarkEnd w:id="974"/>
      <w:bookmarkEnd w:id="975"/>
      <w:bookmarkEnd w:id="976"/>
      <w:bookmarkEnd w:id="977"/>
      <w:bookmarkEnd w:id="978"/>
      <w:bookmarkEnd w:id="979"/>
      <w:bookmarkEnd w:id="980"/>
      <w:bookmarkEnd w:id="981"/>
    </w:p>
    <w:p w14:paraId="22F5EE39">
      <w:pPr>
        <w:widowControl w:val="0"/>
        <w:autoSpaceDN w:val="0"/>
        <w:spacing w:line="580" w:lineRule="exact"/>
        <w:ind w:firstLine="440" w:firstLineChars="200"/>
        <w:rPr>
          <w:rFonts w:ascii="宋体" w:hAnsi="宋体"/>
          <w:caps w:val="0"/>
          <w:smallCaps w:val="0"/>
          <w:snapToGrid w:val="0"/>
          <w:lang w:eastAsia="zh-CN"/>
        </w:rPr>
      </w:pPr>
      <w:r>
        <w:rPr>
          <w:rFonts w:hint="eastAsia" w:ascii="宋体" w:hAnsi="宋体"/>
          <w:caps w:val="0"/>
          <w:smallCaps w:val="0"/>
          <w:snapToGrid w:val="0"/>
          <w:lang w:eastAsia="zh-CN"/>
        </w:rPr>
        <w:t>报表体系较去年略有调整，主要包括（以202</w:t>
      </w:r>
      <w:r>
        <w:rPr>
          <w:rFonts w:hint="eastAsia" w:ascii="宋体" w:hAnsi="宋体"/>
          <w:caps w:val="0"/>
          <w:smallCaps w:val="0"/>
          <w:snapToGrid w:val="0"/>
          <w:lang w:val="en-US" w:eastAsia="zh-CN"/>
        </w:rPr>
        <w:t>4</w:t>
      </w:r>
      <w:r>
        <w:rPr>
          <w:rFonts w:hint="eastAsia" w:ascii="宋体" w:hAnsi="宋体"/>
          <w:caps w:val="0"/>
          <w:smallCaps w:val="0"/>
          <w:snapToGrid w:val="0"/>
          <w:lang w:eastAsia="zh-CN"/>
        </w:rPr>
        <w:t>年度决算报表为基础）：</w:t>
      </w:r>
    </w:p>
    <w:p w14:paraId="2F7D6C28">
      <w:pPr>
        <w:pStyle w:val="84"/>
        <w:widowControl w:val="0"/>
        <w:numPr>
          <w:ilvl w:val="0"/>
          <w:numId w:val="14"/>
        </w:numPr>
        <w:rPr>
          <w:rFonts w:hint="eastAsia" w:ascii="宋体" w:hAnsi="宋体"/>
          <w:lang w:eastAsia="zh-CN"/>
        </w:rPr>
      </w:pPr>
      <w:r>
        <w:rPr>
          <w:rFonts w:hint="eastAsia" w:ascii="宋体" w:hAnsi="宋体"/>
          <w:lang w:eastAsia="zh-CN"/>
        </w:rPr>
        <w:t>固定资产和无形资产配置情况表（国管资决 05 表）：放开年初数中 “数量 / 面积” 与 “原值” 字段的手工录入权限；系统默认按上一年度年末数自动提取数据，需确保本表年初数与负债表对应数据保持一致。</w:t>
      </w:r>
    </w:p>
    <w:p w14:paraId="166D484D">
      <w:pPr>
        <w:pStyle w:val="84"/>
        <w:widowControl w:val="0"/>
        <w:numPr>
          <w:ilvl w:val="0"/>
          <w:numId w:val="14"/>
        </w:numPr>
        <w:rPr>
          <w:rFonts w:ascii="宋体" w:hAnsi="宋体"/>
          <w:caps w:val="0"/>
          <w:smallCaps w:val="0"/>
          <w:lang w:eastAsia="zh-CN"/>
        </w:rPr>
      </w:pPr>
      <w:r>
        <w:rPr>
          <w:rFonts w:hint="eastAsia" w:ascii="宋体" w:hAnsi="宋体"/>
          <w:lang w:eastAsia="zh-CN"/>
        </w:rPr>
        <w:t>土地和房屋情况表（国管资决 07 表）：（1）取数口径调整（对应表格第 5-7 行 “办公用房”“业务用房”“其他用房”）：原取数规则为按资产分类直接提取对应数据；现考虑到实际场景中存在 “一栋楼宇混用办公、业务、其他用途，但资产卡片仅记录一条信息” 的情况，调整为按明细表中 “资产用途” 字段填列的面积进行分类统计，再修正汇总至本表，确保数据精准性。（2）价值取数规则调整：房屋类资产价值采用 “按面积占比分摊原值” 的计算方式，由系统自动核算各类用房对应的价值后，汇总填入本表对应栏目。</w:t>
      </w:r>
    </w:p>
    <w:p w14:paraId="48B9DCDE">
      <w:pPr>
        <w:pStyle w:val="42"/>
        <w:widowControl w:val="0"/>
        <w:spacing w:after="0" w:line="360" w:lineRule="auto"/>
        <w:ind w:firstLine="482" w:firstLineChars="200"/>
        <w:outlineLvl w:val="1"/>
        <w:rPr>
          <w:rFonts w:ascii="宋体" w:hAnsi="宋体"/>
          <w:caps w:val="0"/>
          <w:smallCaps w:val="0"/>
          <w:lang w:eastAsia="zh-CN"/>
        </w:rPr>
      </w:pPr>
      <w:bookmarkStart w:id="982" w:name="_Toc358561651"/>
      <w:bookmarkStart w:id="983" w:name="_Toc358561161"/>
      <w:bookmarkStart w:id="984" w:name="_Toc12559"/>
      <w:bookmarkStart w:id="985" w:name="_Toc333487569"/>
      <w:bookmarkStart w:id="986" w:name="_Toc358561887"/>
      <w:bookmarkStart w:id="987" w:name="_Toc10742"/>
      <w:bookmarkStart w:id="988" w:name="_Toc62115888"/>
      <w:bookmarkStart w:id="989" w:name="_Toc443920614"/>
      <w:bookmarkStart w:id="990" w:name="_Toc359913760"/>
      <w:r>
        <w:rPr>
          <w:rFonts w:hint="eastAsia" w:ascii="宋体" w:hAnsi="宋体"/>
          <w:caps w:val="0"/>
          <w:smallCaps w:val="0"/>
          <w:lang w:val="en-US" w:eastAsia="zh-CN"/>
        </w:rPr>
        <w:t>四</w:t>
      </w:r>
      <w:r>
        <w:rPr>
          <w:rFonts w:hint="eastAsia" w:ascii="宋体" w:hAnsi="宋体"/>
          <w:caps w:val="0"/>
          <w:smallCaps w:val="0"/>
          <w:lang w:eastAsia="zh-CN"/>
        </w:rPr>
        <w:t>．没有预算编码的非预算单位如何填报预算代码？</w:t>
      </w:r>
      <w:bookmarkEnd w:id="982"/>
      <w:bookmarkEnd w:id="983"/>
      <w:bookmarkEnd w:id="984"/>
      <w:bookmarkEnd w:id="985"/>
      <w:bookmarkEnd w:id="986"/>
      <w:bookmarkEnd w:id="987"/>
      <w:bookmarkEnd w:id="988"/>
      <w:bookmarkEnd w:id="989"/>
      <w:bookmarkEnd w:id="990"/>
    </w:p>
    <w:p w14:paraId="5A592170">
      <w:pPr>
        <w:pStyle w:val="84"/>
        <w:widowControl w:val="0"/>
        <w:rPr>
          <w:rFonts w:ascii="宋体" w:hAnsi="宋体"/>
          <w:caps w:val="0"/>
          <w:smallCaps w:val="0"/>
          <w:lang w:eastAsia="zh-CN"/>
        </w:rPr>
      </w:pPr>
      <w:r>
        <w:rPr>
          <w:rFonts w:hint="eastAsia" w:ascii="宋体" w:hAnsi="宋体"/>
          <w:caps w:val="0"/>
          <w:smallCaps w:val="0"/>
          <w:lang w:eastAsia="zh-CN"/>
        </w:rPr>
        <w:t>建议按照上级主管部门预算编码逐级添加三位。例如某单位001，下属单位001002，其下属非预算单位可编为001002001。</w:t>
      </w:r>
    </w:p>
    <w:p w14:paraId="440EDF06">
      <w:pPr>
        <w:pStyle w:val="42"/>
        <w:widowControl w:val="0"/>
        <w:spacing w:after="0" w:line="360" w:lineRule="auto"/>
        <w:ind w:firstLine="482" w:firstLineChars="200"/>
        <w:outlineLvl w:val="1"/>
        <w:rPr>
          <w:rFonts w:ascii="宋体" w:hAnsi="宋体"/>
          <w:caps w:val="0"/>
          <w:smallCaps w:val="0"/>
          <w:lang w:eastAsia="zh-CN"/>
        </w:rPr>
      </w:pPr>
      <w:bookmarkStart w:id="991" w:name="_Toc358561162"/>
      <w:bookmarkStart w:id="992" w:name="_Toc15445"/>
      <w:bookmarkStart w:id="993" w:name="_Toc2455"/>
      <w:bookmarkStart w:id="994" w:name="_Toc62115889"/>
      <w:bookmarkStart w:id="995" w:name="_Toc359913761"/>
      <w:bookmarkStart w:id="996" w:name="_Toc358561888"/>
      <w:bookmarkStart w:id="997" w:name="_Toc358561652"/>
      <w:bookmarkStart w:id="998" w:name="_Toc443920615"/>
      <w:bookmarkStart w:id="999" w:name="_Toc333487570"/>
      <w:r>
        <w:rPr>
          <w:rFonts w:hint="eastAsia" w:ascii="宋体" w:hAnsi="宋体"/>
          <w:caps w:val="0"/>
          <w:smallCaps w:val="0"/>
          <w:lang w:val="en-US" w:eastAsia="zh-CN"/>
        </w:rPr>
        <w:t>五</w:t>
      </w:r>
      <w:r>
        <w:rPr>
          <w:rFonts w:hint="eastAsia" w:ascii="宋体" w:hAnsi="宋体"/>
          <w:caps w:val="0"/>
          <w:smallCaps w:val="0"/>
          <w:lang w:eastAsia="zh-CN"/>
        </w:rPr>
        <w:t>．填报口径是什么？</w:t>
      </w:r>
      <w:bookmarkEnd w:id="991"/>
      <w:bookmarkEnd w:id="992"/>
      <w:bookmarkEnd w:id="993"/>
      <w:bookmarkEnd w:id="994"/>
      <w:bookmarkEnd w:id="995"/>
      <w:bookmarkEnd w:id="996"/>
      <w:bookmarkEnd w:id="997"/>
      <w:bookmarkEnd w:id="998"/>
      <w:r>
        <w:rPr>
          <w:rFonts w:hint="eastAsia" w:ascii="宋体" w:hAnsi="宋体"/>
          <w:caps w:val="0"/>
          <w:smallCaps w:val="0"/>
          <w:lang w:eastAsia="zh-CN"/>
        </w:rPr>
        <w:t xml:space="preserve">          </w:t>
      </w:r>
      <w:bookmarkEnd w:id="999"/>
    </w:p>
    <w:p w14:paraId="175352E0">
      <w:pPr>
        <w:pStyle w:val="84"/>
        <w:widowControl w:val="0"/>
        <w:rPr>
          <w:rFonts w:ascii="宋体" w:hAnsi="宋体"/>
          <w:caps w:val="0"/>
          <w:smallCaps w:val="0"/>
          <w:lang w:eastAsia="zh-CN"/>
        </w:rPr>
      </w:pPr>
      <w:r>
        <w:rPr>
          <w:rFonts w:hint="eastAsia" w:ascii="宋体" w:hAnsi="宋体"/>
          <w:caps w:val="0"/>
          <w:smallCaps w:val="0"/>
          <w:lang w:eastAsia="zh-CN"/>
        </w:rPr>
        <w:t>本决算全口径反映单位资产情况。包括财政拨款和其他资金形成的资产。执行《科学事业单位会计制度》、《中小学校会计制度》、《高等学校会计制度》、《医院会计制度》、《测绘事业单位会计制度》、《地质勘查单位会计制度》、《企业会计制度》或《民间非营利组织会计制度》的事业单位，以及执行《国有建设单位会计制度》的单位，参照财政部部门决算“会计科目与财政部部门决算报表对应关系表”设定的口径填报本套决算报表。</w:t>
      </w:r>
    </w:p>
    <w:p w14:paraId="6B697A60">
      <w:pPr>
        <w:pStyle w:val="42"/>
        <w:widowControl w:val="0"/>
        <w:spacing w:after="0" w:line="360" w:lineRule="auto"/>
        <w:ind w:firstLine="482" w:firstLineChars="200"/>
        <w:outlineLvl w:val="1"/>
        <w:rPr>
          <w:rFonts w:ascii="宋体" w:hAnsi="宋体"/>
          <w:caps w:val="0"/>
          <w:smallCaps w:val="0"/>
          <w:lang w:eastAsia="zh-CN"/>
        </w:rPr>
      </w:pPr>
      <w:bookmarkStart w:id="1000" w:name="_Toc358561164"/>
      <w:bookmarkStart w:id="1001" w:name="_Toc19913"/>
      <w:bookmarkStart w:id="1002" w:name="_Toc333487572"/>
      <w:bookmarkStart w:id="1003" w:name="_Toc4871"/>
      <w:bookmarkStart w:id="1004" w:name="_Toc358561890"/>
      <w:bookmarkStart w:id="1005" w:name="_Toc62115891"/>
      <w:bookmarkStart w:id="1006" w:name="_Toc359913763"/>
      <w:bookmarkStart w:id="1007" w:name="_Toc443920617"/>
      <w:bookmarkStart w:id="1008" w:name="_Toc358561654"/>
      <w:r>
        <w:rPr>
          <w:rFonts w:hint="eastAsia" w:ascii="宋体" w:hAnsi="宋体"/>
          <w:caps w:val="0"/>
          <w:smallCaps w:val="0"/>
          <w:lang w:val="en-US" w:eastAsia="zh-CN"/>
        </w:rPr>
        <w:t>六</w:t>
      </w:r>
      <w:r>
        <w:rPr>
          <w:rFonts w:hint="eastAsia" w:ascii="宋体" w:hAnsi="宋体"/>
          <w:caps w:val="0"/>
          <w:smallCaps w:val="0"/>
          <w:lang w:eastAsia="zh-CN"/>
        </w:rPr>
        <w:t>．在涉及对各项资产采购组织形式的填列中，各部门根据保密规定，已报经主管部门批准，自行采购的涉密类办公设备、办公家具或公务用车，是否属于政府集中采购率中的集中采购范围？</w:t>
      </w:r>
      <w:bookmarkEnd w:id="1000"/>
      <w:bookmarkEnd w:id="1001"/>
      <w:bookmarkEnd w:id="1002"/>
      <w:bookmarkEnd w:id="1003"/>
      <w:bookmarkEnd w:id="1004"/>
      <w:bookmarkEnd w:id="1005"/>
      <w:bookmarkEnd w:id="1006"/>
      <w:bookmarkEnd w:id="1007"/>
      <w:bookmarkEnd w:id="1008"/>
    </w:p>
    <w:p w14:paraId="44667801">
      <w:pPr>
        <w:pStyle w:val="84"/>
        <w:widowControl w:val="0"/>
        <w:rPr>
          <w:rFonts w:ascii="宋体" w:hAnsi="宋体"/>
          <w:caps w:val="0"/>
          <w:smallCaps w:val="0"/>
          <w:lang w:eastAsia="zh-CN"/>
        </w:rPr>
      </w:pPr>
      <w:r>
        <w:rPr>
          <w:rFonts w:hint="eastAsia" w:ascii="宋体" w:hAnsi="宋体"/>
          <w:caps w:val="0"/>
          <w:smallCaps w:val="0"/>
          <w:lang w:eastAsia="zh-CN"/>
        </w:rPr>
        <w:t>属于。类似情况“采购组织形式”填写集中采购</w:t>
      </w:r>
      <w:r>
        <w:rPr>
          <w:rFonts w:hint="eastAsia" w:ascii="宋体" w:hAnsi="宋体"/>
          <w:caps w:val="0"/>
          <w:smallCaps w:val="0"/>
          <w:lang w:val="en-US" w:eastAsia="zh-CN"/>
        </w:rPr>
        <w:t>机构</w:t>
      </w:r>
      <w:r>
        <w:rPr>
          <w:rFonts w:hint="eastAsia" w:ascii="宋体" w:hAnsi="宋体"/>
          <w:caps w:val="0"/>
          <w:smallCaps w:val="0"/>
          <w:lang w:eastAsia="zh-CN"/>
        </w:rPr>
        <w:t>，并在资产决算报表的资产管理报告书中专门说明。</w:t>
      </w:r>
    </w:p>
    <w:p w14:paraId="0B482671">
      <w:pPr>
        <w:pStyle w:val="42"/>
        <w:widowControl w:val="0"/>
        <w:spacing w:after="0" w:line="360" w:lineRule="auto"/>
        <w:ind w:firstLine="482" w:firstLineChars="200"/>
        <w:outlineLvl w:val="1"/>
        <w:rPr>
          <w:rFonts w:ascii="宋体" w:hAnsi="宋体"/>
          <w:caps w:val="0"/>
          <w:smallCaps w:val="0"/>
          <w:lang w:eastAsia="zh-CN"/>
        </w:rPr>
      </w:pPr>
      <w:bookmarkStart w:id="1009" w:name="_Toc358561891"/>
      <w:bookmarkStart w:id="1010" w:name="_Toc333487573"/>
      <w:bookmarkStart w:id="1011" w:name="_Toc358561655"/>
      <w:bookmarkStart w:id="1012" w:name="_Toc359913764"/>
      <w:bookmarkStart w:id="1013" w:name="_Toc62115892"/>
      <w:bookmarkStart w:id="1014" w:name="_Toc358561165"/>
      <w:bookmarkStart w:id="1015" w:name="_Toc15039"/>
      <w:bookmarkStart w:id="1016" w:name="_Toc443920618"/>
      <w:bookmarkStart w:id="1017" w:name="_Toc28979"/>
      <w:r>
        <w:rPr>
          <w:rFonts w:hint="eastAsia" w:ascii="宋体" w:hAnsi="宋体"/>
          <w:caps w:val="0"/>
          <w:smallCaps w:val="0"/>
          <w:lang w:val="en-US" w:eastAsia="zh-CN"/>
        </w:rPr>
        <w:t>七</w:t>
      </w:r>
      <w:r>
        <w:rPr>
          <w:rFonts w:hint="eastAsia" w:ascii="宋体" w:hAnsi="宋体"/>
          <w:caps w:val="0"/>
          <w:smallCaps w:val="0"/>
          <w:lang w:eastAsia="zh-CN"/>
        </w:rPr>
        <w:t>．已出售给职工的住房如何填报？</w:t>
      </w:r>
      <w:bookmarkEnd w:id="1009"/>
      <w:bookmarkEnd w:id="1010"/>
      <w:bookmarkEnd w:id="1011"/>
      <w:bookmarkEnd w:id="1012"/>
      <w:bookmarkEnd w:id="1013"/>
      <w:bookmarkEnd w:id="1014"/>
      <w:bookmarkEnd w:id="1015"/>
      <w:bookmarkEnd w:id="1016"/>
      <w:bookmarkEnd w:id="1017"/>
    </w:p>
    <w:p w14:paraId="2ECE0768">
      <w:pPr>
        <w:pStyle w:val="84"/>
        <w:widowControl w:val="0"/>
        <w:rPr>
          <w:rFonts w:ascii="宋体" w:hAnsi="宋体"/>
          <w:caps w:val="0"/>
          <w:smallCaps w:val="0"/>
          <w:lang w:eastAsia="zh-CN"/>
        </w:rPr>
      </w:pPr>
      <w:r>
        <w:rPr>
          <w:rFonts w:hint="eastAsia" w:ascii="宋体" w:hAnsi="宋体"/>
          <w:caps w:val="0"/>
          <w:smallCaps w:val="0"/>
          <w:lang w:eastAsia="zh-CN"/>
        </w:rPr>
        <w:t>已出售给职工的住房按照财政部有关文件（《财政部关于印发&lt;关于国家行政机关住房改革支出经费账务处理有关问题的规定&gt;的通知》（财库[2001]56号）、《财政部关于印发&lt;事业单位住房基金和离退休经费会计核算规定&gt;的通知》（财会字[1999]32号）），可以依据相关手续进行账务处理。2025年决算时还没有进行账务处理的，应填报有关房产的信息，包括建筑面积，使用方向可选择“其他”，并在备注中进行说明；如果没有出售给职工，而且有出租出借现象，应据实填报。</w:t>
      </w:r>
    </w:p>
    <w:p w14:paraId="3D847853">
      <w:pPr>
        <w:pStyle w:val="42"/>
        <w:widowControl w:val="0"/>
        <w:spacing w:after="0" w:line="360" w:lineRule="auto"/>
        <w:ind w:firstLine="482" w:firstLineChars="200"/>
        <w:outlineLvl w:val="1"/>
        <w:rPr>
          <w:rFonts w:ascii="宋体" w:hAnsi="宋体"/>
          <w:caps w:val="0"/>
          <w:smallCaps w:val="0"/>
          <w:lang w:eastAsia="zh-CN"/>
        </w:rPr>
      </w:pPr>
      <w:bookmarkStart w:id="1018" w:name="_Toc7785"/>
      <w:bookmarkStart w:id="1019" w:name="_Toc358561166"/>
      <w:bookmarkStart w:id="1020" w:name="_Toc333487574"/>
      <w:bookmarkStart w:id="1021" w:name="_Toc443920619"/>
      <w:bookmarkStart w:id="1022" w:name="_Toc62115893"/>
      <w:bookmarkStart w:id="1023" w:name="_Toc358561892"/>
      <w:bookmarkStart w:id="1024" w:name="_Toc358561656"/>
      <w:bookmarkStart w:id="1025" w:name="_Toc359913765"/>
      <w:bookmarkStart w:id="1026" w:name="_Toc19673"/>
      <w:r>
        <w:rPr>
          <w:rFonts w:hint="eastAsia" w:ascii="宋体" w:hAnsi="宋体"/>
          <w:caps w:val="0"/>
          <w:smallCaps w:val="0"/>
          <w:lang w:val="en-US" w:eastAsia="zh-CN"/>
        </w:rPr>
        <w:t>八</w:t>
      </w:r>
      <w:r>
        <w:rPr>
          <w:rFonts w:hint="eastAsia" w:ascii="宋体" w:hAnsi="宋体"/>
          <w:caps w:val="0"/>
          <w:smallCaps w:val="0"/>
          <w:lang w:eastAsia="zh-CN"/>
        </w:rPr>
        <w:t>．房屋构筑物本年部分增加（如维修等）、</w:t>
      </w:r>
      <w:r>
        <w:rPr>
          <w:rFonts w:hint="eastAsia" w:ascii="宋体" w:hAnsi="宋体"/>
          <w:caps w:val="0"/>
          <w:smallCaps w:val="0"/>
          <w:lang w:val="en-US" w:eastAsia="zh-CN"/>
        </w:rPr>
        <w:t>其他资产更换零件等导致价值增加</w:t>
      </w:r>
      <w:r>
        <w:rPr>
          <w:rFonts w:hint="eastAsia" w:ascii="宋体" w:hAnsi="宋体"/>
          <w:caps w:val="0"/>
          <w:smallCaps w:val="0"/>
          <w:lang w:eastAsia="zh-CN"/>
        </w:rPr>
        <w:t>如何填报？</w:t>
      </w:r>
      <w:bookmarkEnd w:id="1018"/>
      <w:bookmarkEnd w:id="1019"/>
      <w:bookmarkEnd w:id="1020"/>
      <w:bookmarkEnd w:id="1021"/>
      <w:bookmarkEnd w:id="1022"/>
      <w:bookmarkEnd w:id="1023"/>
      <w:bookmarkEnd w:id="1024"/>
      <w:bookmarkEnd w:id="1025"/>
      <w:bookmarkEnd w:id="1026"/>
    </w:p>
    <w:p w14:paraId="287AAAC9">
      <w:pPr>
        <w:pStyle w:val="84"/>
        <w:widowControl w:val="0"/>
        <w:rPr>
          <w:rFonts w:hint="default" w:ascii="宋体" w:hAnsi="宋体"/>
          <w:caps w:val="0"/>
          <w:smallCaps w:val="0"/>
          <w:lang w:val="en-US" w:eastAsia="zh-CN"/>
        </w:rPr>
      </w:pPr>
      <w:r>
        <w:rPr>
          <w:rFonts w:hint="eastAsia" w:ascii="宋体" w:hAnsi="宋体"/>
          <w:caps w:val="0"/>
          <w:smallCaps w:val="0"/>
          <w:lang w:eastAsia="zh-CN"/>
        </w:rPr>
        <w:t>本年对房屋及构筑物实施改造等新增造价的，按实际增加的价值，在对应房屋明细资产数据的【本年增加价值】字段中录入；该增值额不单独体现在汇总表中。同步调整汇总表审核校验公式，调整后公式为：年初数 = 年末数 + 本年减少 - 本年增加 - 房屋明细表本年增加。</w:t>
      </w:r>
    </w:p>
    <w:p w14:paraId="007F082D">
      <w:pPr>
        <w:pStyle w:val="42"/>
        <w:widowControl w:val="0"/>
        <w:spacing w:after="0" w:line="360" w:lineRule="auto"/>
        <w:ind w:firstLine="482" w:firstLineChars="200"/>
        <w:outlineLvl w:val="1"/>
        <w:rPr>
          <w:rFonts w:ascii="宋体" w:hAnsi="宋体"/>
          <w:caps w:val="0"/>
          <w:smallCaps w:val="0"/>
          <w:lang w:eastAsia="zh-CN"/>
        </w:rPr>
      </w:pPr>
      <w:bookmarkStart w:id="1027" w:name="_Toc359913769"/>
      <w:bookmarkStart w:id="1028" w:name="_Toc358561170"/>
      <w:bookmarkStart w:id="1029" w:name="_Toc358561896"/>
      <w:bookmarkStart w:id="1030" w:name="_Toc443920623"/>
      <w:bookmarkStart w:id="1031" w:name="_Toc16541"/>
      <w:bookmarkStart w:id="1032" w:name="_Toc333487578"/>
      <w:bookmarkStart w:id="1033" w:name="_Toc358561660"/>
      <w:bookmarkStart w:id="1034" w:name="_Toc11833"/>
      <w:bookmarkStart w:id="1035" w:name="_Toc62115896"/>
      <w:r>
        <w:rPr>
          <w:rFonts w:hint="eastAsia" w:ascii="宋体" w:hAnsi="宋体"/>
          <w:caps w:val="0"/>
          <w:smallCaps w:val="0"/>
          <w:lang w:val="en-US" w:eastAsia="zh-CN"/>
        </w:rPr>
        <w:t>九</w:t>
      </w:r>
      <w:r>
        <w:rPr>
          <w:rFonts w:hint="eastAsia" w:ascii="宋体" w:hAnsi="宋体"/>
          <w:caps w:val="0"/>
          <w:smallCaps w:val="0"/>
          <w:lang w:eastAsia="zh-CN"/>
        </w:rPr>
        <w:t>．“固定资产和无形资产处置明细表”中“通过服务平台处置资产原值”如何填报？</w:t>
      </w:r>
      <w:bookmarkEnd w:id="1027"/>
      <w:bookmarkEnd w:id="1028"/>
      <w:bookmarkEnd w:id="1029"/>
      <w:bookmarkEnd w:id="1030"/>
      <w:bookmarkEnd w:id="1031"/>
      <w:bookmarkEnd w:id="1032"/>
      <w:bookmarkEnd w:id="1033"/>
      <w:bookmarkEnd w:id="1034"/>
      <w:bookmarkEnd w:id="1035"/>
    </w:p>
    <w:p w14:paraId="0D8E2CD7">
      <w:pPr>
        <w:pStyle w:val="84"/>
        <w:widowControl w:val="0"/>
        <w:rPr>
          <w:rFonts w:ascii="宋体" w:hAnsi="宋体"/>
          <w:caps w:val="0"/>
          <w:smallCaps w:val="0"/>
          <w:lang w:eastAsia="zh-CN"/>
        </w:rPr>
      </w:pPr>
      <w:r>
        <w:rPr>
          <w:rFonts w:hint="eastAsia" w:ascii="宋体" w:hAnsi="宋体"/>
          <w:caps w:val="0"/>
          <w:smallCaps w:val="0"/>
          <w:lang w:eastAsia="zh-CN"/>
        </w:rPr>
        <w:t>“固定资产处置明细表”中“原值”项目下有“通过服务平台处置资产原值”，根据2025年度通过服务平台审批处置的资产原值填列。</w:t>
      </w:r>
    </w:p>
    <w:p w14:paraId="070EE8EA">
      <w:pPr>
        <w:pStyle w:val="42"/>
        <w:widowControl w:val="0"/>
        <w:spacing w:after="0" w:line="360" w:lineRule="auto"/>
        <w:ind w:firstLine="482" w:firstLineChars="200"/>
        <w:outlineLvl w:val="1"/>
        <w:rPr>
          <w:rFonts w:ascii="宋体" w:hAnsi="宋体"/>
          <w:caps w:val="0"/>
          <w:smallCaps w:val="0"/>
          <w:lang w:eastAsia="zh-CN"/>
        </w:rPr>
      </w:pPr>
      <w:bookmarkStart w:id="1036" w:name="_Toc359913770"/>
      <w:bookmarkStart w:id="1037" w:name="_Toc443920624"/>
      <w:bookmarkStart w:id="1038" w:name="_Toc24340"/>
      <w:bookmarkStart w:id="1039" w:name="_Toc358561897"/>
      <w:bookmarkStart w:id="1040" w:name="_Toc333487579"/>
      <w:bookmarkStart w:id="1041" w:name="_Toc62115897"/>
      <w:bookmarkStart w:id="1042" w:name="_Toc358561171"/>
      <w:bookmarkStart w:id="1043" w:name="_Toc358561661"/>
      <w:bookmarkStart w:id="1044" w:name="_Toc21918"/>
      <w:r>
        <w:rPr>
          <w:rFonts w:hint="eastAsia" w:ascii="宋体" w:hAnsi="宋体"/>
          <w:caps w:val="0"/>
          <w:smallCaps w:val="0"/>
          <w:lang w:eastAsia="zh-CN"/>
        </w:rPr>
        <w:t>十．实物资产与账面不符，如何填报？</w:t>
      </w:r>
      <w:bookmarkEnd w:id="1036"/>
      <w:bookmarkEnd w:id="1037"/>
      <w:bookmarkEnd w:id="1038"/>
      <w:bookmarkEnd w:id="1039"/>
      <w:bookmarkEnd w:id="1040"/>
      <w:bookmarkEnd w:id="1041"/>
      <w:bookmarkEnd w:id="1042"/>
      <w:bookmarkEnd w:id="1043"/>
      <w:bookmarkEnd w:id="1044"/>
    </w:p>
    <w:p w14:paraId="17068676">
      <w:pPr>
        <w:pStyle w:val="84"/>
        <w:widowControl w:val="0"/>
        <w:rPr>
          <w:rFonts w:ascii="宋体" w:hAnsi="宋体"/>
          <w:caps w:val="0"/>
          <w:smallCaps w:val="0"/>
          <w:lang w:eastAsia="zh-CN"/>
        </w:rPr>
      </w:pPr>
      <w:r>
        <w:rPr>
          <w:rFonts w:hint="eastAsia" w:ascii="宋体" w:hAnsi="宋体"/>
          <w:caps w:val="0"/>
          <w:smallCaps w:val="0"/>
          <w:lang w:eastAsia="zh-CN"/>
        </w:rPr>
        <w:t>以财务账目数据填报，同时将不符情况在资产管理报告书中说明。</w:t>
      </w:r>
    </w:p>
    <w:p w14:paraId="79122A54">
      <w:pPr>
        <w:pStyle w:val="42"/>
        <w:widowControl w:val="0"/>
        <w:spacing w:after="0" w:line="360" w:lineRule="auto"/>
        <w:ind w:firstLine="482" w:firstLineChars="200"/>
        <w:outlineLvl w:val="1"/>
        <w:rPr>
          <w:rFonts w:ascii="宋体" w:hAnsi="宋体"/>
          <w:caps w:val="0"/>
          <w:smallCaps w:val="0"/>
          <w:lang w:eastAsia="zh-CN"/>
        </w:rPr>
      </w:pPr>
      <w:bookmarkStart w:id="1045" w:name="_Toc443920626"/>
      <w:bookmarkStart w:id="1046" w:name="_Toc62115898"/>
      <w:bookmarkStart w:id="1047" w:name="_Toc333487581"/>
      <w:bookmarkStart w:id="1048" w:name="_Toc358561173"/>
      <w:bookmarkStart w:id="1049" w:name="_Toc359913772"/>
      <w:bookmarkStart w:id="1050" w:name="_Toc358561663"/>
      <w:bookmarkStart w:id="1051" w:name="_Toc14737"/>
      <w:bookmarkStart w:id="1052" w:name="_Toc30820"/>
      <w:bookmarkStart w:id="1053" w:name="_Toc358561899"/>
      <w:r>
        <w:rPr>
          <w:rFonts w:hint="eastAsia" w:ascii="宋体" w:hAnsi="宋体"/>
          <w:caps w:val="0"/>
          <w:smallCaps w:val="0"/>
          <w:lang w:eastAsia="zh-CN"/>
        </w:rPr>
        <w:t>十</w:t>
      </w:r>
      <w:r>
        <w:rPr>
          <w:rFonts w:hint="eastAsia" w:ascii="宋体" w:hAnsi="宋体"/>
          <w:caps w:val="0"/>
          <w:smallCaps w:val="0"/>
          <w:lang w:val="en-US" w:eastAsia="zh-CN"/>
        </w:rPr>
        <w:t>一</w:t>
      </w:r>
      <w:r>
        <w:rPr>
          <w:rFonts w:hint="eastAsia" w:ascii="宋体" w:hAnsi="宋体"/>
          <w:caps w:val="0"/>
          <w:smallCaps w:val="0"/>
          <w:lang w:eastAsia="zh-CN"/>
        </w:rPr>
        <w:t>．当年增加，并且当年减少的资产如何填报？</w:t>
      </w:r>
      <w:bookmarkEnd w:id="1045"/>
      <w:bookmarkEnd w:id="1046"/>
      <w:bookmarkEnd w:id="1047"/>
      <w:bookmarkEnd w:id="1048"/>
      <w:bookmarkEnd w:id="1049"/>
      <w:bookmarkEnd w:id="1050"/>
      <w:bookmarkEnd w:id="1051"/>
      <w:bookmarkEnd w:id="1052"/>
      <w:bookmarkEnd w:id="1053"/>
    </w:p>
    <w:p w14:paraId="1085841A">
      <w:pPr>
        <w:pStyle w:val="42"/>
        <w:widowControl w:val="0"/>
        <w:rPr>
          <w:rFonts w:ascii="宋体" w:hAnsi="宋体"/>
          <w:caps w:val="0"/>
          <w:smallCaps w:val="0"/>
          <w:lang w:eastAsia="zh-CN"/>
        </w:rPr>
      </w:pPr>
      <w:bookmarkStart w:id="1054" w:name="_Toc359913773"/>
      <w:bookmarkStart w:id="1055" w:name="_Toc358561664"/>
      <w:bookmarkStart w:id="1056" w:name="_Toc445198417"/>
      <w:bookmarkStart w:id="1057" w:name="_Toc443920627"/>
      <w:bookmarkStart w:id="1058" w:name="_Toc358561900"/>
      <w:bookmarkStart w:id="1059" w:name="_Toc358561174"/>
      <w:bookmarkStart w:id="1060" w:name="_Toc333487582"/>
      <w:r>
        <w:rPr>
          <w:rFonts w:hint="eastAsia" w:ascii="宋体" w:hAnsi="宋体"/>
          <w:caps w:val="0"/>
          <w:smallCaps w:val="0"/>
          <w:lang w:eastAsia="zh-CN"/>
        </w:rPr>
        <w:t>例如：主管部门当年购置10台计算机，调配给所属单位8台。应该如何填报？</w:t>
      </w:r>
      <w:bookmarkEnd w:id="1054"/>
      <w:bookmarkEnd w:id="1055"/>
      <w:bookmarkEnd w:id="1056"/>
      <w:bookmarkEnd w:id="1057"/>
      <w:bookmarkEnd w:id="1058"/>
      <w:bookmarkEnd w:id="1059"/>
      <w:bookmarkEnd w:id="1060"/>
    </w:p>
    <w:p w14:paraId="23048F79">
      <w:pPr>
        <w:pStyle w:val="84"/>
        <w:widowControl w:val="0"/>
        <w:rPr>
          <w:rFonts w:ascii="宋体" w:hAnsi="宋体"/>
          <w:caps w:val="0"/>
          <w:smallCaps w:val="0"/>
          <w:lang w:eastAsia="zh-CN"/>
        </w:rPr>
      </w:pPr>
      <w:r>
        <w:rPr>
          <w:rFonts w:hint="eastAsia" w:ascii="宋体" w:hAnsi="宋体"/>
          <w:caps w:val="0"/>
          <w:smallCaps w:val="0"/>
          <w:lang w:eastAsia="zh-CN"/>
        </w:rPr>
        <w:t>各资产明细表反映的是截止年底的实有资产。对于主管部门，年底实有计算机为2台，因此在电子产品明细表中填2台计算机；此外，在资产处置明细表中填写8台处置。</w:t>
      </w:r>
    </w:p>
    <w:p w14:paraId="4354619D">
      <w:pPr>
        <w:pStyle w:val="84"/>
        <w:widowControl w:val="0"/>
        <w:rPr>
          <w:rFonts w:ascii="宋体" w:hAnsi="宋体"/>
          <w:caps w:val="0"/>
          <w:smallCaps w:val="0"/>
          <w:lang w:eastAsia="zh-CN"/>
        </w:rPr>
      </w:pPr>
      <w:r>
        <w:rPr>
          <w:rFonts w:hint="eastAsia" w:ascii="宋体" w:hAnsi="宋体"/>
          <w:caps w:val="0"/>
          <w:smallCaps w:val="0"/>
          <w:lang w:eastAsia="zh-CN"/>
        </w:rPr>
        <w:t>为了便于统计，当年新增又当年减少的这部分资产的价值不会反应在总表中，但仍要求将这部分资产填列在资产处置明细表内。这部分资产填列完成后，点“运算”时价值、数量等信息会被清空并存储到后台。</w:t>
      </w:r>
    </w:p>
    <w:p w14:paraId="04E7186A">
      <w:pPr>
        <w:pStyle w:val="42"/>
        <w:widowControl w:val="0"/>
        <w:spacing w:after="0" w:line="360" w:lineRule="auto"/>
        <w:ind w:firstLine="482" w:firstLineChars="200"/>
        <w:outlineLvl w:val="1"/>
        <w:rPr>
          <w:rFonts w:ascii="宋体" w:hAnsi="宋体"/>
          <w:caps w:val="0"/>
          <w:smallCaps w:val="0"/>
          <w:lang w:eastAsia="zh-CN"/>
        </w:rPr>
      </w:pPr>
      <w:bookmarkStart w:id="1061" w:name="_Toc359913774"/>
      <w:bookmarkStart w:id="1062" w:name="_Toc358561665"/>
      <w:bookmarkStart w:id="1063" w:name="_Toc358561901"/>
      <w:bookmarkStart w:id="1064" w:name="_Toc62115899"/>
      <w:bookmarkStart w:id="1065" w:name="_Toc443920628"/>
      <w:bookmarkStart w:id="1066" w:name="_Toc333487583"/>
      <w:bookmarkStart w:id="1067" w:name="_Toc358561175"/>
      <w:bookmarkStart w:id="1068" w:name="_Toc31002"/>
      <w:bookmarkStart w:id="1069" w:name="_Toc4774"/>
      <w:r>
        <w:rPr>
          <w:rFonts w:hint="eastAsia" w:ascii="宋体" w:hAnsi="宋体"/>
          <w:caps w:val="0"/>
          <w:smallCaps w:val="0"/>
          <w:lang w:eastAsia="zh-CN"/>
        </w:rPr>
        <w:t>十</w:t>
      </w:r>
      <w:r>
        <w:rPr>
          <w:rFonts w:hint="eastAsia" w:ascii="宋体" w:hAnsi="宋体"/>
          <w:caps w:val="0"/>
          <w:smallCaps w:val="0"/>
          <w:lang w:val="en-US" w:eastAsia="zh-CN"/>
        </w:rPr>
        <w:t>二</w:t>
      </w:r>
      <w:r>
        <w:rPr>
          <w:rFonts w:hint="eastAsia" w:ascii="宋体" w:hAnsi="宋体"/>
          <w:caps w:val="0"/>
          <w:smallCaps w:val="0"/>
          <w:lang w:eastAsia="zh-CN"/>
        </w:rPr>
        <w:t>．</w:t>
      </w:r>
      <w:bookmarkEnd w:id="1061"/>
      <w:bookmarkEnd w:id="1062"/>
      <w:bookmarkEnd w:id="1063"/>
      <w:bookmarkEnd w:id="1064"/>
      <w:bookmarkEnd w:id="1065"/>
      <w:bookmarkEnd w:id="1066"/>
      <w:bookmarkEnd w:id="1067"/>
      <w:bookmarkStart w:id="1070" w:name="_Toc358561666"/>
      <w:bookmarkStart w:id="1071" w:name="_Toc358561176"/>
      <w:bookmarkStart w:id="1072" w:name="_Toc443920629"/>
      <w:bookmarkStart w:id="1073" w:name="_Toc333487584"/>
      <w:bookmarkStart w:id="1074" w:name="_Toc358561902"/>
      <w:bookmarkStart w:id="1075" w:name="_Toc359913775"/>
      <w:bookmarkStart w:id="1076" w:name="_Toc62115900"/>
      <w:r>
        <w:rPr>
          <w:rFonts w:hint="eastAsia" w:ascii="宋体" w:hAnsi="宋体"/>
          <w:lang w:eastAsia="zh-CN"/>
        </w:rPr>
        <w:t>资产账与财务账年初数、年末数核对一致，但不满足勾稽公式（年初数≠年末数 + 本年减少数 - 本年增加数）的处理方式</w:t>
      </w:r>
      <w:bookmarkEnd w:id="1068"/>
      <w:bookmarkEnd w:id="1069"/>
      <w:bookmarkEnd w:id="1070"/>
      <w:bookmarkEnd w:id="1071"/>
      <w:bookmarkEnd w:id="1072"/>
      <w:bookmarkEnd w:id="1073"/>
      <w:bookmarkEnd w:id="1074"/>
      <w:bookmarkEnd w:id="1075"/>
      <w:bookmarkEnd w:id="1076"/>
    </w:p>
    <w:p w14:paraId="50F281EF">
      <w:pPr>
        <w:pStyle w:val="84"/>
        <w:widowControl w:val="0"/>
        <w:ind w:firstLine="480" w:firstLineChars="200"/>
        <w:rPr>
          <w:rFonts w:hint="eastAsia" w:ascii="宋体" w:hAnsi="宋体"/>
          <w:lang w:eastAsia="zh-CN"/>
        </w:rPr>
      </w:pPr>
      <w:r>
        <w:rPr>
          <w:rFonts w:hint="eastAsia" w:ascii="宋体" w:hAnsi="宋体"/>
          <w:lang w:eastAsia="zh-CN"/>
        </w:rPr>
        <w:t>若资产账与财务账的年初数、年末数已核对完全一致，仅出现年初数≠年末数 + 本年减少数 - 本年增加数的勾稽关系不符，按以下要求处理：</w:t>
      </w:r>
    </w:p>
    <w:p w14:paraId="7C8253D7">
      <w:pPr>
        <w:pStyle w:val="84"/>
        <w:widowControl w:val="0"/>
        <w:ind w:firstLine="480" w:firstLineChars="200"/>
        <w:rPr>
          <w:rFonts w:hint="eastAsia" w:ascii="宋体" w:hAnsi="宋体"/>
          <w:lang w:eastAsia="zh-CN"/>
        </w:rPr>
      </w:pPr>
      <w:r>
        <w:rPr>
          <w:rFonts w:hint="eastAsia" w:ascii="宋体" w:hAnsi="宋体"/>
          <w:lang w:eastAsia="zh-CN"/>
        </w:rPr>
        <w:t>规则说明：上年度报表的运算勾稽逻辑为按年末数倒挤年初数，因此不会出现该公式不匹配的情况；本年度已放开年初数手工填报权限，故可能出现该类勾稽差异；</w:t>
      </w:r>
    </w:p>
    <w:p w14:paraId="35E35066">
      <w:pPr>
        <w:pStyle w:val="84"/>
        <w:widowControl w:val="0"/>
        <w:ind w:firstLine="0" w:firstLineChars="0"/>
        <w:rPr>
          <w:rFonts w:ascii="宋体" w:hAnsi="宋体"/>
          <w:caps w:val="0"/>
          <w:smallCaps w:val="0"/>
          <w:lang w:eastAsia="zh-CN"/>
        </w:rPr>
      </w:pPr>
      <w:r>
        <w:rPr>
          <w:rFonts w:hint="eastAsia" w:ascii="宋体" w:hAnsi="宋体"/>
          <w:lang w:eastAsia="zh-CN"/>
        </w:rPr>
        <w:t>具体处理：先确认资产基本情况表与资产负债表中的年初数、年末数均核对无误，再逐项核查本年增加数（对应各资产明细表）、本年减少数的填报准确性；若核查无差错，直接针对明细表中是否存在资产原值直接变动的情况出具书面说明即可，无需调整年初 / 年末数。</w:t>
      </w:r>
    </w:p>
    <w:p w14:paraId="4BEBF748">
      <w:pPr>
        <w:pStyle w:val="42"/>
        <w:widowControl w:val="0"/>
        <w:spacing w:after="0" w:line="360" w:lineRule="auto"/>
        <w:ind w:firstLine="482" w:firstLineChars="200"/>
        <w:outlineLvl w:val="1"/>
        <w:rPr>
          <w:rFonts w:ascii="宋体" w:hAnsi="宋体"/>
          <w:caps w:val="0"/>
          <w:smallCaps w:val="0"/>
          <w:lang w:eastAsia="zh-CN"/>
        </w:rPr>
      </w:pPr>
      <w:bookmarkStart w:id="1077" w:name="_Toc19181"/>
      <w:bookmarkStart w:id="1078" w:name="_Toc1107"/>
      <w:r>
        <w:rPr>
          <w:rFonts w:hint="eastAsia" w:ascii="宋体" w:hAnsi="宋体"/>
          <w:caps w:val="0"/>
          <w:smallCaps w:val="0"/>
          <w:lang w:eastAsia="zh-CN"/>
        </w:rPr>
        <w:t>十四．各单位的用户名和密码是什么？</w:t>
      </w:r>
      <w:bookmarkEnd w:id="1077"/>
      <w:bookmarkEnd w:id="1078"/>
    </w:p>
    <w:p w14:paraId="50A8FD4B">
      <w:pPr>
        <w:pStyle w:val="84"/>
        <w:widowControl w:val="0"/>
        <w:ind w:firstLine="480" w:firstLineChars="200"/>
        <w:rPr>
          <w:rFonts w:hint="default" w:ascii="宋体" w:hAnsi="宋体"/>
          <w:caps w:val="0"/>
          <w:smallCaps w:val="0"/>
          <w:lang w:val="en-US" w:eastAsia="zh-CN"/>
        </w:rPr>
      </w:pPr>
      <w:r>
        <w:rPr>
          <w:rFonts w:hint="eastAsia" w:ascii="宋体" w:hAnsi="宋体"/>
          <w:caps w:val="0"/>
          <w:smallCaps w:val="0"/>
          <w:lang w:val="en-US" w:eastAsia="zh-CN"/>
        </w:rPr>
        <w:t>系统用户名与原系统账号一致。账号最后一位是7则对应是汇总账号，账号最后一位是0则对应是本级账号/填报账号。</w:t>
      </w:r>
    </w:p>
    <w:p w14:paraId="51AE6DBE">
      <w:pPr>
        <w:pStyle w:val="42"/>
        <w:widowControl w:val="0"/>
        <w:spacing w:after="0" w:line="360" w:lineRule="auto"/>
        <w:ind w:firstLine="482" w:firstLineChars="200"/>
        <w:outlineLvl w:val="1"/>
        <w:rPr>
          <w:rFonts w:ascii="宋体" w:hAnsi="宋体"/>
          <w:caps w:val="0"/>
          <w:smallCaps w:val="0"/>
          <w:lang w:eastAsia="zh-CN"/>
        </w:rPr>
      </w:pPr>
      <w:bookmarkStart w:id="1079" w:name="_Toc21858"/>
      <w:bookmarkStart w:id="1080" w:name="_Toc27610"/>
      <w:r>
        <w:rPr>
          <w:rFonts w:hint="eastAsia" w:ascii="宋体" w:hAnsi="宋体"/>
          <w:caps w:val="0"/>
          <w:smallCaps w:val="0"/>
          <w:lang w:eastAsia="zh-CN"/>
        </w:rPr>
        <w:t>十五．</w:t>
      </w:r>
      <w:r>
        <w:rPr>
          <w:rFonts w:hint="eastAsia" w:ascii="宋体" w:hAnsi="宋体"/>
          <w:caps w:val="0"/>
          <w:smallCaps w:val="0"/>
          <w:lang w:val="en-US" w:eastAsia="zh-CN"/>
        </w:rPr>
        <w:t>单位填报报表时，应使用什么浏览器</w:t>
      </w:r>
      <w:r>
        <w:rPr>
          <w:rFonts w:hint="eastAsia" w:ascii="宋体" w:hAnsi="宋体"/>
          <w:caps w:val="0"/>
          <w:smallCaps w:val="0"/>
          <w:lang w:eastAsia="zh-CN"/>
        </w:rPr>
        <w:t>？</w:t>
      </w:r>
      <w:bookmarkEnd w:id="1079"/>
      <w:bookmarkEnd w:id="1080"/>
    </w:p>
    <w:p w14:paraId="28C90B24">
      <w:pPr>
        <w:pStyle w:val="84"/>
        <w:widowControl w:val="0"/>
        <w:ind w:firstLine="480" w:firstLineChars="200"/>
        <w:rPr>
          <w:rFonts w:hint="eastAsia" w:ascii="宋体" w:hAnsi="宋体"/>
          <w:caps w:val="0"/>
          <w:smallCaps w:val="0"/>
          <w:lang w:val="en-US" w:eastAsia="zh-CN"/>
        </w:rPr>
      </w:pPr>
      <w:r>
        <w:rPr>
          <w:rFonts w:hint="eastAsia" w:ascii="宋体" w:hAnsi="宋体"/>
          <w:caps w:val="0"/>
          <w:smallCaps w:val="0"/>
          <w:lang w:val="en-US" w:eastAsia="zh-CN"/>
        </w:rPr>
        <w:t>信创环境：360、奇安信等；</w:t>
      </w:r>
    </w:p>
    <w:p w14:paraId="52BCD499">
      <w:pPr>
        <w:pStyle w:val="84"/>
        <w:widowControl w:val="0"/>
        <w:ind w:firstLine="480" w:firstLineChars="200"/>
        <w:rPr>
          <w:rFonts w:ascii="宋体" w:hAnsi="宋体"/>
          <w:caps w:val="0"/>
          <w:smallCaps w:val="0"/>
          <w:lang w:eastAsia="zh-CN"/>
        </w:rPr>
      </w:pPr>
      <w:r>
        <w:rPr>
          <w:rFonts w:hint="eastAsia" w:ascii="宋体" w:hAnsi="宋体"/>
          <w:caps w:val="0"/>
          <w:smallCaps w:val="0"/>
          <w:lang w:val="en-US" w:eastAsia="zh-CN"/>
        </w:rPr>
        <w:t>Windows环境：360安全浏览器、谷歌。</w:t>
      </w:r>
    </w:p>
    <w:sectPr>
      <w:headerReference r:id="rId11" w:type="default"/>
      <w:footerReference r:id="rId13" w:type="default"/>
      <w:headerReference r:id="rId12" w:type="even"/>
      <w:footerReference r:id="rId14" w:type="even"/>
      <w:pgSz w:w="10319" w:h="14571"/>
      <w:pgMar w:top="1440" w:right="992" w:bottom="1440" w:left="1134" w:header="851" w:footer="709"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4"/>
      </w:pPr>
      <w:r>
        <w:separator/>
      </w:r>
    </w:p>
  </w:endnote>
  <w:endnote w:type="continuationSeparator" w:id="1">
    <w:p>
      <w:pPr>
        <w:spacing w:line="240" w:lineRule="auto"/>
        <w:ind w:firstLine="424"/>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幼圆">
    <w:altName w:val="宋体"/>
    <w:panose1 w:val="02010509060101010101"/>
    <w:charset w:val="86"/>
    <w:family w:val="modern"/>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altName w:val="仿宋_GB2312"/>
    <w:panose1 w:val="03000509000000000000"/>
    <w:charset w:val="86"/>
    <w:family w:val="auto"/>
    <w:pitch w:val="default"/>
    <w:sig w:usb0="00000000" w:usb1="00000000" w:usb2="00000000" w:usb3="00000000" w:csb0="00040000" w:csb1="00000000"/>
  </w:font>
  <w:font w:name="方正舒体">
    <w:altName w:val="宋体"/>
    <w:panose1 w:val="02010601030101010101"/>
    <w:charset w:val="86"/>
    <w:family w:val="auto"/>
    <w:pitch w:val="default"/>
    <w:sig w:usb0="00000000" w:usb1="00000000" w:usb2="00000000" w:usb3="00000000" w:csb0="00040000" w:csb1="00000000"/>
  </w:font>
  <w:font w:name="方正楷体简体">
    <w:altName w:val="宋体"/>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6C209D">
    <w:pPr>
      <w:pStyle w:val="22"/>
      <w:ind w:firstLine="540"/>
      <w:jc w:val="center"/>
      <w:rPr>
        <w:rFonts w:ascii="Cambria" w:hAnsi="Cambria"/>
        <w:sz w:val="15"/>
        <w:szCs w:val="15"/>
        <w:lang w:val="zh-CN"/>
      </w:rPr>
    </w:pPr>
  </w:p>
  <w:p w14:paraId="4896833B">
    <w:pPr>
      <w:pStyle w:val="22"/>
      <w:ind w:right="90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7D8AD">
    <w:pPr>
      <w:pStyle w:val="22"/>
      <w:framePr w:wrap="around" w:vAnchor="text" w:hAnchor="margin" w:xAlign="outside" w:y="1"/>
      <w:rPr>
        <w:rStyle w:val="36"/>
      </w:rPr>
    </w:pPr>
    <w:r>
      <w:fldChar w:fldCharType="begin"/>
    </w:r>
    <w:r>
      <w:rPr>
        <w:rStyle w:val="36"/>
      </w:rPr>
      <w:instrText xml:space="preserve">PAGE  </w:instrText>
    </w:r>
    <w:r>
      <w:fldChar w:fldCharType="separate"/>
    </w:r>
    <w:r>
      <w:rPr>
        <w:rStyle w:val="36"/>
      </w:rPr>
      <w:t>64</w:t>
    </w:r>
    <w:r>
      <w:fldChar w:fldCharType="end"/>
    </w:r>
  </w:p>
  <w:p w14:paraId="79C45F69">
    <w:pPr>
      <w:pStyle w:val="22"/>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06DBAB">
    <w:pPr>
      <w:pStyle w:val="22"/>
      <w:ind w:firstLine="540"/>
      <w:jc w:val="center"/>
      <w:rPr>
        <w:rFonts w:ascii="Cambria" w:hAnsi="Cambria"/>
        <w:sz w:val="15"/>
        <w:szCs w:val="15"/>
        <w:lang w:val="zh-CN"/>
      </w:rPr>
    </w:pPr>
  </w:p>
  <w:p w14:paraId="52148B24">
    <w:pPr>
      <w:pStyle w:val="22"/>
      <w:ind w:right="90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46FD1">
    <w:pPr>
      <w:pStyle w:val="22"/>
      <w:ind w:firstLine="540"/>
      <w:jc w:val="center"/>
      <w:rPr>
        <w:rFonts w:ascii="Cambria" w:hAnsi="Cambria"/>
        <w:sz w:val="15"/>
        <w:szCs w:val="15"/>
        <w:lang w:val="zh-CN"/>
      </w:rPr>
    </w:pPr>
    <w:r>
      <w:rPr>
        <w:rFonts w:ascii="Cambria" w:hAnsi="Cambria"/>
        <w:sz w:val="15"/>
        <w:szCs w:val="15"/>
        <w:lang w:val="zh-CN"/>
      </w:rPr>
      <w:t xml:space="preserve">~ </w:t>
    </w:r>
    <w:r>
      <w:rPr>
        <w:rFonts w:ascii="Calibri" w:hAnsi="Calibri"/>
        <w:sz w:val="15"/>
        <w:szCs w:val="15"/>
      </w:rPr>
      <w:fldChar w:fldCharType="begin"/>
    </w:r>
    <w:r>
      <w:rPr>
        <w:sz w:val="15"/>
        <w:szCs w:val="15"/>
      </w:rPr>
      <w:instrText xml:space="preserve">PAGE    \* MERGEFORMAT</w:instrText>
    </w:r>
    <w:r>
      <w:rPr>
        <w:rFonts w:ascii="Calibri" w:hAnsi="Calibri"/>
        <w:sz w:val="15"/>
        <w:szCs w:val="15"/>
      </w:rPr>
      <w:fldChar w:fldCharType="separate"/>
    </w:r>
    <w:r>
      <w:rPr>
        <w:rFonts w:ascii="Cambria" w:hAnsi="Cambria"/>
        <w:sz w:val="15"/>
        <w:szCs w:val="15"/>
        <w:lang w:val="zh-CN"/>
      </w:rPr>
      <w:t>13</w:t>
    </w:r>
    <w:r>
      <w:rPr>
        <w:rFonts w:ascii="Cambria" w:hAnsi="Cambria"/>
        <w:sz w:val="15"/>
        <w:szCs w:val="15"/>
      </w:rPr>
      <w:fldChar w:fldCharType="end"/>
    </w:r>
    <w:r>
      <w:rPr>
        <w:rFonts w:ascii="Cambria" w:hAnsi="Cambria"/>
        <w:sz w:val="15"/>
        <w:szCs w:val="15"/>
        <w:lang w:val="zh-CN"/>
      </w:rPr>
      <w:t xml:space="preserve"> ~</w:t>
    </w:r>
  </w:p>
  <w:p w14:paraId="4DBA43A3">
    <w:pPr>
      <w:pStyle w:val="22"/>
      <w:ind w:right="90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A7C87">
    <w:pPr>
      <w:pStyle w:val="22"/>
      <w:ind w:firstLine="540"/>
      <w:jc w:val="center"/>
      <w:rPr>
        <w:rFonts w:ascii="Cambria" w:hAnsi="Cambria"/>
      </w:rPr>
    </w:pPr>
    <w:r>
      <w:rPr>
        <w:rFonts w:ascii="Cambria" w:hAnsi="Cambria"/>
        <w:lang w:val="zh-CN"/>
      </w:rPr>
      <w:t xml:space="preserve">~ </w:t>
    </w:r>
    <w:r>
      <w:rPr>
        <w:rFonts w:ascii="Calibri" w:hAnsi="Calibri"/>
      </w:rPr>
      <w:fldChar w:fldCharType="begin"/>
    </w:r>
    <w:r>
      <w:instrText xml:space="preserve">PAGE    \* MERGEFORMAT</w:instrText>
    </w:r>
    <w:r>
      <w:rPr>
        <w:rFonts w:ascii="Calibri" w:hAnsi="Calibri"/>
      </w:rPr>
      <w:fldChar w:fldCharType="separate"/>
    </w:r>
    <w:r>
      <w:rPr>
        <w:rFonts w:ascii="Cambria" w:hAnsi="Cambria"/>
        <w:lang w:val="zh-CN"/>
      </w:rPr>
      <w:t>46</w:t>
    </w:r>
    <w:r>
      <w:rPr>
        <w:rFonts w:ascii="Cambria" w:hAnsi="Cambria"/>
      </w:rPr>
      <w:fldChar w:fldCharType="end"/>
    </w:r>
    <w:r>
      <w:rPr>
        <w:rFonts w:ascii="Cambria" w:hAnsi="Cambria"/>
        <w:lang w:val="zh-CN"/>
      </w:rPr>
      <w:t xml:space="preserve"> ~</w:t>
    </w:r>
  </w:p>
  <w:p w14:paraId="6C42A300"/>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15AF9">
    <w:pPr>
      <w:pStyle w:val="22"/>
      <w:framePr w:wrap="around" w:vAnchor="text" w:hAnchor="page" w:x="1156" w:y="9"/>
      <w:rPr>
        <w:rStyle w:val="36"/>
      </w:rPr>
    </w:pPr>
    <w:r>
      <w:fldChar w:fldCharType="begin"/>
    </w:r>
    <w:r>
      <w:rPr>
        <w:rStyle w:val="36"/>
      </w:rPr>
      <w:instrText xml:space="preserve">PAGE  </w:instrText>
    </w:r>
    <w:r>
      <w:fldChar w:fldCharType="separate"/>
    </w:r>
    <w:r>
      <w:rPr>
        <w:rStyle w:val="36"/>
      </w:rPr>
      <w:t>78</w:t>
    </w:r>
    <w:r>
      <w:fldChar w:fldCharType="end"/>
    </w:r>
  </w:p>
  <w:p w14:paraId="3BA43DC4">
    <w:pPr>
      <w:pStyle w:val="22"/>
      <w:ind w:right="360"/>
    </w:pPr>
  </w:p>
  <w:p w14:paraId="41268260"/>
  <w:p w14:paraId="44D48EF9"/>
  <w:p w14:paraId="595D19FD"/>
  <w:p w14:paraId="76A8D55F"/>
  <w:p w14:paraId="57F9918B"/>
  <w:p w14:paraId="7E2572C1"/>
  <w:p w14:paraId="71F30D72"/>
  <w:p w14:paraId="3B991AF0"/>
  <w:p w14:paraId="53B516B5"/>
  <w:p w14:paraId="6B0190B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2" w:lineRule="auto"/>
        <w:ind w:firstLine="424"/>
      </w:pPr>
      <w:r>
        <w:separator/>
      </w:r>
    </w:p>
  </w:footnote>
  <w:footnote w:type="continuationSeparator" w:id="1">
    <w:p>
      <w:pPr>
        <w:spacing w:before="0" w:after="0" w:line="252" w:lineRule="auto"/>
        <w:ind w:firstLine="424"/>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59DB9B">
    <w:pPr>
      <w:pStyle w:val="23"/>
      <w:jc w:val="both"/>
    </w:pPr>
    <w:r>
      <w:t xml:space="preserve">                                             </w:t>
    </w:r>
    <w:r>
      <w:rPr>
        <w:rFonts w:hint="eastAsia"/>
      </w:rPr>
      <w:t xml:space="preserve">            </w:t>
    </w:r>
  </w:p>
  <w:p w14:paraId="6F53A9B0">
    <w:pPr>
      <w:pStyle w:val="23"/>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1BCE1">
    <w:pPr>
      <w:pStyle w:val="23"/>
      <w:tabs>
        <w:tab w:val="right" w:pos="8165"/>
      </w:tabs>
      <w:jc w:val="both"/>
    </w:pPr>
  </w:p>
  <w:p w14:paraId="15B81D54">
    <w:pPr>
      <w:pStyle w:val="23"/>
      <w:tabs>
        <w:tab w:val="right" w:pos="8165"/>
      </w:tabs>
      <w:jc w:val="both"/>
    </w:pPr>
  </w:p>
  <w:p w14:paraId="509CE85A">
    <w:pPr>
      <w:pStyle w:val="23"/>
      <w:tabs>
        <w:tab w:val="right" w:pos="8165"/>
      </w:tabs>
      <w:ind w:firstLine="1620" w:firstLineChars="900"/>
      <w:jc w:val="both"/>
    </w:pPr>
    <w:r>
      <w:rPr>
        <w:rFonts w:hint="eastAsia"/>
      </w:rPr>
      <w:t>第二部分：中央行政事业单位国有资产年度决算报表编制说明</w:t>
    </w:r>
    <w:r>
      <w:tab/>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552CC">
    <w:pPr>
      <w:pStyle w:val="2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9507FD"/>
  <w:p w14:paraId="6F49EAB0">
    <w:pPr>
      <w:pStyle w:val="23"/>
      <w:jc w:val="both"/>
    </w:pPr>
    <w:r>
      <w:rPr>
        <w:rFonts w:hint="eastAsia"/>
      </w:rPr>
      <w:t xml:space="preserve">                  第四部分：中央行政事业单位国有资产年度配置计划表编制说明</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bullet"/>
      <w:pStyle w:val="116"/>
      <w:lvlText w:val=""/>
      <w:lvlJc w:val="left"/>
      <w:pPr>
        <w:tabs>
          <w:tab w:val="left" w:pos="845"/>
        </w:tabs>
        <w:ind w:left="845" w:hanging="420"/>
      </w:pPr>
      <w:rPr>
        <w:rFonts w:hint="default" w:ascii="Wingdings" w:hAnsi="Wingdings"/>
        <w:sz w:val="16"/>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
    <w:nsid w:val="00000004"/>
    <w:multiLevelType w:val="multilevel"/>
    <w:tmpl w:val="00000004"/>
    <w:lvl w:ilvl="0" w:tentative="0">
      <w:start w:val="1"/>
      <w:numFmt w:val="bullet"/>
      <w:pStyle w:val="103"/>
      <w:lvlText w:val=""/>
      <w:lvlJc w:val="left"/>
      <w:pPr>
        <w:tabs>
          <w:tab w:val="left" w:pos="1265"/>
        </w:tabs>
        <w:ind w:left="1265"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
    <w:nsid w:val="00000005"/>
    <w:multiLevelType w:val="multilevel"/>
    <w:tmpl w:val="00000005"/>
    <w:lvl w:ilvl="0" w:tentative="0">
      <w:start w:val="1"/>
      <w:numFmt w:val="bullet"/>
      <w:pStyle w:val="119"/>
      <w:lvlText w:val=""/>
      <w:lvlJc w:val="left"/>
      <w:pPr>
        <w:tabs>
          <w:tab w:val="left" w:pos="840"/>
        </w:tabs>
        <w:ind w:left="84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3">
    <w:nsid w:val="00000006"/>
    <w:multiLevelType w:val="multilevel"/>
    <w:tmpl w:val="00000006"/>
    <w:lvl w:ilvl="0" w:tentative="0">
      <w:start w:val="1"/>
      <w:numFmt w:val="ideographDigital"/>
      <w:lvlText w:val="第 %1 章"/>
      <w:lvlJc w:val="left"/>
      <w:pPr>
        <w:tabs>
          <w:tab w:val="left" w:pos="425"/>
        </w:tabs>
        <w:ind w:left="425" w:hanging="425"/>
      </w:pPr>
      <w:rPr>
        <w:rFonts w:hint="eastAsia" w:ascii="楷体_GB2312" w:eastAsia="楷体_GB2312" w:cs="Times New Roman"/>
        <w:b/>
        <w:i w:val="0"/>
        <w:iCs w:val="0"/>
        <w:caps w:val="0"/>
        <w:smallCaps w:val="0"/>
        <w:strike w:val="0"/>
        <w:dstrike w:val="0"/>
        <w:outline w:val="0"/>
        <w:shadow w:val="0"/>
        <w:emboss w:val="0"/>
        <w:imprint w:val="0"/>
        <w:vanish w:val="0"/>
        <w:spacing w:val="0"/>
        <w:position w:val="0"/>
        <w:sz w:val="32"/>
        <w:szCs w:val="32"/>
        <w:u w:val="none"/>
        <w:vertAlign w:val="baseline"/>
        <w:lang w:val="en-US"/>
      </w:rPr>
    </w:lvl>
    <w:lvl w:ilvl="1" w:tentative="0">
      <w:start w:val="1"/>
      <w:numFmt w:val="decimal"/>
      <w:isLgl/>
      <w:lvlText w:val="%1.%2"/>
      <w:lvlJc w:val="left"/>
      <w:pPr>
        <w:tabs>
          <w:tab w:val="left" w:pos="992"/>
        </w:tabs>
        <w:ind w:left="992" w:hanging="992"/>
      </w:pPr>
      <w:rPr>
        <w:rFonts w:hint="eastAsia" w:ascii="楷体_GB2312" w:hAnsi="宋体" w:eastAsia="楷体_GB2312" w:cs="Times New Roman"/>
        <w:b/>
        <w:i w:val="0"/>
        <w:iCs w:val="0"/>
        <w:caps w:val="0"/>
        <w:smallCaps w:val="0"/>
        <w:strike w:val="0"/>
        <w:dstrike w:val="0"/>
        <w:outline w:val="0"/>
        <w:shadow w:val="0"/>
        <w:emboss w:val="0"/>
        <w:imprint w:val="0"/>
        <w:vanish w:val="0"/>
        <w:color w:val="auto"/>
        <w:spacing w:val="0"/>
        <w:position w:val="0"/>
        <w:sz w:val="30"/>
        <w:szCs w:val="30"/>
        <w:u w:val="none"/>
        <w:vertAlign w:val="baseline"/>
      </w:rPr>
    </w:lvl>
    <w:lvl w:ilvl="2" w:tentative="0">
      <w:start w:val="1"/>
      <w:numFmt w:val="decimal"/>
      <w:isLgl/>
      <w:lvlText w:val="%1.%2.%3"/>
      <w:lvlJc w:val="left"/>
      <w:pPr>
        <w:tabs>
          <w:tab w:val="left" w:pos="420"/>
        </w:tabs>
        <w:ind w:left="1418" w:hanging="1418"/>
      </w:pPr>
      <w:rPr>
        <w:rFonts w:hint="eastAsia" w:ascii="楷体_GB2312" w:hAnsi="宋体" w:eastAsia="楷体_GB2312"/>
        <w:b/>
        <w:i w:val="0"/>
        <w:color w:val="auto"/>
        <w:sz w:val="28"/>
        <w:szCs w:val="28"/>
        <w:u w:val="none"/>
      </w:rPr>
    </w:lvl>
    <w:lvl w:ilvl="3" w:tentative="0">
      <w:start w:val="1"/>
      <w:numFmt w:val="decimal"/>
      <w:isLgl/>
      <w:lvlText w:val="%1.%2.%3.%4"/>
      <w:lvlJc w:val="left"/>
      <w:pPr>
        <w:tabs>
          <w:tab w:val="left" w:pos="420"/>
        </w:tabs>
        <w:ind w:left="1984" w:hanging="1984"/>
      </w:pPr>
      <w:rPr>
        <w:rFonts w:hint="eastAsia" w:ascii="楷体_GB2312" w:hAnsi="宋体" w:eastAsia="楷体_GB2312"/>
        <w:b/>
        <w:i w:val="0"/>
        <w:color w:val="auto"/>
        <w:sz w:val="24"/>
        <w:szCs w:val="24"/>
        <w:u w:val="none"/>
      </w:rPr>
    </w:lvl>
    <w:lvl w:ilvl="4" w:tentative="0">
      <w:start w:val="1"/>
      <w:numFmt w:val="decimal"/>
      <w:pStyle w:val="109"/>
      <w:isLgl/>
      <w:lvlText w:val="%1.%2.%3.%4.%5"/>
      <w:lvlJc w:val="left"/>
      <w:pPr>
        <w:tabs>
          <w:tab w:val="left" w:pos="3501"/>
        </w:tabs>
        <w:ind w:left="2551" w:hanging="2551"/>
      </w:pPr>
      <w:rPr>
        <w:rFonts w:hint="eastAsia" w:cs="Times New Roman"/>
        <w:i w:val="0"/>
        <w:iCs w:val="0"/>
        <w:caps w:val="0"/>
        <w:smallCaps w:val="0"/>
        <w:strike w:val="0"/>
        <w:dstrike w:val="0"/>
        <w:outline w:val="0"/>
        <w:shadow w:val="0"/>
        <w:emboss w:val="0"/>
        <w:imprint w:val="0"/>
        <w:vanish w:val="0"/>
        <w:spacing w:val="0"/>
        <w:position w:val="0"/>
        <w:u w:val="none"/>
        <w:vertAlign w:val="baseline"/>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4">
    <w:nsid w:val="00000008"/>
    <w:multiLevelType w:val="multilevel"/>
    <w:tmpl w:val="00000008"/>
    <w:lvl w:ilvl="0" w:tentative="0">
      <w:start w:val="1"/>
      <w:numFmt w:val="bullet"/>
      <w:pStyle w:val="105"/>
      <w:lvlText w:val=""/>
      <w:lvlJc w:val="left"/>
      <w:pPr>
        <w:tabs>
          <w:tab w:val="left" w:pos="845"/>
        </w:tabs>
        <w:ind w:left="845" w:hanging="420"/>
      </w:pPr>
      <w:rPr>
        <w:rFonts w:hint="default" w:ascii="Wingdings" w:hAnsi="Wingdings"/>
        <w:sz w:val="16"/>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5">
    <w:nsid w:val="00000009"/>
    <w:multiLevelType w:val="multilevel"/>
    <w:tmpl w:val="00000009"/>
    <w:lvl w:ilvl="0" w:tentative="0">
      <w:start w:val="1"/>
      <w:numFmt w:val="decimal"/>
      <w:pStyle w:val="59"/>
      <w:isLgl/>
      <w:lvlText w:val="%1、"/>
      <w:lvlJc w:val="left"/>
      <w:pPr>
        <w:tabs>
          <w:tab w:val="left" w:pos="363"/>
        </w:tabs>
        <w:ind w:left="363" w:hanging="363"/>
      </w:pPr>
      <w:rPr>
        <w:rFonts w:hint="eastAsia" w:ascii="宋体" w:hAnsi="宋体" w:eastAsia="宋体"/>
        <w:b w:val="0"/>
        <w:i w:val="0"/>
        <w:kern w:val="2"/>
        <w:sz w:val="21"/>
        <w:szCs w:val="21"/>
      </w:rPr>
    </w:lvl>
    <w:lvl w:ilvl="1" w:tentative="0">
      <w:start w:val="1"/>
      <w:numFmt w:val="decimal"/>
      <w:pStyle w:val="108"/>
      <w:lvlText w:val="（%2）"/>
      <w:lvlJc w:val="left"/>
      <w:pPr>
        <w:tabs>
          <w:tab w:val="left" w:pos="176"/>
        </w:tabs>
        <w:ind w:left="816" w:hanging="635"/>
      </w:pPr>
      <w:rPr>
        <w:rFonts w:hint="eastAsia" w:ascii="宋体" w:eastAsia="宋体"/>
      </w:rPr>
    </w:lvl>
    <w:lvl w:ilvl="2" w:tentative="0">
      <w:start w:val="1"/>
      <w:numFmt w:val="decimalEnclosedCircle"/>
      <w:pStyle w:val="122"/>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6">
    <w:nsid w:val="0000000B"/>
    <w:multiLevelType w:val="multilevel"/>
    <w:tmpl w:val="0000000B"/>
    <w:lvl w:ilvl="0" w:tentative="0">
      <w:start w:val="1"/>
      <w:numFmt w:val="bullet"/>
      <w:pStyle w:val="102"/>
      <w:lvlText w:val=""/>
      <w:lvlJc w:val="left"/>
      <w:pPr>
        <w:tabs>
          <w:tab w:val="left" w:pos="845"/>
        </w:tabs>
        <w:ind w:left="845"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7">
    <w:nsid w:val="0000000E"/>
    <w:multiLevelType w:val="multilevel"/>
    <w:tmpl w:val="0000000E"/>
    <w:lvl w:ilvl="0" w:tentative="0">
      <w:start w:val="1"/>
      <w:numFmt w:val="ideographDigital"/>
      <w:pStyle w:val="97"/>
      <w:lvlText w:val="%1、"/>
      <w:lvlJc w:val="left"/>
      <w:pPr>
        <w:tabs>
          <w:tab w:val="left" w:pos="0"/>
        </w:tabs>
        <w:ind w:left="425" w:hanging="425"/>
      </w:pPr>
      <w:rPr>
        <w:rFonts w:hint="eastAsia" w:ascii="宋体" w:eastAsia="宋体"/>
        <w:b/>
        <w:i w:val="0"/>
        <w:sz w:val="18"/>
        <w:szCs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00000013"/>
    <w:multiLevelType w:val="multilevel"/>
    <w:tmpl w:val="00000013"/>
    <w:lvl w:ilvl="0" w:tentative="0">
      <w:start w:val="1"/>
      <w:numFmt w:val="ideographDigital"/>
      <w:pStyle w:val="79"/>
      <w:lvlText w:val="第 %1 部分"/>
      <w:lvlJc w:val="left"/>
      <w:pPr>
        <w:tabs>
          <w:tab w:val="left" w:pos="425"/>
        </w:tabs>
        <w:ind w:left="425" w:hanging="425"/>
      </w:pPr>
      <w:rPr>
        <w:rFonts w:hint="eastAsia" w:ascii="楷体_GB2312" w:hAnsi="宋体" w:eastAsia="楷体_GB2312"/>
        <w:b/>
        <w:i w:val="0"/>
        <w:sz w:val="36"/>
        <w:szCs w:val="36"/>
      </w:rPr>
    </w:lvl>
    <w:lvl w:ilvl="1" w:tentative="0">
      <w:start w:val="1"/>
      <w:numFmt w:val="decimal"/>
      <w:isLgl/>
      <w:lvlText w:val="%1.%2"/>
      <w:lvlJc w:val="left"/>
      <w:pPr>
        <w:tabs>
          <w:tab w:val="left" w:pos="992"/>
        </w:tabs>
        <w:ind w:left="992" w:hanging="992"/>
      </w:pPr>
      <w:rPr>
        <w:rFonts w:hint="eastAsia"/>
      </w:rPr>
    </w:lvl>
    <w:lvl w:ilvl="2" w:tentative="0">
      <w:start w:val="1"/>
      <w:numFmt w:val="decimal"/>
      <w:isLgl/>
      <w:lvlText w:val="%1.%2.%3"/>
      <w:lvlJc w:val="left"/>
      <w:pPr>
        <w:tabs>
          <w:tab w:val="left" w:pos="420"/>
        </w:tabs>
        <w:ind w:left="1418" w:hanging="1418"/>
      </w:pPr>
      <w:rPr>
        <w:rFonts w:hint="eastAsia"/>
      </w:rPr>
    </w:lvl>
    <w:lvl w:ilvl="3" w:tentative="0">
      <w:start w:val="1"/>
      <w:numFmt w:val="decimal"/>
      <w:isLgl/>
      <w:lvlText w:val="%1.%2.%3.%4"/>
      <w:lvlJc w:val="left"/>
      <w:pPr>
        <w:tabs>
          <w:tab w:val="left" w:pos="420"/>
        </w:tabs>
        <w:ind w:left="1984" w:hanging="1984"/>
      </w:pPr>
      <w:rPr>
        <w:rFonts w:hint="eastAsia" w:ascii="宋体" w:hAnsi="宋体"/>
        <w:b/>
        <w:i w:val="0"/>
        <w:sz w:val="21"/>
        <w:szCs w:val="21"/>
      </w:rPr>
    </w:lvl>
    <w:lvl w:ilvl="4" w:tentative="0">
      <w:start w:val="1"/>
      <w:numFmt w:val="decimal"/>
      <w:isLgl/>
      <w:lvlText w:val="%1.%2.%3.%4.%5"/>
      <w:lvlJc w:val="left"/>
      <w:pPr>
        <w:tabs>
          <w:tab w:val="left" w:pos="3501"/>
        </w:tabs>
        <w:ind w:left="2551" w:hanging="2551"/>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9">
    <w:nsid w:val="00000015"/>
    <w:multiLevelType w:val="multilevel"/>
    <w:tmpl w:val="00000015"/>
    <w:lvl w:ilvl="0" w:tentative="0">
      <w:start w:val="1"/>
      <w:numFmt w:val="bullet"/>
      <w:pStyle w:val="123"/>
      <w:lvlText w:val=""/>
      <w:lvlJc w:val="left"/>
      <w:pPr>
        <w:tabs>
          <w:tab w:val="left" w:pos="851"/>
        </w:tabs>
        <w:ind w:left="520" w:hanging="420"/>
      </w:pPr>
      <w:rPr>
        <w:rFonts w:hint="default" w:ascii="Wingdings" w:hAnsi="Wingdings"/>
        <w:b w:val="0"/>
        <w:i w:val="0"/>
        <w:color w:val="auto"/>
        <w:sz w:val="30"/>
        <w:szCs w:val="30"/>
      </w:rPr>
    </w:lvl>
    <w:lvl w:ilvl="1" w:tentative="0">
      <w:start w:val="1"/>
      <w:numFmt w:val="bullet"/>
      <w:lvlText w:val=""/>
      <w:lvlJc w:val="left"/>
      <w:pPr>
        <w:tabs>
          <w:tab w:val="left" w:pos="840"/>
        </w:tabs>
        <w:ind w:left="840" w:hanging="420"/>
      </w:pPr>
      <w:rPr>
        <w:rFonts w:hint="default" w:ascii="Wingdings" w:hAnsi="Wingdings"/>
        <w:b w:val="0"/>
        <w:i w:val="0"/>
        <w:color w:val="auto"/>
        <w:sz w:val="30"/>
        <w:szCs w:val="30"/>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0">
    <w:nsid w:val="0000001F"/>
    <w:multiLevelType w:val="multilevel"/>
    <w:tmpl w:val="0000001F"/>
    <w:lvl w:ilvl="0" w:tentative="0">
      <w:start w:val="1"/>
      <w:numFmt w:val="bullet"/>
      <w:pStyle w:val="95"/>
      <w:lvlText w:val=""/>
      <w:lvlJc w:val="left"/>
      <w:pPr>
        <w:tabs>
          <w:tab w:val="left" w:pos="788"/>
        </w:tabs>
        <w:ind w:left="703" w:hanging="283"/>
      </w:pPr>
      <w:rPr>
        <w:rFonts w:hint="default" w:ascii="Wingdings" w:hAnsi="Wingdings"/>
        <w:sz w:val="30"/>
        <w:szCs w:val="30"/>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1">
    <w:nsid w:val="00000023"/>
    <w:multiLevelType w:val="multilevel"/>
    <w:tmpl w:val="00000023"/>
    <w:lvl w:ilvl="0" w:tentative="0">
      <w:start w:val="1"/>
      <w:numFmt w:val="bullet"/>
      <w:pStyle w:val="70"/>
      <w:lvlText w:val=""/>
      <w:lvlJc w:val="left"/>
      <w:pPr>
        <w:tabs>
          <w:tab w:val="left" w:pos="787"/>
        </w:tabs>
        <w:ind w:left="704" w:hanging="284"/>
      </w:pPr>
      <w:rPr>
        <w:rFonts w:hint="default" w:ascii="Wingdings" w:hAnsi="Wingdings"/>
        <w:sz w:val="30"/>
        <w:szCs w:val="30"/>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2">
    <w:nsid w:val="00000026"/>
    <w:multiLevelType w:val="multilevel"/>
    <w:tmpl w:val="00000026"/>
    <w:lvl w:ilvl="0" w:tentative="0">
      <w:start w:val="1"/>
      <w:numFmt w:val="bullet"/>
      <w:pStyle w:val="107"/>
      <w:lvlText w:val=""/>
      <w:lvlJc w:val="left"/>
      <w:pPr>
        <w:tabs>
          <w:tab w:val="left" w:pos="454"/>
        </w:tabs>
        <w:ind w:left="454" w:hanging="454"/>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3">
    <w:nsid w:val="00EE8372"/>
    <w:multiLevelType w:val="singleLevel"/>
    <w:tmpl w:val="00EE8372"/>
    <w:lvl w:ilvl="0" w:tentative="0">
      <w:start w:val="1"/>
      <w:numFmt w:val="decimal"/>
      <w:suff w:val="nothing"/>
      <w:lvlText w:val="%1、"/>
      <w:lvlJc w:val="left"/>
    </w:lvl>
  </w:abstractNum>
  <w:num w:numId="1">
    <w:abstractNumId w:val="5"/>
  </w:num>
  <w:num w:numId="2">
    <w:abstractNumId w:val="11"/>
  </w:num>
  <w:num w:numId="3">
    <w:abstractNumId w:val="8"/>
  </w:num>
  <w:num w:numId="4">
    <w:abstractNumId w:val="10"/>
  </w:num>
  <w:num w:numId="5">
    <w:abstractNumId w:val="7"/>
  </w:num>
  <w:num w:numId="6">
    <w:abstractNumId w:val="6"/>
  </w:num>
  <w:num w:numId="7">
    <w:abstractNumId w:val="1"/>
  </w:num>
  <w:num w:numId="8">
    <w:abstractNumId w:val="4"/>
  </w:num>
  <w:num w:numId="9">
    <w:abstractNumId w:val="12"/>
  </w:num>
  <w:num w:numId="10">
    <w:abstractNumId w:val="3"/>
  </w:num>
  <w:num w:numId="11">
    <w:abstractNumId w:val="0"/>
  </w:num>
  <w:num w:numId="12">
    <w:abstractNumId w:val="2"/>
  </w:num>
  <w:num w:numId="13">
    <w:abstractNumId w:val="9"/>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6"/>
  <w:drawingGridHorizontalSpacing w:val="120"/>
  <w:drawingGridVerticalSpacing w:val="163"/>
  <w:displayHorizontalDrawingGridEvery w:val="1"/>
  <w:displayVerticalDrawingGridEvery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2NjQ3ZjY2ZTM0YmUzOTlkZGMzNjRjM2Q5MzRkYzEifQ=="/>
  </w:docVars>
  <w:rsids>
    <w:rsidRoot w:val="00172A27"/>
    <w:rsid w:val="00047B5E"/>
    <w:rsid w:val="00060D7E"/>
    <w:rsid w:val="00073A13"/>
    <w:rsid w:val="00074D48"/>
    <w:rsid w:val="000C1C34"/>
    <w:rsid w:val="000D44E1"/>
    <w:rsid w:val="000F1F38"/>
    <w:rsid w:val="00120793"/>
    <w:rsid w:val="00172A27"/>
    <w:rsid w:val="001C5FDC"/>
    <w:rsid w:val="001D271C"/>
    <w:rsid w:val="0021610C"/>
    <w:rsid w:val="002164C8"/>
    <w:rsid w:val="00263566"/>
    <w:rsid w:val="00281933"/>
    <w:rsid w:val="002F3714"/>
    <w:rsid w:val="002F71CF"/>
    <w:rsid w:val="003166E2"/>
    <w:rsid w:val="00365589"/>
    <w:rsid w:val="003907FE"/>
    <w:rsid w:val="003D2817"/>
    <w:rsid w:val="003D7DE9"/>
    <w:rsid w:val="003F47F1"/>
    <w:rsid w:val="00447786"/>
    <w:rsid w:val="00454CFE"/>
    <w:rsid w:val="004671BA"/>
    <w:rsid w:val="004F53E7"/>
    <w:rsid w:val="00506B4C"/>
    <w:rsid w:val="00514D13"/>
    <w:rsid w:val="005150AD"/>
    <w:rsid w:val="005235ED"/>
    <w:rsid w:val="00544D35"/>
    <w:rsid w:val="00573E98"/>
    <w:rsid w:val="00577433"/>
    <w:rsid w:val="00586BD9"/>
    <w:rsid w:val="005A09C4"/>
    <w:rsid w:val="005B51EE"/>
    <w:rsid w:val="005D1238"/>
    <w:rsid w:val="005F4C14"/>
    <w:rsid w:val="00637E76"/>
    <w:rsid w:val="006422DE"/>
    <w:rsid w:val="00644AF3"/>
    <w:rsid w:val="0065238B"/>
    <w:rsid w:val="0065313A"/>
    <w:rsid w:val="00654A75"/>
    <w:rsid w:val="00661202"/>
    <w:rsid w:val="006705B0"/>
    <w:rsid w:val="00696325"/>
    <w:rsid w:val="0069780B"/>
    <w:rsid w:val="006E7329"/>
    <w:rsid w:val="00781E33"/>
    <w:rsid w:val="007A1290"/>
    <w:rsid w:val="00821717"/>
    <w:rsid w:val="00872E12"/>
    <w:rsid w:val="00886C9C"/>
    <w:rsid w:val="008934CC"/>
    <w:rsid w:val="00896F6F"/>
    <w:rsid w:val="008C062C"/>
    <w:rsid w:val="008C6A9E"/>
    <w:rsid w:val="008E0E03"/>
    <w:rsid w:val="008E0EAE"/>
    <w:rsid w:val="008E5054"/>
    <w:rsid w:val="008F0C91"/>
    <w:rsid w:val="00910771"/>
    <w:rsid w:val="00954753"/>
    <w:rsid w:val="009555F2"/>
    <w:rsid w:val="00974A6D"/>
    <w:rsid w:val="00985438"/>
    <w:rsid w:val="009B02EA"/>
    <w:rsid w:val="009B39E9"/>
    <w:rsid w:val="009E330D"/>
    <w:rsid w:val="009E3461"/>
    <w:rsid w:val="00A02705"/>
    <w:rsid w:val="00A372A7"/>
    <w:rsid w:val="00A5261E"/>
    <w:rsid w:val="00A566DE"/>
    <w:rsid w:val="00A7002A"/>
    <w:rsid w:val="00A703C1"/>
    <w:rsid w:val="00A95B81"/>
    <w:rsid w:val="00AB704A"/>
    <w:rsid w:val="00AD206E"/>
    <w:rsid w:val="00AE5283"/>
    <w:rsid w:val="00AE7F1D"/>
    <w:rsid w:val="00B04729"/>
    <w:rsid w:val="00B15D83"/>
    <w:rsid w:val="00B174DD"/>
    <w:rsid w:val="00B36926"/>
    <w:rsid w:val="00B4258D"/>
    <w:rsid w:val="00B72536"/>
    <w:rsid w:val="00B754DC"/>
    <w:rsid w:val="00C02212"/>
    <w:rsid w:val="00C02BE1"/>
    <w:rsid w:val="00C057DD"/>
    <w:rsid w:val="00C15E13"/>
    <w:rsid w:val="00C23239"/>
    <w:rsid w:val="00C52F4B"/>
    <w:rsid w:val="00C6152C"/>
    <w:rsid w:val="00C626BF"/>
    <w:rsid w:val="00C66A16"/>
    <w:rsid w:val="00C7246B"/>
    <w:rsid w:val="00C86497"/>
    <w:rsid w:val="00C87191"/>
    <w:rsid w:val="00C93542"/>
    <w:rsid w:val="00CA3F06"/>
    <w:rsid w:val="00D04713"/>
    <w:rsid w:val="00D06631"/>
    <w:rsid w:val="00D13664"/>
    <w:rsid w:val="00D17701"/>
    <w:rsid w:val="00D3481E"/>
    <w:rsid w:val="00D71088"/>
    <w:rsid w:val="00DD3A8D"/>
    <w:rsid w:val="00DE54DB"/>
    <w:rsid w:val="00E0694A"/>
    <w:rsid w:val="00E17446"/>
    <w:rsid w:val="00E26EB3"/>
    <w:rsid w:val="00E30CA6"/>
    <w:rsid w:val="00E32C89"/>
    <w:rsid w:val="00E40BC7"/>
    <w:rsid w:val="00E5282A"/>
    <w:rsid w:val="00E55DF5"/>
    <w:rsid w:val="00E778CA"/>
    <w:rsid w:val="00EA262D"/>
    <w:rsid w:val="00EA4E1E"/>
    <w:rsid w:val="00EB71C7"/>
    <w:rsid w:val="00EC3639"/>
    <w:rsid w:val="00ED7B0B"/>
    <w:rsid w:val="00EF63C8"/>
    <w:rsid w:val="00F128D1"/>
    <w:rsid w:val="00F35B8E"/>
    <w:rsid w:val="00F406A5"/>
    <w:rsid w:val="00F70F8A"/>
    <w:rsid w:val="00F72D9B"/>
    <w:rsid w:val="00FC3A13"/>
    <w:rsid w:val="01227D26"/>
    <w:rsid w:val="015E1E16"/>
    <w:rsid w:val="01717093"/>
    <w:rsid w:val="01A85D51"/>
    <w:rsid w:val="02444A47"/>
    <w:rsid w:val="02720839"/>
    <w:rsid w:val="02F46E77"/>
    <w:rsid w:val="030E6646"/>
    <w:rsid w:val="030F10B7"/>
    <w:rsid w:val="031A4467"/>
    <w:rsid w:val="036507DF"/>
    <w:rsid w:val="04812E2B"/>
    <w:rsid w:val="05AE7B94"/>
    <w:rsid w:val="05D67331"/>
    <w:rsid w:val="05D764AD"/>
    <w:rsid w:val="061F5FA0"/>
    <w:rsid w:val="06400C4E"/>
    <w:rsid w:val="068745A2"/>
    <w:rsid w:val="06F8474F"/>
    <w:rsid w:val="074D717F"/>
    <w:rsid w:val="07857E0E"/>
    <w:rsid w:val="07904C67"/>
    <w:rsid w:val="07B35A03"/>
    <w:rsid w:val="0804044F"/>
    <w:rsid w:val="089B6610"/>
    <w:rsid w:val="09034D98"/>
    <w:rsid w:val="091F12A5"/>
    <w:rsid w:val="099739B6"/>
    <w:rsid w:val="09E34732"/>
    <w:rsid w:val="0A026946"/>
    <w:rsid w:val="0A2D3298"/>
    <w:rsid w:val="0AA01CBB"/>
    <w:rsid w:val="0AEC6CC4"/>
    <w:rsid w:val="0B204BAA"/>
    <w:rsid w:val="0B8B471A"/>
    <w:rsid w:val="0BB91243"/>
    <w:rsid w:val="0C4373CB"/>
    <w:rsid w:val="0CAF1E08"/>
    <w:rsid w:val="0D721683"/>
    <w:rsid w:val="0E0B7D94"/>
    <w:rsid w:val="0E1B79BB"/>
    <w:rsid w:val="0E75217A"/>
    <w:rsid w:val="0E7C659C"/>
    <w:rsid w:val="0EBB3568"/>
    <w:rsid w:val="0F2B146F"/>
    <w:rsid w:val="0F4277E5"/>
    <w:rsid w:val="0F4E7F38"/>
    <w:rsid w:val="0F7A2ADB"/>
    <w:rsid w:val="0FB32534"/>
    <w:rsid w:val="0FD76BE7"/>
    <w:rsid w:val="108530D1"/>
    <w:rsid w:val="10D916EE"/>
    <w:rsid w:val="10F06C80"/>
    <w:rsid w:val="115D0906"/>
    <w:rsid w:val="11C26637"/>
    <w:rsid w:val="11E13520"/>
    <w:rsid w:val="129640D0"/>
    <w:rsid w:val="12B409FA"/>
    <w:rsid w:val="12D63DA9"/>
    <w:rsid w:val="133A376A"/>
    <w:rsid w:val="13BA3DEE"/>
    <w:rsid w:val="13CB7DA9"/>
    <w:rsid w:val="13EE1CEA"/>
    <w:rsid w:val="14177060"/>
    <w:rsid w:val="14646B8A"/>
    <w:rsid w:val="14997EA7"/>
    <w:rsid w:val="14F43330"/>
    <w:rsid w:val="150712B5"/>
    <w:rsid w:val="161F53FC"/>
    <w:rsid w:val="172F4AF3"/>
    <w:rsid w:val="17852965"/>
    <w:rsid w:val="17907613"/>
    <w:rsid w:val="17EE050A"/>
    <w:rsid w:val="18095344"/>
    <w:rsid w:val="18196493"/>
    <w:rsid w:val="18470D94"/>
    <w:rsid w:val="1901601B"/>
    <w:rsid w:val="1932711D"/>
    <w:rsid w:val="19726F19"/>
    <w:rsid w:val="19820AFB"/>
    <w:rsid w:val="198729C4"/>
    <w:rsid w:val="19F27151"/>
    <w:rsid w:val="1A2B5226"/>
    <w:rsid w:val="1A435C2A"/>
    <w:rsid w:val="1A951111"/>
    <w:rsid w:val="1B097409"/>
    <w:rsid w:val="1B373F76"/>
    <w:rsid w:val="1B4D1801"/>
    <w:rsid w:val="1B4D19EC"/>
    <w:rsid w:val="1B550A07"/>
    <w:rsid w:val="1B610FF3"/>
    <w:rsid w:val="1B666609"/>
    <w:rsid w:val="1BE11087"/>
    <w:rsid w:val="1C00593C"/>
    <w:rsid w:val="1C8925AF"/>
    <w:rsid w:val="1C8E4FF3"/>
    <w:rsid w:val="1CC7757C"/>
    <w:rsid w:val="1CE67A02"/>
    <w:rsid w:val="1CF26CE0"/>
    <w:rsid w:val="1D13362F"/>
    <w:rsid w:val="1D4330A6"/>
    <w:rsid w:val="1DCF0496"/>
    <w:rsid w:val="1E18783B"/>
    <w:rsid w:val="1E1E766F"/>
    <w:rsid w:val="1E935967"/>
    <w:rsid w:val="1E964988"/>
    <w:rsid w:val="1F59095F"/>
    <w:rsid w:val="1F996FAD"/>
    <w:rsid w:val="2000702C"/>
    <w:rsid w:val="211D776A"/>
    <w:rsid w:val="212705E9"/>
    <w:rsid w:val="214021DB"/>
    <w:rsid w:val="21837F15"/>
    <w:rsid w:val="218E2416"/>
    <w:rsid w:val="219066AE"/>
    <w:rsid w:val="21FC7CC7"/>
    <w:rsid w:val="2210515D"/>
    <w:rsid w:val="228F4698"/>
    <w:rsid w:val="22E04EF3"/>
    <w:rsid w:val="2332793B"/>
    <w:rsid w:val="23C52378"/>
    <w:rsid w:val="241906BD"/>
    <w:rsid w:val="241A4435"/>
    <w:rsid w:val="2447371F"/>
    <w:rsid w:val="24840C5E"/>
    <w:rsid w:val="248A3369"/>
    <w:rsid w:val="24F832C7"/>
    <w:rsid w:val="253D7E93"/>
    <w:rsid w:val="25AE66E1"/>
    <w:rsid w:val="25D36F91"/>
    <w:rsid w:val="25EF71CB"/>
    <w:rsid w:val="260E1AC1"/>
    <w:rsid w:val="27182EAE"/>
    <w:rsid w:val="27B64475"/>
    <w:rsid w:val="27DD5EA5"/>
    <w:rsid w:val="28607CFC"/>
    <w:rsid w:val="28AA222B"/>
    <w:rsid w:val="28AD3976"/>
    <w:rsid w:val="296F3889"/>
    <w:rsid w:val="29A0718A"/>
    <w:rsid w:val="29C235A5"/>
    <w:rsid w:val="2A353D77"/>
    <w:rsid w:val="2A3F69A3"/>
    <w:rsid w:val="2A574325"/>
    <w:rsid w:val="2A726D79"/>
    <w:rsid w:val="2B011EAB"/>
    <w:rsid w:val="2BA40A2A"/>
    <w:rsid w:val="2BD4136D"/>
    <w:rsid w:val="2BD66E93"/>
    <w:rsid w:val="2C027C35"/>
    <w:rsid w:val="2C3F013E"/>
    <w:rsid w:val="2C693235"/>
    <w:rsid w:val="2C740608"/>
    <w:rsid w:val="2C7D1479"/>
    <w:rsid w:val="2D113AB1"/>
    <w:rsid w:val="2D5F64D6"/>
    <w:rsid w:val="2D7C3A6A"/>
    <w:rsid w:val="2D8731D8"/>
    <w:rsid w:val="2DC518B5"/>
    <w:rsid w:val="2E8C7A38"/>
    <w:rsid w:val="2F6C554D"/>
    <w:rsid w:val="2FEB4BCE"/>
    <w:rsid w:val="2FF355EC"/>
    <w:rsid w:val="30354AD0"/>
    <w:rsid w:val="30446AC1"/>
    <w:rsid w:val="305E56A9"/>
    <w:rsid w:val="306F0A59"/>
    <w:rsid w:val="30ED53AB"/>
    <w:rsid w:val="30F304E8"/>
    <w:rsid w:val="31855066"/>
    <w:rsid w:val="32114908"/>
    <w:rsid w:val="32867865"/>
    <w:rsid w:val="32D00BA5"/>
    <w:rsid w:val="34036C94"/>
    <w:rsid w:val="35154ED0"/>
    <w:rsid w:val="357549F7"/>
    <w:rsid w:val="35881415"/>
    <w:rsid w:val="35973B37"/>
    <w:rsid w:val="35BC534C"/>
    <w:rsid w:val="36533F02"/>
    <w:rsid w:val="368D0EDC"/>
    <w:rsid w:val="36BB2A8C"/>
    <w:rsid w:val="373B05AC"/>
    <w:rsid w:val="378126F3"/>
    <w:rsid w:val="37D7646D"/>
    <w:rsid w:val="37EC6713"/>
    <w:rsid w:val="37FE7E9E"/>
    <w:rsid w:val="38507FCD"/>
    <w:rsid w:val="38CF5396"/>
    <w:rsid w:val="39445D84"/>
    <w:rsid w:val="39BA4298"/>
    <w:rsid w:val="39D53B7F"/>
    <w:rsid w:val="39D92970"/>
    <w:rsid w:val="39F23A32"/>
    <w:rsid w:val="3A6C59AB"/>
    <w:rsid w:val="3A766411"/>
    <w:rsid w:val="3B1B2B15"/>
    <w:rsid w:val="3B340A01"/>
    <w:rsid w:val="3BF072E6"/>
    <w:rsid w:val="3C2B2504"/>
    <w:rsid w:val="3CA72AFC"/>
    <w:rsid w:val="3D197528"/>
    <w:rsid w:val="3D8E7B3B"/>
    <w:rsid w:val="3DC41242"/>
    <w:rsid w:val="3E23038D"/>
    <w:rsid w:val="3E9926CE"/>
    <w:rsid w:val="3E9C5D1B"/>
    <w:rsid w:val="3EC17BBB"/>
    <w:rsid w:val="3EDC341C"/>
    <w:rsid w:val="3F141DAF"/>
    <w:rsid w:val="3F1D35D1"/>
    <w:rsid w:val="3F7B2FDB"/>
    <w:rsid w:val="3F8769CB"/>
    <w:rsid w:val="3FC06ABB"/>
    <w:rsid w:val="3FD339BE"/>
    <w:rsid w:val="3FDB0AC5"/>
    <w:rsid w:val="3FFDB9C7"/>
    <w:rsid w:val="40023D4F"/>
    <w:rsid w:val="401A060A"/>
    <w:rsid w:val="404623E2"/>
    <w:rsid w:val="40754A75"/>
    <w:rsid w:val="40A92971"/>
    <w:rsid w:val="40D45C40"/>
    <w:rsid w:val="40EB2BE8"/>
    <w:rsid w:val="41A5138A"/>
    <w:rsid w:val="41F05AB9"/>
    <w:rsid w:val="425D3A13"/>
    <w:rsid w:val="42644DA1"/>
    <w:rsid w:val="42D27D5B"/>
    <w:rsid w:val="42F46FE1"/>
    <w:rsid w:val="43105949"/>
    <w:rsid w:val="43B21B3C"/>
    <w:rsid w:val="43C56B26"/>
    <w:rsid w:val="43CA545D"/>
    <w:rsid w:val="44166896"/>
    <w:rsid w:val="444D670B"/>
    <w:rsid w:val="44787AA0"/>
    <w:rsid w:val="449F47B6"/>
    <w:rsid w:val="450A0068"/>
    <w:rsid w:val="45173981"/>
    <w:rsid w:val="451B45AC"/>
    <w:rsid w:val="455530C7"/>
    <w:rsid w:val="45733D36"/>
    <w:rsid w:val="458F4E7C"/>
    <w:rsid w:val="45B85B30"/>
    <w:rsid w:val="45F15A39"/>
    <w:rsid w:val="4612476D"/>
    <w:rsid w:val="46210897"/>
    <w:rsid w:val="462857A6"/>
    <w:rsid w:val="46856B43"/>
    <w:rsid w:val="46D25E8F"/>
    <w:rsid w:val="46E370B8"/>
    <w:rsid w:val="477C2B8D"/>
    <w:rsid w:val="477D6DE7"/>
    <w:rsid w:val="47881532"/>
    <w:rsid w:val="47A258B1"/>
    <w:rsid w:val="47DB506F"/>
    <w:rsid w:val="4800556C"/>
    <w:rsid w:val="4809709C"/>
    <w:rsid w:val="48117779"/>
    <w:rsid w:val="48345216"/>
    <w:rsid w:val="486C49B0"/>
    <w:rsid w:val="48DC1F15"/>
    <w:rsid w:val="49233D03"/>
    <w:rsid w:val="49261002"/>
    <w:rsid w:val="496C41A4"/>
    <w:rsid w:val="49B334AF"/>
    <w:rsid w:val="4A3B288C"/>
    <w:rsid w:val="4A411024"/>
    <w:rsid w:val="4B8A5790"/>
    <w:rsid w:val="4BC52C30"/>
    <w:rsid w:val="4C51283A"/>
    <w:rsid w:val="4CDF7E46"/>
    <w:rsid w:val="4D185106"/>
    <w:rsid w:val="4D241CFD"/>
    <w:rsid w:val="4D2770F7"/>
    <w:rsid w:val="4D333CEE"/>
    <w:rsid w:val="4D36767A"/>
    <w:rsid w:val="4D896004"/>
    <w:rsid w:val="4D9724CF"/>
    <w:rsid w:val="4D9A3D6D"/>
    <w:rsid w:val="4DA34D7A"/>
    <w:rsid w:val="4E3C5449"/>
    <w:rsid w:val="4E791BD4"/>
    <w:rsid w:val="4EB96475"/>
    <w:rsid w:val="4EC2357B"/>
    <w:rsid w:val="4EFA45AB"/>
    <w:rsid w:val="4F1418FD"/>
    <w:rsid w:val="4F523381"/>
    <w:rsid w:val="4FC74BC1"/>
    <w:rsid w:val="504B75A0"/>
    <w:rsid w:val="5075461D"/>
    <w:rsid w:val="50874A7C"/>
    <w:rsid w:val="50B64642"/>
    <w:rsid w:val="50E96661"/>
    <w:rsid w:val="50FD14CC"/>
    <w:rsid w:val="51595F77"/>
    <w:rsid w:val="515D57DD"/>
    <w:rsid w:val="521C77A1"/>
    <w:rsid w:val="52642B9B"/>
    <w:rsid w:val="52E837CD"/>
    <w:rsid w:val="5302663C"/>
    <w:rsid w:val="5311062D"/>
    <w:rsid w:val="533D58C6"/>
    <w:rsid w:val="53DF072C"/>
    <w:rsid w:val="53F266B1"/>
    <w:rsid w:val="53F65A75"/>
    <w:rsid w:val="548D4512"/>
    <w:rsid w:val="54925E25"/>
    <w:rsid w:val="54971006"/>
    <w:rsid w:val="54A35BFD"/>
    <w:rsid w:val="54D43AC3"/>
    <w:rsid w:val="550A7A2A"/>
    <w:rsid w:val="55652EB2"/>
    <w:rsid w:val="55655D9A"/>
    <w:rsid w:val="55C51BA3"/>
    <w:rsid w:val="55FE5527"/>
    <w:rsid w:val="561072C2"/>
    <w:rsid w:val="56260894"/>
    <w:rsid w:val="56E147BB"/>
    <w:rsid w:val="56EA4752"/>
    <w:rsid w:val="570B7A8A"/>
    <w:rsid w:val="57846033"/>
    <w:rsid w:val="57B61A6C"/>
    <w:rsid w:val="57C956CF"/>
    <w:rsid w:val="58586CFE"/>
    <w:rsid w:val="585876F9"/>
    <w:rsid w:val="585B5FB1"/>
    <w:rsid w:val="58937D37"/>
    <w:rsid w:val="591B1EF2"/>
    <w:rsid w:val="595A6EB5"/>
    <w:rsid w:val="59A246D5"/>
    <w:rsid w:val="59D17E1C"/>
    <w:rsid w:val="5A20384C"/>
    <w:rsid w:val="5A2B2F85"/>
    <w:rsid w:val="5A2C0443"/>
    <w:rsid w:val="5A5D4984"/>
    <w:rsid w:val="5A6C3CAE"/>
    <w:rsid w:val="5AE50643"/>
    <w:rsid w:val="5B0D3DD0"/>
    <w:rsid w:val="5B527A35"/>
    <w:rsid w:val="5B6F4A8B"/>
    <w:rsid w:val="5BC14BBB"/>
    <w:rsid w:val="5C82259C"/>
    <w:rsid w:val="5C983B6D"/>
    <w:rsid w:val="5CB5062A"/>
    <w:rsid w:val="5CF86FC8"/>
    <w:rsid w:val="5D1F6922"/>
    <w:rsid w:val="5D3A2E77"/>
    <w:rsid w:val="5E2751A9"/>
    <w:rsid w:val="5E5669CD"/>
    <w:rsid w:val="5E654B68"/>
    <w:rsid w:val="5EB63ECF"/>
    <w:rsid w:val="5EBD92F6"/>
    <w:rsid w:val="5EF37781"/>
    <w:rsid w:val="5F6E35BA"/>
    <w:rsid w:val="5FA56CCD"/>
    <w:rsid w:val="60341DFF"/>
    <w:rsid w:val="60602BF4"/>
    <w:rsid w:val="60FD2E3F"/>
    <w:rsid w:val="61133E1C"/>
    <w:rsid w:val="6131633F"/>
    <w:rsid w:val="619F774C"/>
    <w:rsid w:val="61CD250B"/>
    <w:rsid w:val="62A3501A"/>
    <w:rsid w:val="63116428"/>
    <w:rsid w:val="63520F1A"/>
    <w:rsid w:val="635307EE"/>
    <w:rsid w:val="63620A31"/>
    <w:rsid w:val="636C7325"/>
    <w:rsid w:val="639A01CB"/>
    <w:rsid w:val="63B219B9"/>
    <w:rsid w:val="640A53ED"/>
    <w:rsid w:val="645558B7"/>
    <w:rsid w:val="6468651B"/>
    <w:rsid w:val="64896CE3"/>
    <w:rsid w:val="64C05358"/>
    <w:rsid w:val="64C64FF0"/>
    <w:rsid w:val="64D93276"/>
    <w:rsid w:val="64F658D5"/>
    <w:rsid w:val="65800D41"/>
    <w:rsid w:val="65E51179"/>
    <w:rsid w:val="668E6D99"/>
    <w:rsid w:val="66AE472B"/>
    <w:rsid w:val="66D24120"/>
    <w:rsid w:val="66DC6D4D"/>
    <w:rsid w:val="66EE2624"/>
    <w:rsid w:val="67226E55"/>
    <w:rsid w:val="674E7C4A"/>
    <w:rsid w:val="67A755AC"/>
    <w:rsid w:val="67BD1E3D"/>
    <w:rsid w:val="68004FFF"/>
    <w:rsid w:val="68051DA0"/>
    <w:rsid w:val="683C29F5"/>
    <w:rsid w:val="686B482C"/>
    <w:rsid w:val="687F623A"/>
    <w:rsid w:val="692840D6"/>
    <w:rsid w:val="695B45F2"/>
    <w:rsid w:val="699508C3"/>
    <w:rsid w:val="69CF6C75"/>
    <w:rsid w:val="6A1450EC"/>
    <w:rsid w:val="6A760408"/>
    <w:rsid w:val="6B3E1F47"/>
    <w:rsid w:val="6BC4672D"/>
    <w:rsid w:val="6C551C28"/>
    <w:rsid w:val="6C6241DE"/>
    <w:rsid w:val="6D187990"/>
    <w:rsid w:val="6D360E1C"/>
    <w:rsid w:val="6D365409"/>
    <w:rsid w:val="6D5E2269"/>
    <w:rsid w:val="6D7D3037"/>
    <w:rsid w:val="6D7E573C"/>
    <w:rsid w:val="6DBE0F5A"/>
    <w:rsid w:val="6E0523E4"/>
    <w:rsid w:val="6E6B3C9D"/>
    <w:rsid w:val="6E8B1F0A"/>
    <w:rsid w:val="6E9879FD"/>
    <w:rsid w:val="6EBD1212"/>
    <w:rsid w:val="6F060E0B"/>
    <w:rsid w:val="6F5D3609"/>
    <w:rsid w:val="6F632642"/>
    <w:rsid w:val="6F7479C7"/>
    <w:rsid w:val="6FD131C7"/>
    <w:rsid w:val="6FDD7DBD"/>
    <w:rsid w:val="6FE078AE"/>
    <w:rsid w:val="6FF21C22"/>
    <w:rsid w:val="6FF753D6"/>
    <w:rsid w:val="7004017A"/>
    <w:rsid w:val="70143B2C"/>
    <w:rsid w:val="701F7652"/>
    <w:rsid w:val="70493ED8"/>
    <w:rsid w:val="71117FF6"/>
    <w:rsid w:val="71461992"/>
    <w:rsid w:val="71C8684B"/>
    <w:rsid w:val="71F17594"/>
    <w:rsid w:val="71FA0BD5"/>
    <w:rsid w:val="726E004C"/>
    <w:rsid w:val="72721533"/>
    <w:rsid w:val="728F4778"/>
    <w:rsid w:val="72D043DE"/>
    <w:rsid w:val="72D336FA"/>
    <w:rsid w:val="731E2396"/>
    <w:rsid w:val="73227BE3"/>
    <w:rsid w:val="733D69A3"/>
    <w:rsid w:val="7352429D"/>
    <w:rsid w:val="739369E5"/>
    <w:rsid w:val="73DE2356"/>
    <w:rsid w:val="73F0756B"/>
    <w:rsid w:val="742E3A18"/>
    <w:rsid w:val="744877CF"/>
    <w:rsid w:val="74714F78"/>
    <w:rsid w:val="74994D33"/>
    <w:rsid w:val="74B43A4F"/>
    <w:rsid w:val="74E13391"/>
    <w:rsid w:val="754A0851"/>
    <w:rsid w:val="75BA46FD"/>
    <w:rsid w:val="76187525"/>
    <w:rsid w:val="76285B0A"/>
    <w:rsid w:val="763B75EC"/>
    <w:rsid w:val="76AE6010"/>
    <w:rsid w:val="76AF7CD1"/>
    <w:rsid w:val="76B455F0"/>
    <w:rsid w:val="76D47173"/>
    <w:rsid w:val="76D65431"/>
    <w:rsid w:val="76EB7264"/>
    <w:rsid w:val="76FB6D7B"/>
    <w:rsid w:val="7718792D"/>
    <w:rsid w:val="7726029C"/>
    <w:rsid w:val="776E1C43"/>
    <w:rsid w:val="779455FA"/>
    <w:rsid w:val="77CD4BBB"/>
    <w:rsid w:val="77EE2084"/>
    <w:rsid w:val="78CA35B7"/>
    <w:rsid w:val="78F13B18"/>
    <w:rsid w:val="791A3E30"/>
    <w:rsid w:val="794E5888"/>
    <w:rsid w:val="797352EE"/>
    <w:rsid w:val="79B7625E"/>
    <w:rsid w:val="7A4037B9"/>
    <w:rsid w:val="7A551A6B"/>
    <w:rsid w:val="7A714472"/>
    <w:rsid w:val="7A97500D"/>
    <w:rsid w:val="7AF62058"/>
    <w:rsid w:val="7B0F0072"/>
    <w:rsid w:val="7B514763"/>
    <w:rsid w:val="7B892BA7"/>
    <w:rsid w:val="7BA3095C"/>
    <w:rsid w:val="7BD40338"/>
    <w:rsid w:val="7C7E46D6"/>
    <w:rsid w:val="7C8810B1"/>
    <w:rsid w:val="7CA331DB"/>
    <w:rsid w:val="7D6D5256"/>
    <w:rsid w:val="7DAB00D1"/>
    <w:rsid w:val="7E8F2BCB"/>
    <w:rsid w:val="7EBB3D19"/>
    <w:rsid w:val="7F131AEC"/>
    <w:rsid w:val="7F1B5E8D"/>
    <w:rsid w:val="7F361A13"/>
    <w:rsid w:val="7F3D4B93"/>
    <w:rsid w:val="7F681A04"/>
    <w:rsid w:val="7F7C7762"/>
    <w:rsid w:val="7FAE9C5E"/>
    <w:rsid w:val="7FCE327F"/>
    <w:rsid w:val="7FF07B32"/>
    <w:rsid w:val="7FFC46B0"/>
    <w:rsid w:val="9FFF00A2"/>
    <w:rsid w:val="A7ADB7B4"/>
    <w:rsid w:val="AEFDD710"/>
    <w:rsid w:val="B5A0E509"/>
    <w:rsid w:val="C3FE6E13"/>
    <w:rsid w:val="C6EAAE02"/>
    <w:rsid w:val="CFFBC4B8"/>
    <w:rsid w:val="D77BDFF9"/>
    <w:rsid w:val="E37D1080"/>
    <w:rsid w:val="EAFBCF88"/>
    <w:rsid w:val="EF6ED080"/>
    <w:rsid w:val="F27FC41B"/>
    <w:rsid w:val="FD99A347"/>
    <w:rsid w:val="FF7E1037"/>
    <w:rsid w:val="FFA7CB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52" w:lineRule="auto"/>
      <w:ind w:firstLine="425" w:firstLineChars="193"/>
    </w:pPr>
    <w:rPr>
      <w:rFonts w:ascii="Cambria" w:hAnsi="Cambria" w:eastAsia="宋体" w:cs="Times New Roman"/>
      <w:sz w:val="22"/>
      <w:szCs w:val="22"/>
      <w:lang w:val="en-US" w:eastAsia="en-US" w:bidi="en-US"/>
    </w:rPr>
  </w:style>
  <w:style w:type="paragraph" w:styleId="2">
    <w:name w:val="heading 1"/>
    <w:basedOn w:val="1"/>
    <w:next w:val="1"/>
    <w:link w:val="40"/>
    <w:qFormat/>
    <w:uiPriority w:val="0"/>
    <w:pPr>
      <w:pBdr>
        <w:bottom w:val="thinThickSmallGap" w:color="943634" w:sz="12" w:space="1"/>
      </w:pBdr>
      <w:spacing w:before="400"/>
      <w:jc w:val="center"/>
      <w:outlineLvl w:val="0"/>
    </w:pPr>
    <w:rPr>
      <w:caps/>
      <w:color w:val="632423"/>
      <w:spacing w:val="20"/>
      <w:sz w:val="28"/>
      <w:szCs w:val="28"/>
      <w:lang w:bidi="ar-SA"/>
    </w:rPr>
  </w:style>
  <w:style w:type="paragraph" w:styleId="3">
    <w:name w:val="heading 2"/>
    <w:basedOn w:val="1"/>
    <w:next w:val="1"/>
    <w:qFormat/>
    <w:uiPriority w:val="0"/>
    <w:pPr>
      <w:pBdr>
        <w:bottom w:val="single" w:color="622423" w:sz="4" w:space="1"/>
      </w:pBdr>
      <w:spacing w:before="400"/>
      <w:jc w:val="center"/>
      <w:outlineLvl w:val="1"/>
    </w:pPr>
    <w:rPr>
      <w:caps/>
      <w:color w:val="632423"/>
      <w:spacing w:val="15"/>
      <w:sz w:val="24"/>
      <w:szCs w:val="24"/>
    </w:rPr>
  </w:style>
  <w:style w:type="paragraph" w:styleId="4">
    <w:name w:val="heading 3"/>
    <w:basedOn w:val="1"/>
    <w:next w:val="1"/>
    <w:link w:val="62"/>
    <w:qFormat/>
    <w:uiPriority w:val="0"/>
    <w:pPr>
      <w:pBdr>
        <w:top w:val="dotted" w:color="622423" w:sz="4" w:space="1"/>
        <w:bottom w:val="dotted" w:color="622423" w:sz="4" w:space="1"/>
      </w:pBdr>
      <w:spacing w:before="300"/>
      <w:jc w:val="center"/>
      <w:outlineLvl w:val="2"/>
    </w:pPr>
    <w:rPr>
      <w:caps/>
      <w:color w:val="622423"/>
      <w:sz w:val="24"/>
      <w:szCs w:val="24"/>
      <w:lang w:bidi="ar-SA"/>
    </w:rPr>
  </w:style>
  <w:style w:type="paragraph" w:styleId="5">
    <w:name w:val="heading 4"/>
    <w:basedOn w:val="1"/>
    <w:next w:val="1"/>
    <w:link w:val="74"/>
    <w:qFormat/>
    <w:uiPriority w:val="0"/>
    <w:pPr>
      <w:pBdr>
        <w:bottom w:val="dotted" w:color="943634" w:sz="4" w:space="1"/>
      </w:pBdr>
      <w:spacing w:after="120"/>
      <w:jc w:val="center"/>
      <w:outlineLvl w:val="3"/>
    </w:pPr>
    <w:rPr>
      <w:caps/>
      <w:color w:val="622423"/>
      <w:spacing w:val="10"/>
      <w:sz w:val="20"/>
      <w:szCs w:val="20"/>
      <w:lang w:bidi="ar-SA"/>
    </w:rPr>
  </w:style>
  <w:style w:type="paragraph" w:styleId="6">
    <w:name w:val="heading 5"/>
    <w:basedOn w:val="1"/>
    <w:next w:val="1"/>
    <w:link w:val="47"/>
    <w:qFormat/>
    <w:uiPriority w:val="0"/>
    <w:pPr>
      <w:spacing w:before="320" w:after="120"/>
      <w:jc w:val="center"/>
      <w:outlineLvl w:val="4"/>
    </w:pPr>
    <w:rPr>
      <w:caps/>
      <w:color w:val="622423"/>
      <w:spacing w:val="10"/>
      <w:sz w:val="20"/>
      <w:szCs w:val="20"/>
      <w:lang w:bidi="ar-SA"/>
    </w:rPr>
  </w:style>
  <w:style w:type="paragraph" w:styleId="7">
    <w:name w:val="heading 6"/>
    <w:basedOn w:val="1"/>
    <w:next w:val="1"/>
    <w:link w:val="63"/>
    <w:qFormat/>
    <w:uiPriority w:val="0"/>
    <w:pPr>
      <w:spacing w:after="120"/>
      <w:jc w:val="center"/>
      <w:outlineLvl w:val="5"/>
    </w:pPr>
    <w:rPr>
      <w:caps/>
      <w:color w:val="943634"/>
      <w:spacing w:val="10"/>
      <w:sz w:val="20"/>
      <w:szCs w:val="20"/>
      <w:lang w:bidi="ar-SA"/>
    </w:rPr>
  </w:style>
  <w:style w:type="paragraph" w:styleId="8">
    <w:name w:val="heading 7"/>
    <w:basedOn w:val="1"/>
    <w:next w:val="1"/>
    <w:link w:val="81"/>
    <w:qFormat/>
    <w:uiPriority w:val="0"/>
    <w:pPr>
      <w:spacing w:after="120"/>
      <w:jc w:val="center"/>
      <w:outlineLvl w:val="6"/>
    </w:pPr>
    <w:rPr>
      <w:i/>
      <w:iCs/>
      <w:caps/>
      <w:color w:val="943634"/>
      <w:spacing w:val="10"/>
      <w:sz w:val="20"/>
      <w:szCs w:val="20"/>
      <w:lang w:bidi="ar-SA"/>
    </w:rPr>
  </w:style>
  <w:style w:type="paragraph" w:styleId="9">
    <w:name w:val="heading 8"/>
    <w:basedOn w:val="1"/>
    <w:next w:val="1"/>
    <w:link w:val="91"/>
    <w:qFormat/>
    <w:uiPriority w:val="0"/>
    <w:pPr>
      <w:spacing w:after="120"/>
      <w:jc w:val="center"/>
      <w:outlineLvl w:val="7"/>
    </w:pPr>
    <w:rPr>
      <w:caps/>
      <w:spacing w:val="10"/>
      <w:sz w:val="20"/>
      <w:szCs w:val="20"/>
      <w:lang w:bidi="ar-SA"/>
    </w:rPr>
  </w:style>
  <w:style w:type="paragraph" w:styleId="10">
    <w:name w:val="heading 9"/>
    <w:basedOn w:val="1"/>
    <w:next w:val="1"/>
    <w:link w:val="87"/>
    <w:qFormat/>
    <w:uiPriority w:val="0"/>
    <w:pPr>
      <w:spacing w:after="120"/>
      <w:jc w:val="center"/>
      <w:outlineLvl w:val="8"/>
    </w:pPr>
    <w:rPr>
      <w:i/>
      <w:iCs/>
      <w:caps/>
      <w:spacing w:val="10"/>
      <w:sz w:val="20"/>
      <w:szCs w:val="20"/>
      <w:lang w:bidi="ar-SA"/>
    </w:rPr>
  </w:style>
  <w:style w:type="character" w:default="1" w:styleId="34">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spacing w:after="0"/>
      <w:ind w:left="1320"/>
    </w:pPr>
    <w:rPr>
      <w:rFonts w:ascii="Calibri" w:hAnsi="Calibri" w:cs="Calibri"/>
      <w:sz w:val="18"/>
      <w:szCs w:val="18"/>
    </w:rPr>
  </w:style>
  <w:style w:type="paragraph" w:styleId="12">
    <w:name w:val="Normal Indent"/>
    <w:basedOn w:val="1"/>
    <w:next w:val="1"/>
    <w:qFormat/>
    <w:uiPriority w:val="0"/>
    <w:pPr>
      <w:ind w:firstLine="420"/>
    </w:pPr>
    <w:rPr>
      <w:rFonts w:ascii="Calibri" w:hAnsi="Calibri" w:eastAsia="仿宋"/>
    </w:rPr>
  </w:style>
  <w:style w:type="paragraph" w:styleId="13">
    <w:name w:val="caption"/>
    <w:basedOn w:val="1"/>
    <w:next w:val="1"/>
    <w:qFormat/>
    <w:uiPriority w:val="0"/>
    <w:rPr>
      <w:caps/>
      <w:spacing w:val="10"/>
      <w:sz w:val="18"/>
      <w:szCs w:val="18"/>
    </w:rPr>
  </w:style>
  <w:style w:type="paragraph" w:styleId="14">
    <w:name w:val="Document Map"/>
    <w:basedOn w:val="1"/>
    <w:qFormat/>
    <w:uiPriority w:val="0"/>
    <w:pPr>
      <w:shd w:val="clear" w:color="auto" w:fill="000080"/>
    </w:pPr>
  </w:style>
  <w:style w:type="paragraph" w:styleId="15">
    <w:name w:val="annotation text"/>
    <w:basedOn w:val="1"/>
    <w:link w:val="80"/>
    <w:qFormat/>
    <w:uiPriority w:val="0"/>
  </w:style>
  <w:style w:type="paragraph" w:styleId="16">
    <w:name w:val="Body Text Indent"/>
    <w:basedOn w:val="1"/>
    <w:qFormat/>
    <w:uiPriority w:val="0"/>
    <w:pPr>
      <w:spacing w:line="360" w:lineRule="auto"/>
      <w:ind w:firstLine="433" w:firstLineChars="206"/>
    </w:pPr>
    <w:rPr>
      <w:rFonts w:ascii="Times New Roman" w:hAnsi="Times New Roman"/>
      <w:sz w:val="21"/>
      <w:szCs w:val="24"/>
    </w:rPr>
  </w:style>
  <w:style w:type="paragraph" w:styleId="17">
    <w:name w:val="toc 5"/>
    <w:basedOn w:val="1"/>
    <w:next w:val="1"/>
    <w:qFormat/>
    <w:uiPriority w:val="39"/>
    <w:pPr>
      <w:spacing w:after="0"/>
      <w:ind w:left="880"/>
    </w:pPr>
    <w:rPr>
      <w:rFonts w:ascii="Calibri" w:hAnsi="Calibri" w:cs="Calibri"/>
      <w:sz w:val="18"/>
      <w:szCs w:val="18"/>
    </w:rPr>
  </w:style>
  <w:style w:type="paragraph" w:styleId="18">
    <w:name w:val="toc 3"/>
    <w:basedOn w:val="1"/>
    <w:next w:val="1"/>
    <w:qFormat/>
    <w:uiPriority w:val="39"/>
    <w:pPr>
      <w:spacing w:after="0"/>
      <w:ind w:left="440"/>
    </w:pPr>
    <w:rPr>
      <w:rFonts w:ascii="Calibri" w:hAnsi="Calibri" w:cs="Calibri"/>
      <w:i/>
      <w:iCs/>
      <w:sz w:val="20"/>
      <w:szCs w:val="20"/>
    </w:rPr>
  </w:style>
  <w:style w:type="paragraph" w:styleId="19">
    <w:name w:val="toc 8"/>
    <w:basedOn w:val="1"/>
    <w:next w:val="1"/>
    <w:qFormat/>
    <w:uiPriority w:val="39"/>
    <w:pPr>
      <w:spacing w:after="0"/>
      <w:ind w:left="1540"/>
    </w:pPr>
    <w:rPr>
      <w:rFonts w:ascii="Calibri" w:hAnsi="Calibri" w:cs="Calibri"/>
      <w:sz w:val="18"/>
      <w:szCs w:val="18"/>
    </w:rPr>
  </w:style>
  <w:style w:type="paragraph" w:styleId="20">
    <w:name w:val="Body Text Indent 2"/>
    <w:basedOn w:val="1"/>
    <w:link w:val="86"/>
    <w:qFormat/>
    <w:uiPriority w:val="0"/>
    <w:pPr>
      <w:spacing w:after="120" w:line="480" w:lineRule="auto"/>
      <w:ind w:left="420" w:leftChars="200"/>
      <w:jc w:val="both"/>
    </w:pPr>
    <w:rPr>
      <w:rFonts w:ascii="宋体" w:hAnsi="Arial"/>
      <w:kern w:val="2"/>
      <w:sz w:val="21"/>
      <w:szCs w:val="21"/>
      <w:lang w:bidi="ar-SA"/>
    </w:rPr>
  </w:style>
  <w:style w:type="paragraph" w:styleId="21">
    <w:name w:val="Balloon Text"/>
    <w:basedOn w:val="1"/>
    <w:link w:val="53"/>
    <w:qFormat/>
    <w:uiPriority w:val="0"/>
    <w:pPr>
      <w:spacing w:line="300" w:lineRule="auto"/>
      <w:jc w:val="both"/>
    </w:pPr>
    <w:rPr>
      <w:rFonts w:ascii="宋体" w:hAnsi="Arial"/>
      <w:kern w:val="2"/>
      <w:sz w:val="21"/>
      <w:szCs w:val="18"/>
      <w:lang w:bidi="ar-SA"/>
    </w:rPr>
  </w:style>
  <w:style w:type="paragraph" w:styleId="22">
    <w:name w:val="footer"/>
    <w:link w:val="82"/>
    <w:qFormat/>
    <w:uiPriority w:val="0"/>
    <w:pPr>
      <w:tabs>
        <w:tab w:val="center" w:pos="4153"/>
        <w:tab w:val="right" w:pos="8306"/>
      </w:tabs>
      <w:snapToGrid w:val="0"/>
      <w:spacing w:after="200" w:line="252" w:lineRule="auto"/>
    </w:pPr>
    <w:rPr>
      <w:rFonts w:ascii="Arial" w:hAnsi="Arial" w:eastAsia="宋体" w:cs="Times New Roman"/>
      <w:kern w:val="2"/>
      <w:sz w:val="18"/>
      <w:szCs w:val="18"/>
      <w:lang w:val="en-US" w:eastAsia="zh-CN" w:bidi="ar-SA"/>
    </w:rPr>
  </w:style>
  <w:style w:type="paragraph" w:styleId="23">
    <w:name w:val="header"/>
    <w:link w:val="64"/>
    <w:qFormat/>
    <w:uiPriority w:val="0"/>
    <w:pPr>
      <w:pBdr>
        <w:bottom w:val="single" w:color="auto" w:sz="6" w:space="1"/>
      </w:pBdr>
      <w:tabs>
        <w:tab w:val="center" w:pos="4153"/>
        <w:tab w:val="right" w:pos="8306"/>
      </w:tabs>
      <w:snapToGrid w:val="0"/>
      <w:spacing w:after="200" w:line="252" w:lineRule="auto"/>
      <w:jc w:val="center"/>
    </w:pPr>
    <w:rPr>
      <w:rFonts w:ascii="Arial" w:hAnsi="Arial" w:eastAsia="宋体" w:cs="Times New Roman"/>
      <w:kern w:val="2"/>
      <w:sz w:val="18"/>
      <w:szCs w:val="18"/>
      <w:lang w:val="en-US" w:eastAsia="zh-CN" w:bidi="ar-SA"/>
    </w:rPr>
  </w:style>
  <w:style w:type="paragraph" w:styleId="24">
    <w:name w:val="toc 1"/>
    <w:basedOn w:val="1"/>
    <w:next w:val="1"/>
    <w:qFormat/>
    <w:uiPriority w:val="39"/>
    <w:pPr>
      <w:spacing w:before="120" w:after="120"/>
    </w:pPr>
    <w:rPr>
      <w:rFonts w:ascii="Calibri" w:hAnsi="Calibri" w:cs="Calibri"/>
      <w:b/>
      <w:bCs/>
      <w:caps/>
      <w:sz w:val="20"/>
      <w:szCs w:val="20"/>
    </w:rPr>
  </w:style>
  <w:style w:type="paragraph" w:styleId="25">
    <w:name w:val="toc 4"/>
    <w:basedOn w:val="1"/>
    <w:next w:val="1"/>
    <w:qFormat/>
    <w:uiPriority w:val="39"/>
    <w:pPr>
      <w:spacing w:after="0"/>
      <w:ind w:left="660"/>
    </w:pPr>
    <w:rPr>
      <w:rFonts w:ascii="Calibri" w:hAnsi="Calibri" w:cs="Calibri"/>
      <w:sz w:val="18"/>
      <w:szCs w:val="18"/>
    </w:rPr>
  </w:style>
  <w:style w:type="paragraph" w:styleId="26">
    <w:name w:val="Subtitle"/>
    <w:basedOn w:val="1"/>
    <w:next w:val="1"/>
    <w:link w:val="60"/>
    <w:qFormat/>
    <w:uiPriority w:val="0"/>
    <w:pPr>
      <w:spacing w:after="560" w:line="240" w:lineRule="auto"/>
      <w:jc w:val="center"/>
    </w:pPr>
    <w:rPr>
      <w:caps/>
      <w:spacing w:val="20"/>
      <w:sz w:val="18"/>
      <w:szCs w:val="18"/>
      <w:lang w:bidi="ar-SA"/>
    </w:rPr>
  </w:style>
  <w:style w:type="paragraph" w:styleId="27">
    <w:name w:val="toc 6"/>
    <w:basedOn w:val="1"/>
    <w:next w:val="1"/>
    <w:qFormat/>
    <w:uiPriority w:val="39"/>
    <w:pPr>
      <w:spacing w:after="0"/>
      <w:ind w:left="1100"/>
    </w:pPr>
    <w:rPr>
      <w:rFonts w:ascii="Calibri" w:hAnsi="Calibri" w:cs="Calibri"/>
      <w:sz w:val="18"/>
      <w:szCs w:val="18"/>
    </w:rPr>
  </w:style>
  <w:style w:type="paragraph" w:styleId="28">
    <w:name w:val="toc 2"/>
    <w:basedOn w:val="1"/>
    <w:next w:val="1"/>
    <w:qFormat/>
    <w:uiPriority w:val="39"/>
    <w:pPr>
      <w:tabs>
        <w:tab w:val="right" w:leader="dot" w:pos="8155"/>
      </w:tabs>
      <w:spacing w:after="0"/>
      <w:ind w:left="220" w:firstLine="386"/>
    </w:pPr>
    <w:rPr>
      <w:rFonts w:ascii="Calibri" w:hAnsi="Calibri" w:cs="Calibri"/>
      <w:smallCaps/>
      <w:sz w:val="20"/>
      <w:szCs w:val="20"/>
    </w:rPr>
  </w:style>
  <w:style w:type="paragraph" w:styleId="29">
    <w:name w:val="toc 9"/>
    <w:basedOn w:val="1"/>
    <w:next w:val="1"/>
    <w:qFormat/>
    <w:uiPriority w:val="39"/>
    <w:pPr>
      <w:spacing w:after="0"/>
      <w:ind w:left="1760"/>
    </w:pPr>
    <w:rPr>
      <w:rFonts w:ascii="Calibri" w:hAnsi="Calibri" w:cs="Calibri"/>
      <w:sz w:val="18"/>
      <w:szCs w:val="18"/>
    </w:rPr>
  </w:style>
  <w:style w:type="paragraph" w:styleId="30">
    <w:name w:val="HTML Preformatted"/>
    <w:basedOn w:val="1"/>
    <w:link w:val="90"/>
    <w:qFormat/>
    <w:uiPriority w:val="0"/>
    <w:rPr>
      <w:rFonts w:ascii="Courier New" w:hAnsi="Courier New" w:eastAsia="黑体"/>
      <w:kern w:val="2"/>
      <w:sz w:val="20"/>
      <w:szCs w:val="20"/>
      <w:lang w:bidi="ar-SA"/>
    </w:rPr>
  </w:style>
  <w:style w:type="paragraph" w:styleId="31">
    <w:name w:val="Title"/>
    <w:basedOn w:val="1"/>
    <w:next w:val="1"/>
    <w:link w:val="61"/>
    <w:qFormat/>
    <w:uiPriority w:val="0"/>
    <w:pPr>
      <w:pBdr>
        <w:top w:val="dotted" w:color="632423" w:sz="2" w:space="1"/>
        <w:bottom w:val="dotted" w:color="632423" w:sz="2" w:space="6"/>
      </w:pBdr>
      <w:spacing w:before="500" w:after="300" w:line="240" w:lineRule="auto"/>
      <w:jc w:val="center"/>
    </w:pPr>
    <w:rPr>
      <w:caps/>
      <w:color w:val="632423"/>
      <w:spacing w:val="50"/>
      <w:sz w:val="44"/>
      <w:szCs w:val="44"/>
      <w:lang w:bidi="ar-SA"/>
    </w:rPr>
  </w:style>
  <w:style w:type="paragraph" w:styleId="32">
    <w:name w:val="annotation subject"/>
    <w:basedOn w:val="15"/>
    <w:next w:val="15"/>
    <w:link w:val="72"/>
    <w:qFormat/>
    <w:uiPriority w:val="0"/>
    <w:rPr>
      <w:b/>
      <w:bCs/>
    </w:rPr>
  </w:style>
  <w:style w:type="character" w:styleId="35">
    <w:name w:val="Strong"/>
    <w:qFormat/>
    <w:uiPriority w:val="0"/>
    <w:rPr>
      <w:b/>
      <w:bCs/>
      <w:color w:val="943634"/>
      <w:spacing w:val="5"/>
    </w:rPr>
  </w:style>
  <w:style w:type="character" w:styleId="36">
    <w:name w:val="page number"/>
    <w:basedOn w:val="34"/>
    <w:qFormat/>
    <w:uiPriority w:val="0"/>
  </w:style>
  <w:style w:type="character" w:styleId="37">
    <w:name w:val="Emphasis"/>
    <w:qFormat/>
    <w:uiPriority w:val="0"/>
    <w:rPr>
      <w:caps/>
      <w:spacing w:val="5"/>
      <w:sz w:val="20"/>
      <w:szCs w:val="20"/>
    </w:rPr>
  </w:style>
  <w:style w:type="character" w:styleId="38">
    <w:name w:val="Hyperlink"/>
    <w:qFormat/>
    <w:uiPriority w:val="99"/>
    <w:rPr>
      <w:color w:val="0000FF"/>
      <w:u w:val="single"/>
    </w:rPr>
  </w:style>
  <w:style w:type="character" w:styleId="39">
    <w:name w:val="annotation reference"/>
    <w:qFormat/>
    <w:uiPriority w:val="0"/>
    <w:rPr>
      <w:sz w:val="21"/>
      <w:szCs w:val="21"/>
    </w:rPr>
  </w:style>
  <w:style w:type="character" w:customStyle="1" w:styleId="40">
    <w:name w:val="标题 1 字符"/>
    <w:link w:val="2"/>
    <w:qFormat/>
    <w:uiPriority w:val="0"/>
    <w:rPr>
      <w:rFonts w:eastAsia="宋体" w:cs="Times New Roman"/>
      <w:caps/>
      <w:color w:val="632423"/>
      <w:spacing w:val="20"/>
      <w:sz w:val="28"/>
      <w:szCs w:val="28"/>
    </w:rPr>
  </w:style>
  <w:style w:type="character" w:customStyle="1" w:styleId="41">
    <w:name w:val="标题2 Char"/>
    <w:link w:val="42"/>
    <w:qFormat/>
    <w:uiPriority w:val="0"/>
    <w:rPr>
      <w:rFonts w:eastAsia="宋体"/>
      <w:b/>
      <w:sz w:val="24"/>
      <w:szCs w:val="22"/>
      <w:lang w:bidi="en-US"/>
    </w:rPr>
  </w:style>
  <w:style w:type="paragraph" w:customStyle="1" w:styleId="42">
    <w:name w:val="标题2"/>
    <w:basedOn w:val="1"/>
    <w:link w:val="41"/>
    <w:qFormat/>
    <w:uiPriority w:val="0"/>
    <w:pPr>
      <w:ind w:firstLine="426"/>
    </w:pPr>
    <w:rPr>
      <w:rFonts w:eastAsia="宋体"/>
      <w:b/>
      <w:sz w:val="24"/>
    </w:rPr>
  </w:style>
  <w:style w:type="character" w:customStyle="1" w:styleId="43">
    <w:name w:val="编号1 Char"/>
    <w:link w:val="44"/>
    <w:qFormat/>
    <w:uiPriority w:val="0"/>
    <w:rPr>
      <w:rFonts w:ascii="黑体" w:hAnsi="宋体" w:eastAsia="黑体" w:cs="宋体"/>
      <w:kern w:val="2"/>
      <w:sz w:val="21"/>
      <w:szCs w:val="24"/>
    </w:rPr>
  </w:style>
  <w:style w:type="paragraph" w:customStyle="1" w:styleId="44">
    <w:name w:val="编号1"/>
    <w:basedOn w:val="1"/>
    <w:link w:val="43"/>
    <w:qFormat/>
    <w:uiPriority w:val="0"/>
    <w:pPr>
      <w:spacing w:before="62" w:beforeLines="20" w:after="62" w:afterLines="20" w:line="288" w:lineRule="auto"/>
      <w:ind w:firstLine="0"/>
    </w:pPr>
    <w:rPr>
      <w:rFonts w:ascii="黑体" w:hAnsi="宋体" w:eastAsia="黑体"/>
      <w:kern w:val="2"/>
      <w:sz w:val="21"/>
      <w:szCs w:val="24"/>
      <w:lang w:bidi="ar-SA"/>
    </w:rPr>
  </w:style>
  <w:style w:type="character" w:customStyle="1" w:styleId="45">
    <w:name w:val="jq30强调 Char"/>
    <w:link w:val="46"/>
    <w:qFormat/>
    <w:uiPriority w:val="0"/>
    <w:rPr>
      <w:rFonts w:ascii="Arial" w:hAnsi="Arial" w:eastAsia="黑体"/>
      <w:b/>
      <w:i/>
      <w:kern w:val="2"/>
      <w:sz w:val="21"/>
      <w:szCs w:val="24"/>
      <w:lang w:val="en-US" w:eastAsia="zh-CN" w:bidi="ar-SA"/>
    </w:rPr>
  </w:style>
  <w:style w:type="paragraph" w:customStyle="1" w:styleId="46">
    <w:name w:val="jq30强调"/>
    <w:next w:val="1"/>
    <w:link w:val="45"/>
    <w:qFormat/>
    <w:uiPriority w:val="0"/>
    <w:pPr>
      <w:spacing w:after="200" w:line="300" w:lineRule="auto"/>
      <w:ind w:firstLine="425"/>
    </w:pPr>
    <w:rPr>
      <w:rFonts w:ascii="Arial" w:hAnsi="Arial" w:eastAsia="黑体" w:cs="Times New Roman"/>
      <w:b/>
      <w:i/>
      <w:kern w:val="2"/>
      <w:sz w:val="21"/>
      <w:szCs w:val="24"/>
      <w:lang w:val="en-US" w:eastAsia="zh-CN" w:bidi="ar-SA"/>
    </w:rPr>
  </w:style>
  <w:style w:type="character" w:customStyle="1" w:styleId="47">
    <w:name w:val="标题 5 字符"/>
    <w:link w:val="6"/>
    <w:qFormat/>
    <w:uiPriority w:val="0"/>
    <w:rPr>
      <w:rFonts w:eastAsia="宋体" w:cs="Times New Roman"/>
      <w:caps/>
      <w:color w:val="622423"/>
      <w:spacing w:val="10"/>
    </w:rPr>
  </w:style>
  <w:style w:type="character" w:customStyle="1" w:styleId="48">
    <w:name w:val="标题1 Char"/>
    <w:link w:val="49"/>
    <w:qFormat/>
    <w:uiPriority w:val="0"/>
    <w:rPr>
      <w:b/>
      <w:sz w:val="30"/>
      <w:szCs w:val="30"/>
      <w:lang w:bidi="en-US"/>
    </w:rPr>
  </w:style>
  <w:style w:type="paragraph" w:customStyle="1" w:styleId="49">
    <w:name w:val="标题1"/>
    <w:basedOn w:val="1"/>
    <w:link w:val="48"/>
    <w:qFormat/>
    <w:uiPriority w:val="0"/>
    <w:pPr>
      <w:spacing w:after="0" w:line="240" w:lineRule="auto"/>
      <w:ind w:firstLine="581"/>
      <w:jc w:val="center"/>
    </w:pPr>
    <w:rPr>
      <w:b/>
      <w:sz w:val="30"/>
      <w:szCs w:val="30"/>
    </w:rPr>
  </w:style>
  <w:style w:type="character" w:customStyle="1" w:styleId="50">
    <w:name w:val="明显引用 字符"/>
    <w:link w:val="51"/>
    <w:qFormat/>
    <w:uiPriority w:val="0"/>
    <w:rPr>
      <w:rFonts w:eastAsia="宋体" w:cs="Times New Roman"/>
      <w:caps/>
      <w:color w:val="622423"/>
      <w:spacing w:val="5"/>
      <w:sz w:val="20"/>
      <w:szCs w:val="20"/>
    </w:rPr>
  </w:style>
  <w:style w:type="paragraph" w:styleId="51">
    <w:name w:val="Intense Quote"/>
    <w:basedOn w:val="1"/>
    <w:next w:val="1"/>
    <w:link w:val="50"/>
    <w:qFormat/>
    <w:uiPriority w:val="0"/>
    <w:pPr>
      <w:pBdr>
        <w:top w:val="dotted" w:color="632423" w:sz="2" w:space="10"/>
        <w:bottom w:val="dotted" w:color="632423" w:sz="2" w:space="4"/>
      </w:pBdr>
      <w:spacing w:before="160" w:line="300" w:lineRule="auto"/>
      <w:ind w:left="1440" w:right="1440"/>
    </w:pPr>
    <w:rPr>
      <w:caps/>
      <w:color w:val="622423"/>
      <w:spacing w:val="5"/>
      <w:sz w:val="20"/>
      <w:szCs w:val="20"/>
      <w:lang w:bidi="ar-SA"/>
    </w:rPr>
  </w:style>
  <w:style w:type="character" w:customStyle="1" w:styleId="52">
    <w:name w:val="_Style 49"/>
    <w:qFormat/>
    <w:uiPriority w:val="0"/>
    <w:rPr>
      <w:i/>
      <w:iCs/>
    </w:rPr>
  </w:style>
  <w:style w:type="character" w:customStyle="1" w:styleId="53">
    <w:name w:val="批注框文本 字符"/>
    <w:link w:val="21"/>
    <w:qFormat/>
    <w:uiPriority w:val="0"/>
    <w:rPr>
      <w:rFonts w:ascii="宋体" w:hAnsi="Arial"/>
      <w:kern w:val="2"/>
      <w:sz w:val="21"/>
      <w:szCs w:val="18"/>
    </w:rPr>
  </w:style>
  <w:style w:type="character" w:customStyle="1" w:styleId="54">
    <w:name w:val="无间隔 字符"/>
    <w:basedOn w:val="34"/>
    <w:link w:val="55"/>
    <w:qFormat/>
    <w:uiPriority w:val="0"/>
  </w:style>
  <w:style w:type="paragraph" w:styleId="55">
    <w:name w:val="No Spacing"/>
    <w:basedOn w:val="1"/>
    <w:link w:val="54"/>
    <w:qFormat/>
    <w:uiPriority w:val="0"/>
    <w:pPr>
      <w:spacing w:after="0" w:line="240" w:lineRule="auto"/>
    </w:pPr>
  </w:style>
  <w:style w:type="character" w:customStyle="1" w:styleId="56">
    <w:name w:val="引用 字符"/>
    <w:link w:val="57"/>
    <w:qFormat/>
    <w:uiPriority w:val="0"/>
    <w:rPr>
      <w:rFonts w:eastAsia="宋体" w:cs="Times New Roman"/>
      <w:i/>
      <w:iCs/>
    </w:rPr>
  </w:style>
  <w:style w:type="paragraph" w:styleId="57">
    <w:name w:val="Quote"/>
    <w:basedOn w:val="1"/>
    <w:next w:val="1"/>
    <w:link w:val="56"/>
    <w:qFormat/>
    <w:uiPriority w:val="0"/>
    <w:rPr>
      <w:i/>
      <w:iCs/>
      <w:sz w:val="20"/>
      <w:szCs w:val="20"/>
      <w:lang w:bidi="ar-SA"/>
    </w:rPr>
  </w:style>
  <w:style w:type="character" w:customStyle="1" w:styleId="58">
    <w:name w:val="jq2列表编号1 Char"/>
    <w:link w:val="59"/>
    <w:qFormat/>
    <w:uiPriority w:val="0"/>
    <w:rPr>
      <w:rFonts w:ascii="宋体" w:hAnsi="Arial"/>
      <w:kern w:val="2"/>
      <w:sz w:val="21"/>
      <w:szCs w:val="21"/>
      <w:lang w:val="en-US" w:eastAsia="zh-CN" w:bidi="ar-SA"/>
    </w:rPr>
  </w:style>
  <w:style w:type="paragraph" w:customStyle="1" w:styleId="59">
    <w:name w:val="jq2列表编号1"/>
    <w:link w:val="58"/>
    <w:qFormat/>
    <w:uiPriority w:val="0"/>
    <w:pPr>
      <w:numPr>
        <w:ilvl w:val="0"/>
        <w:numId w:val="1"/>
      </w:numPr>
      <w:spacing w:after="200" w:line="252" w:lineRule="auto"/>
    </w:pPr>
    <w:rPr>
      <w:rFonts w:ascii="宋体" w:hAnsi="Arial" w:eastAsia="宋体" w:cs="Times New Roman"/>
      <w:kern w:val="2"/>
      <w:sz w:val="21"/>
      <w:szCs w:val="21"/>
      <w:lang w:val="en-US" w:eastAsia="zh-CN" w:bidi="ar-SA"/>
    </w:rPr>
  </w:style>
  <w:style w:type="character" w:customStyle="1" w:styleId="60">
    <w:name w:val="副标题 字符"/>
    <w:link w:val="26"/>
    <w:qFormat/>
    <w:uiPriority w:val="0"/>
    <w:rPr>
      <w:rFonts w:eastAsia="宋体" w:cs="Times New Roman"/>
      <w:caps/>
      <w:spacing w:val="20"/>
      <w:sz w:val="18"/>
      <w:szCs w:val="18"/>
    </w:rPr>
  </w:style>
  <w:style w:type="character" w:customStyle="1" w:styleId="61">
    <w:name w:val="标题 字符"/>
    <w:link w:val="31"/>
    <w:qFormat/>
    <w:uiPriority w:val="0"/>
    <w:rPr>
      <w:rFonts w:eastAsia="宋体" w:cs="Times New Roman"/>
      <w:caps/>
      <w:color w:val="632423"/>
      <w:spacing w:val="50"/>
      <w:sz w:val="44"/>
      <w:szCs w:val="44"/>
    </w:rPr>
  </w:style>
  <w:style w:type="character" w:customStyle="1" w:styleId="62">
    <w:name w:val="标题 3 字符"/>
    <w:link w:val="4"/>
    <w:qFormat/>
    <w:uiPriority w:val="0"/>
    <w:rPr>
      <w:rFonts w:eastAsia="宋体" w:cs="Times New Roman"/>
      <w:caps/>
      <w:color w:val="622423"/>
      <w:sz w:val="24"/>
      <w:szCs w:val="24"/>
    </w:rPr>
  </w:style>
  <w:style w:type="character" w:customStyle="1" w:styleId="63">
    <w:name w:val="标题 6 字符"/>
    <w:link w:val="7"/>
    <w:qFormat/>
    <w:uiPriority w:val="0"/>
    <w:rPr>
      <w:rFonts w:eastAsia="宋体" w:cs="Times New Roman"/>
      <w:caps/>
      <w:color w:val="943634"/>
      <w:spacing w:val="10"/>
    </w:rPr>
  </w:style>
  <w:style w:type="character" w:customStyle="1" w:styleId="64">
    <w:name w:val="页眉 字符"/>
    <w:link w:val="23"/>
    <w:qFormat/>
    <w:uiPriority w:val="0"/>
    <w:rPr>
      <w:rFonts w:ascii="Arial" w:hAnsi="Arial"/>
      <w:kern w:val="2"/>
      <w:sz w:val="18"/>
      <w:szCs w:val="18"/>
      <w:lang w:val="en-US" w:eastAsia="zh-CN" w:bidi="ar-SA"/>
    </w:rPr>
  </w:style>
  <w:style w:type="character" w:customStyle="1" w:styleId="65">
    <w:name w:val="jq4图片注释 Char"/>
    <w:link w:val="66"/>
    <w:qFormat/>
    <w:uiPriority w:val="0"/>
    <w:rPr>
      <w:rFonts w:ascii="宋体"/>
      <w:kern w:val="2"/>
      <w:sz w:val="18"/>
      <w:szCs w:val="18"/>
      <w:lang w:val="en-US" w:eastAsia="zh-CN" w:bidi="ar-SA"/>
    </w:rPr>
  </w:style>
  <w:style w:type="paragraph" w:customStyle="1" w:styleId="66">
    <w:name w:val="jq4图片注释"/>
    <w:next w:val="1"/>
    <w:link w:val="65"/>
    <w:qFormat/>
    <w:uiPriority w:val="0"/>
    <w:pPr>
      <w:spacing w:before="20" w:after="200" w:line="252" w:lineRule="auto"/>
      <w:jc w:val="center"/>
    </w:pPr>
    <w:rPr>
      <w:rFonts w:ascii="宋体" w:hAnsi="Cambria" w:eastAsia="宋体" w:cs="Times New Roman"/>
      <w:kern w:val="2"/>
      <w:sz w:val="18"/>
      <w:szCs w:val="18"/>
      <w:lang w:val="en-US" w:eastAsia="zh-CN" w:bidi="ar-SA"/>
    </w:rPr>
  </w:style>
  <w:style w:type="character" w:customStyle="1" w:styleId="67">
    <w:name w:val="jq4图片 Char"/>
    <w:link w:val="68"/>
    <w:qFormat/>
    <w:uiPriority w:val="0"/>
    <w:rPr>
      <w:rFonts w:ascii="Arial" w:hAnsi="Arial"/>
      <w:kern w:val="2"/>
      <w:sz w:val="21"/>
      <w:szCs w:val="24"/>
      <w:lang w:val="en-US" w:eastAsia="zh-CN" w:bidi="ar-SA"/>
    </w:rPr>
  </w:style>
  <w:style w:type="paragraph" w:customStyle="1" w:styleId="68">
    <w:name w:val="jq4图片"/>
    <w:next w:val="66"/>
    <w:link w:val="67"/>
    <w:qFormat/>
    <w:uiPriority w:val="0"/>
    <w:pPr>
      <w:spacing w:after="200" w:line="252" w:lineRule="auto"/>
      <w:jc w:val="center"/>
    </w:pPr>
    <w:rPr>
      <w:rFonts w:ascii="Arial" w:hAnsi="Arial" w:eastAsia="宋体" w:cs="Times New Roman"/>
      <w:kern w:val="2"/>
      <w:sz w:val="21"/>
      <w:szCs w:val="24"/>
      <w:lang w:val="en-US" w:eastAsia="zh-CN" w:bidi="ar-SA"/>
    </w:rPr>
  </w:style>
  <w:style w:type="character" w:customStyle="1" w:styleId="69">
    <w:name w:val="jq3标注段 Char"/>
    <w:link w:val="70"/>
    <w:qFormat/>
    <w:uiPriority w:val="0"/>
    <w:rPr>
      <w:rFonts w:ascii="楷体_GB2312" w:hAnsi="楷体_GB2312" w:eastAsia="楷体_GB2312"/>
      <w:kern w:val="2"/>
      <w:sz w:val="21"/>
      <w:szCs w:val="21"/>
      <w:lang w:val="en-US" w:eastAsia="zh-CN" w:bidi="ar-SA"/>
    </w:rPr>
  </w:style>
  <w:style w:type="paragraph" w:customStyle="1" w:styleId="70">
    <w:name w:val="jq3标注段"/>
    <w:next w:val="1"/>
    <w:link w:val="69"/>
    <w:qFormat/>
    <w:uiPriority w:val="0"/>
    <w:pPr>
      <w:numPr>
        <w:ilvl w:val="0"/>
        <w:numId w:val="2"/>
      </w:numPr>
      <w:tabs>
        <w:tab w:val="left" w:pos="420"/>
        <w:tab w:val="clear" w:pos="787"/>
      </w:tabs>
      <w:spacing w:before="160" w:after="120" w:line="377" w:lineRule="auto"/>
      <w:ind w:right="200" w:rightChars="200"/>
    </w:pPr>
    <w:rPr>
      <w:rFonts w:ascii="楷体_GB2312" w:hAnsi="楷体_GB2312" w:eastAsia="楷体_GB2312" w:cs="Times New Roman"/>
      <w:kern w:val="2"/>
      <w:sz w:val="21"/>
      <w:szCs w:val="21"/>
      <w:lang w:val="en-US" w:eastAsia="zh-CN" w:bidi="ar-SA"/>
    </w:rPr>
  </w:style>
  <w:style w:type="character" w:customStyle="1" w:styleId="71">
    <w:name w:val="_Style 69"/>
    <w:qFormat/>
    <w:uiPriority w:val="0"/>
    <w:rPr>
      <w:rFonts w:ascii="Calibri" w:hAnsi="Calibri" w:eastAsia="宋体" w:cs="Times New Roman"/>
      <w:i/>
      <w:iCs/>
      <w:color w:val="622423"/>
    </w:rPr>
  </w:style>
  <w:style w:type="character" w:customStyle="1" w:styleId="72">
    <w:name w:val="批注主题 字符"/>
    <w:link w:val="32"/>
    <w:qFormat/>
    <w:uiPriority w:val="0"/>
    <w:rPr>
      <w:b/>
      <w:bCs/>
      <w:sz w:val="22"/>
      <w:szCs w:val="22"/>
      <w:lang w:eastAsia="en-US" w:bidi="en-US"/>
    </w:rPr>
  </w:style>
  <w:style w:type="character" w:customStyle="1" w:styleId="73">
    <w:name w:val="jq3按钮"/>
    <w:qFormat/>
    <w:uiPriority w:val="0"/>
    <w:rPr>
      <w:rFonts w:eastAsia="宋体"/>
      <w:sz w:val="21"/>
      <w:szCs w:val="21"/>
      <w:bdr w:val="single" w:color="auto" w:sz="4" w:space="0"/>
      <w:shd w:val="clear" w:color="auto" w:fill="CCCCCC"/>
    </w:rPr>
  </w:style>
  <w:style w:type="character" w:customStyle="1" w:styleId="74">
    <w:name w:val="标题 4 字符"/>
    <w:link w:val="5"/>
    <w:qFormat/>
    <w:uiPriority w:val="0"/>
    <w:rPr>
      <w:rFonts w:eastAsia="宋体" w:cs="Times New Roman"/>
      <w:caps/>
      <w:color w:val="622423"/>
      <w:spacing w:val="10"/>
    </w:rPr>
  </w:style>
  <w:style w:type="character" w:customStyle="1" w:styleId="75">
    <w:name w:val="_Style 73"/>
    <w:qFormat/>
    <w:uiPriority w:val="0"/>
    <w:rPr>
      <w:rFonts w:ascii="Calibri" w:hAnsi="Calibri" w:eastAsia="宋体" w:cs="Times New Roman"/>
      <w:b/>
      <w:bCs/>
      <w:i/>
      <w:iCs/>
      <w:color w:val="622423"/>
    </w:rPr>
  </w:style>
  <w:style w:type="character" w:customStyle="1" w:styleId="76">
    <w:name w:val="jq正文 Char Char Char"/>
    <w:link w:val="77"/>
    <w:qFormat/>
    <w:uiPriority w:val="0"/>
    <w:rPr>
      <w:rFonts w:ascii="宋体" w:hAnsi="宋体" w:eastAsia="宋体" w:cs="宋体"/>
      <w:kern w:val="2"/>
      <w:sz w:val="21"/>
      <w:szCs w:val="21"/>
      <w:lang w:val="en-US" w:eastAsia="zh-CN" w:bidi="ar-SA"/>
    </w:rPr>
  </w:style>
  <w:style w:type="paragraph" w:customStyle="1" w:styleId="77">
    <w:name w:val="jq正文 Char Char"/>
    <w:basedOn w:val="1"/>
    <w:link w:val="76"/>
    <w:qFormat/>
    <w:uiPriority w:val="0"/>
    <w:pPr>
      <w:spacing w:line="240" w:lineRule="auto"/>
      <w:ind w:firstLine="420" w:firstLineChars="200"/>
    </w:pPr>
    <w:rPr>
      <w:rFonts w:ascii="宋体" w:hAnsi="宋体" w:cs="宋体"/>
      <w:kern w:val="2"/>
      <w:sz w:val="21"/>
      <w:szCs w:val="21"/>
      <w:lang w:eastAsia="zh-CN" w:bidi="ar-SA"/>
    </w:rPr>
  </w:style>
  <w:style w:type="character" w:customStyle="1" w:styleId="78">
    <w:name w:val="jq0部分 Char"/>
    <w:link w:val="79"/>
    <w:qFormat/>
    <w:uiPriority w:val="0"/>
    <w:rPr>
      <w:rFonts w:ascii="Arial" w:hAnsi="Arial" w:eastAsia="楷体_GB2312"/>
      <w:b/>
      <w:kern w:val="2"/>
      <w:sz w:val="36"/>
      <w:szCs w:val="24"/>
      <w:lang w:val="en-US" w:eastAsia="zh-CN" w:bidi="ar-SA"/>
    </w:rPr>
  </w:style>
  <w:style w:type="paragraph" w:customStyle="1" w:styleId="79">
    <w:name w:val="jq0部分"/>
    <w:next w:val="1"/>
    <w:link w:val="78"/>
    <w:qFormat/>
    <w:uiPriority w:val="0"/>
    <w:pPr>
      <w:numPr>
        <w:ilvl w:val="0"/>
        <w:numId w:val="3"/>
      </w:numPr>
      <w:spacing w:before="1000" w:after="1000" w:line="576" w:lineRule="auto"/>
      <w:jc w:val="right"/>
      <w:outlineLvl w:val="0"/>
    </w:pPr>
    <w:rPr>
      <w:rFonts w:ascii="Arial" w:hAnsi="Arial" w:eastAsia="楷体_GB2312" w:cs="Times New Roman"/>
      <w:b/>
      <w:kern w:val="2"/>
      <w:sz w:val="36"/>
      <w:szCs w:val="24"/>
      <w:lang w:val="en-US" w:eastAsia="zh-CN" w:bidi="ar-SA"/>
    </w:rPr>
  </w:style>
  <w:style w:type="character" w:customStyle="1" w:styleId="80">
    <w:name w:val="批注文字 字符"/>
    <w:link w:val="15"/>
    <w:qFormat/>
    <w:uiPriority w:val="0"/>
    <w:rPr>
      <w:sz w:val="22"/>
      <w:szCs w:val="22"/>
      <w:lang w:eastAsia="en-US" w:bidi="en-US"/>
    </w:rPr>
  </w:style>
  <w:style w:type="character" w:customStyle="1" w:styleId="81">
    <w:name w:val="标题 7 字符"/>
    <w:link w:val="8"/>
    <w:qFormat/>
    <w:uiPriority w:val="0"/>
    <w:rPr>
      <w:rFonts w:eastAsia="宋体" w:cs="Times New Roman"/>
      <w:i/>
      <w:iCs/>
      <w:caps/>
      <w:color w:val="943634"/>
      <w:spacing w:val="10"/>
    </w:rPr>
  </w:style>
  <w:style w:type="character" w:customStyle="1" w:styleId="82">
    <w:name w:val="页脚 字符"/>
    <w:link w:val="22"/>
    <w:qFormat/>
    <w:uiPriority w:val="0"/>
    <w:rPr>
      <w:rFonts w:ascii="Arial" w:hAnsi="Arial"/>
      <w:kern w:val="2"/>
      <w:sz w:val="18"/>
      <w:szCs w:val="18"/>
      <w:lang w:val="en-US" w:eastAsia="zh-CN" w:bidi="ar-SA"/>
    </w:rPr>
  </w:style>
  <w:style w:type="character" w:customStyle="1" w:styleId="83">
    <w:name w:val="样式1 Char"/>
    <w:link w:val="84"/>
    <w:qFormat/>
    <w:uiPriority w:val="0"/>
    <w:rPr>
      <w:rFonts w:ascii="宋体" w:hAnsi="宋体" w:eastAsia="宋体" w:cs="Times New Roman"/>
      <w:sz w:val="24"/>
      <w:szCs w:val="24"/>
      <w:lang w:val="en-US" w:eastAsia="zh-CN" w:bidi="en-US"/>
    </w:rPr>
  </w:style>
  <w:style w:type="paragraph" w:customStyle="1" w:styleId="84">
    <w:name w:val="样式1"/>
    <w:basedOn w:val="1"/>
    <w:link w:val="83"/>
    <w:qFormat/>
    <w:uiPriority w:val="0"/>
    <w:pPr>
      <w:widowControl w:val="0"/>
      <w:spacing w:after="0" w:line="360" w:lineRule="auto"/>
    </w:pPr>
    <w:rPr>
      <w:rFonts w:ascii="宋体" w:hAnsi="宋体" w:eastAsia="宋体"/>
      <w:sz w:val="24"/>
      <w:szCs w:val="24"/>
      <w:lang w:eastAsia="zh-CN"/>
    </w:rPr>
  </w:style>
  <w:style w:type="character" w:customStyle="1" w:styleId="85">
    <w:name w:val="jq正文 Char1"/>
    <w:qFormat/>
    <w:uiPriority w:val="0"/>
    <w:rPr>
      <w:rFonts w:ascii="宋体" w:hAnsi="宋体" w:eastAsia="宋体" w:cs="宋体"/>
      <w:kern w:val="2"/>
      <w:sz w:val="21"/>
      <w:szCs w:val="21"/>
      <w:lang w:val="en-US" w:eastAsia="zh-CN" w:bidi="ar-SA"/>
    </w:rPr>
  </w:style>
  <w:style w:type="character" w:customStyle="1" w:styleId="86">
    <w:name w:val="正文文本缩进 2 字符"/>
    <w:link w:val="20"/>
    <w:qFormat/>
    <w:uiPriority w:val="0"/>
    <w:rPr>
      <w:rFonts w:ascii="宋体" w:hAnsi="Arial"/>
      <w:kern w:val="2"/>
      <w:sz w:val="21"/>
      <w:szCs w:val="21"/>
    </w:rPr>
  </w:style>
  <w:style w:type="character" w:customStyle="1" w:styleId="87">
    <w:name w:val="标题 9 字符"/>
    <w:link w:val="10"/>
    <w:qFormat/>
    <w:uiPriority w:val="0"/>
    <w:rPr>
      <w:rFonts w:eastAsia="宋体" w:cs="Times New Roman"/>
      <w:i/>
      <w:iCs/>
      <w:caps/>
      <w:spacing w:val="10"/>
      <w:sz w:val="20"/>
      <w:szCs w:val="20"/>
    </w:rPr>
  </w:style>
  <w:style w:type="character" w:customStyle="1" w:styleId="88">
    <w:name w:val="jq正文 Char"/>
    <w:link w:val="89"/>
    <w:qFormat/>
    <w:uiPriority w:val="0"/>
    <w:rPr>
      <w:rFonts w:ascii="宋体" w:hAnsi="宋体" w:cs="宋体"/>
      <w:kern w:val="2"/>
      <w:sz w:val="21"/>
      <w:szCs w:val="21"/>
    </w:rPr>
  </w:style>
  <w:style w:type="paragraph" w:customStyle="1" w:styleId="89">
    <w:name w:val="jq正文"/>
    <w:basedOn w:val="1"/>
    <w:link w:val="88"/>
    <w:qFormat/>
    <w:uiPriority w:val="0"/>
    <w:pPr>
      <w:ind w:firstLine="420" w:firstLineChars="200"/>
      <w:jc w:val="both"/>
    </w:pPr>
    <w:rPr>
      <w:rFonts w:ascii="宋体" w:hAnsi="宋体"/>
      <w:kern w:val="2"/>
      <w:sz w:val="21"/>
      <w:szCs w:val="21"/>
      <w:lang w:bidi="ar-SA"/>
    </w:rPr>
  </w:style>
  <w:style w:type="character" w:customStyle="1" w:styleId="90">
    <w:name w:val="HTML 预设格式 字符"/>
    <w:link w:val="30"/>
    <w:qFormat/>
    <w:uiPriority w:val="0"/>
    <w:rPr>
      <w:rFonts w:ascii="Courier New" w:hAnsi="Courier New" w:eastAsia="黑体" w:cs="Courier New"/>
      <w:kern w:val="2"/>
    </w:rPr>
  </w:style>
  <w:style w:type="character" w:customStyle="1" w:styleId="91">
    <w:name w:val="标题 8 字符"/>
    <w:link w:val="9"/>
    <w:qFormat/>
    <w:uiPriority w:val="0"/>
    <w:rPr>
      <w:rFonts w:eastAsia="宋体" w:cs="Times New Roman"/>
      <w:caps/>
      <w:spacing w:val="10"/>
      <w:sz w:val="20"/>
      <w:szCs w:val="20"/>
    </w:rPr>
  </w:style>
  <w:style w:type="character" w:customStyle="1" w:styleId="92">
    <w:name w:val="jq正文 Char Char1"/>
    <w:qFormat/>
    <w:uiPriority w:val="0"/>
    <w:rPr>
      <w:rFonts w:ascii="宋体" w:hAnsi="宋体" w:eastAsia="宋体" w:cs="宋体"/>
      <w:kern w:val="2"/>
      <w:sz w:val="21"/>
      <w:szCs w:val="21"/>
      <w:lang w:val="zh-CN" w:eastAsia="zh-CN" w:bidi="ar-SA"/>
    </w:rPr>
  </w:style>
  <w:style w:type="character" w:customStyle="1" w:styleId="93">
    <w:name w:val="_Style 91"/>
    <w:qFormat/>
    <w:uiPriority w:val="0"/>
    <w:rPr>
      <w:caps/>
      <w:color w:val="622423"/>
      <w:spacing w:val="5"/>
      <w:u w:val="none" w:color="622423"/>
    </w:rPr>
  </w:style>
  <w:style w:type="character" w:customStyle="1" w:styleId="94">
    <w:name w:val="jbt标注段 Char"/>
    <w:link w:val="95"/>
    <w:qFormat/>
    <w:uiPriority w:val="0"/>
    <w:rPr>
      <w:rFonts w:ascii="宋体" w:hAnsi="宋体" w:eastAsia="楷体_GB2312" w:cs="宋体"/>
      <w:kern w:val="2"/>
      <w:sz w:val="21"/>
      <w:szCs w:val="21"/>
      <w:lang w:val="en-US" w:eastAsia="zh-CN" w:bidi="ar-SA"/>
    </w:rPr>
  </w:style>
  <w:style w:type="paragraph" w:customStyle="1" w:styleId="95">
    <w:name w:val="jbt标注段"/>
    <w:link w:val="94"/>
    <w:qFormat/>
    <w:uiPriority w:val="0"/>
    <w:pPr>
      <w:numPr>
        <w:ilvl w:val="0"/>
        <w:numId w:val="4"/>
      </w:numPr>
      <w:spacing w:before="156" w:beforeLines="50" w:after="156" w:afterLines="50" w:line="252" w:lineRule="auto"/>
      <w:ind w:right="360" w:rightChars="200"/>
    </w:pPr>
    <w:rPr>
      <w:rFonts w:ascii="宋体" w:hAnsi="宋体" w:eastAsia="楷体_GB2312" w:cs="宋体"/>
      <w:kern w:val="2"/>
      <w:sz w:val="21"/>
      <w:szCs w:val="21"/>
      <w:lang w:val="en-US" w:eastAsia="zh-CN" w:bidi="ar-SA"/>
    </w:rPr>
  </w:style>
  <w:style w:type="character" w:customStyle="1" w:styleId="96">
    <w:name w:val="_Style 94"/>
    <w:qFormat/>
    <w:uiPriority w:val="0"/>
    <w:rPr>
      <w:i/>
      <w:iCs/>
      <w:caps/>
      <w:spacing w:val="10"/>
      <w:sz w:val="20"/>
      <w:szCs w:val="20"/>
    </w:rPr>
  </w:style>
  <w:style w:type="paragraph" w:customStyle="1" w:styleId="97">
    <w:name w:val="jq2列表编号一"/>
    <w:next w:val="1"/>
    <w:qFormat/>
    <w:uiPriority w:val="0"/>
    <w:pPr>
      <w:numPr>
        <w:ilvl w:val="0"/>
        <w:numId w:val="5"/>
      </w:numPr>
      <w:spacing w:after="200" w:line="252" w:lineRule="auto"/>
    </w:pPr>
    <w:rPr>
      <w:rFonts w:ascii="宋体" w:hAnsi="Arial" w:eastAsia="宋体" w:cs="Times New Roman"/>
      <w:kern w:val="2"/>
      <w:sz w:val="21"/>
      <w:szCs w:val="21"/>
      <w:lang w:val="en-US" w:eastAsia="zh-CN" w:bidi="ar-SA"/>
    </w:rPr>
  </w:style>
  <w:style w:type="paragraph" w:customStyle="1" w:styleId="98">
    <w:name w:val="Char1 Char Char Char Char Char Char"/>
    <w:basedOn w:val="1"/>
    <w:qFormat/>
    <w:uiPriority w:val="0"/>
    <w:pPr>
      <w:spacing w:line="240" w:lineRule="auto"/>
      <w:ind w:left="425" w:firstLine="0"/>
    </w:pPr>
    <w:rPr>
      <w:rFonts w:ascii="Tahoma" w:hAnsi="Tahoma"/>
      <w:sz w:val="24"/>
      <w:szCs w:val="20"/>
    </w:rPr>
  </w:style>
  <w:style w:type="paragraph" w:customStyle="1" w:styleId="99">
    <w:name w:val="jq0附录"/>
    <w:next w:val="1"/>
    <w:qFormat/>
    <w:uiPriority w:val="0"/>
    <w:pPr>
      <w:spacing w:before="500" w:after="1000" w:line="576" w:lineRule="auto"/>
      <w:jc w:val="right"/>
    </w:pPr>
    <w:rPr>
      <w:rFonts w:ascii="Arial" w:hAnsi="Arial" w:eastAsia="楷体_GB2312" w:cs="Times New Roman"/>
      <w:b/>
      <w:kern w:val="2"/>
      <w:sz w:val="44"/>
      <w:szCs w:val="24"/>
      <w:lang w:val="en-US" w:eastAsia="zh-CN" w:bidi="ar-SA"/>
    </w:rPr>
  </w:style>
  <w:style w:type="paragraph" w:customStyle="1" w:styleId="100">
    <w:name w:val="JQ正文"/>
    <w:qFormat/>
    <w:uiPriority w:val="0"/>
    <w:pPr>
      <w:spacing w:after="200" w:line="288" w:lineRule="auto"/>
      <w:ind w:firstLine="200" w:firstLineChars="200"/>
    </w:pPr>
    <w:rPr>
      <w:rFonts w:ascii="幼圆" w:hAnsi="幼圆" w:eastAsia="宋体" w:cs="幼圆"/>
      <w:kern w:val="2"/>
      <w:sz w:val="21"/>
      <w:szCs w:val="21"/>
      <w:lang w:val="en-US" w:eastAsia="zh-CN" w:bidi="ar-SA"/>
    </w:rPr>
  </w:style>
  <w:style w:type="paragraph" w:customStyle="1" w:styleId="101">
    <w:name w:val="jq1正文不缩进"/>
    <w:next w:val="1"/>
    <w:qFormat/>
    <w:uiPriority w:val="0"/>
    <w:pPr>
      <w:spacing w:after="200" w:line="252" w:lineRule="auto"/>
    </w:pPr>
    <w:rPr>
      <w:rFonts w:ascii="宋体" w:hAnsi="Arial" w:eastAsia="宋体" w:cs="Times New Roman"/>
      <w:kern w:val="2"/>
      <w:sz w:val="21"/>
      <w:szCs w:val="21"/>
      <w:lang w:val="en-US" w:eastAsia="zh-CN" w:bidi="ar-SA"/>
    </w:rPr>
  </w:style>
  <w:style w:type="paragraph" w:customStyle="1" w:styleId="102">
    <w:name w:val="jq30注意"/>
    <w:next w:val="1"/>
    <w:qFormat/>
    <w:uiPriority w:val="0"/>
    <w:pPr>
      <w:numPr>
        <w:ilvl w:val="0"/>
        <w:numId w:val="6"/>
      </w:numPr>
      <w:pBdr>
        <w:top w:val="single" w:color="auto" w:sz="4" w:space="1"/>
        <w:left w:val="single" w:color="auto" w:sz="4" w:space="0"/>
        <w:bottom w:val="single" w:color="auto" w:sz="4" w:space="1"/>
        <w:right w:val="single" w:color="auto" w:sz="4" w:space="0"/>
      </w:pBdr>
      <w:spacing w:after="200" w:line="300" w:lineRule="auto"/>
    </w:pPr>
    <w:rPr>
      <w:rFonts w:ascii="Arial" w:hAnsi="Arial" w:eastAsia="仿宋_GB2312" w:cs="Times New Roman"/>
      <w:kern w:val="2"/>
      <w:sz w:val="18"/>
      <w:szCs w:val="24"/>
      <w:lang w:val="en-US" w:eastAsia="zh-CN" w:bidi="ar-SA"/>
    </w:rPr>
  </w:style>
  <w:style w:type="paragraph" w:customStyle="1" w:styleId="103">
    <w:name w:val="jq2列表项目编号3"/>
    <w:qFormat/>
    <w:uiPriority w:val="0"/>
    <w:pPr>
      <w:numPr>
        <w:ilvl w:val="0"/>
        <w:numId w:val="7"/>
      </w:numPr>
      <w:tabs>
        <w:tab w:val="left" w:pos="420"/>
        <w:tab w:val="clear" w:pos="1265"/>
      </w:tabs>
      <w:spacing w:after="200" w:line="252" w:lineRule="auto"/>
    </w:pPr>
    <w:rPr>
      <w:rFonts w:ascii="Arial" w:hAnsi="Arial" w:eastAsia="宋体" w:cs="Times New Roman"/>
      <w:kern w:val="2"/>
      <w:sz w:val="21"/>
      <w:szCs w:val="24"/>
      <w:lang w:val="en-US" w:eastAsia="zh-CN" w:bidi="ar-SA"/>
    </w:rPr>
  </w:style>
  <w:style w:type="paragraph" w:styleId="104">
    <w:name w:val="List Paragraph"/>
    <w:basedOn w:val="1"/>
    <w:qFormat/>
    <w:uiPriority w:val="0"/>
    <w:pPr>
      <w:ind w:left="720"/>
    </w:pPr>
  </w:style>
  <w:style w:type="paragraph" w:customStyle="1" w:styleId="105">
    <w:name w:val="jq3答案"/>
    <w:next w:val="1"/>
    <w:qFormat/>
    <w:uiPriority w:val="0"/>
    <w:pPr>
      <w:numPr>
        <w:ilvl w:val="0"/>
        <w:numId w:val="8"/>
      </w:numPr>
      <w:spacing w:after="160" w:line="252" w:lineRule="auto"/>
    </w:pPr>
    <w:rPr>
      <w:rFonts w:ascii="Arial" w:hAnsi="Arial" w:eastAsia="宋体" w:cs="Times New Roman"/>
      <w:kern w:val="2"/>
      <w:sz w:val="18"/>
      <w:szCs w:val="24"/>
      <w:lang w:val="en-US" w:eastAsia="zh-CN" w:bidi="ar-SA"/>
    </w:rPr>
  </w:style>
  <w:style w:type="paragraph" w:customStyle="1" w:styleId="106">
    <w:name w:val="编号2 Char"/>
    <w:basedOn w:val="1"/>
    <w:qFormat/>
    <w:uiPriority w:val="0"/>
    <w:pPr>
      <w:tabs>
        <w:tab w:val="left" w:pos="418"/>
      </w:tabs>
      <w:ind w:left="1054" w:hanging="634"/>
      <w:jc w:val="both"/>
    </w:pPr>
    <w:rPr>
      <w:rFonts w:ascii="Times New Roman" w:hAnsi="Times New Roman"/>
      <w:sz w:val="21"/>
      <w:szCs w:val="20"/>
    </w:rPr>
  </w:style>
  <w:style w:type="paragraph" w:customStyle="1" w:styleId="107">
    <w:name w:val="jq2列表项目编号1"/>
    <w:qFormat/>
    <w:uiPriority w:val="0"/>
    <w:pPr>
      <w:numPr>
        <w:ilvl w:val="0"/>
        <w:numId w:val="9"/>
      </w:numPr>
      <w:spacing w:after="200" w:line="252" w:lineRule="auto"/>
    </w:pPr>
    <w:rPr>
      <w:rFonts w:ascii="Arial" w:hAnsi="Arial" w:eastAsia="宋体" w:cs="Times New Roman"/>
      <w:kern w:val="2"/>
      <w:sz w:val="21"/>
      <w:szCs w:val="24"/>
      <w:lang w:val="en-US" w:eastAsia="zh-CN" w:bidi="ar-SA"/>
    </w:rPr>
  </w:style>
  <w:style w:type="paragraph" w:customStyle="1" w:styleId="108">
    <w:name w:val="jq2列表编号2"/>
    <w:qFormat/>
    <w:uiPriority w:val="0"/>
    <w:pPr>
      <w:numPr>
        <w:ilvl w:val="1"/>
        <w:numId w:val="1"/>
      </w:numPr>
      <w:spacing w:after="200" w:line="252" w:lineRule="auto"/>
    </w:pPr>
    <w:rPr>
      <w:rFonts w:ascii="Arial" w:hAnsi="Arial" w:eastAsia="宋体" w:cs="Times New Roman"/>
      <w:kern w:val="2"/>
      <w:sz w:val="21"/>
      <w:szCs w:val="24"/>
      <w:lang w:val="en-US" w:eastAsia="zh-CN" w:bidi="ar-SA"/>
    </w:rPr>
  </w:style>
  <w:style w:type="paragraph" w:customStyle="1" w:styleId="109">
    <w:name w:val="标题5，jq1标题5"/>
    <w:next w:val="1"/>
    <w:qFormat/>
    <w:uiPriority w:val="0"/>
    <w:pPr>
      <w:numPr>
        <w:ilvl w:val="4"/>
        <w:numId w:val="10"/>
      </w:numPr>
      <w:tabs>
        <w:tab w:val="left" w:pos="840"/>
        <w:tab w:val="clear" w:pos="3501"/>
      </w:tabs>
      <w:spacing w:before="160" w:after="120" w:line="377" w:lineRule="auto"/>
      <w:outlineLvl w:val="4"/>
    </w:pPr>
    <w:rPr>
      <w:rFonts w:ascii="Arial" w:hAnsi="Arial" w:eastAsia="楷体_GB2312" w:cs="Times New Roman"/>
      <w:b/>
      <w:kern w:val="2"/>
      <w:sz w:val="18"/>
      <w:szCs w:val="24"/>
      <w:lang w:val="en-US" w:eastAsia="zh-CN" w:bidi="ar-SA"/>
    </w:rPr>
  </w:style>
  <w:style w:type="paragraph" w:customStyle="1" w:styleId="110">
    <w:name w:val="标注段"/>
    <w:basedOn w:val="1"/>
    <w:qFormat/>
    <w:uiPriority w:val="0"/>
    <w:pPr>
      <w:tabs>
        <w:tab w:val="left" w:pos="787"/>
      </w:tabs>
      <w:spacing w:before="156" w:beforeLines="50" w:after="156" w:afterLines="50" w:line="240" w:lineRule="auto"/>
      <w:ind w:left="704" w:right="420" w:rightChars="200" w:hanging="284"/>
    </w:pPr>
    <w:rPr>
      <w:rFonts w:ascii="楷体_GB2312" w:hAnsi="楷体_GB2312" w:eastAsia="楷体_GB2312" w:cs="宋体"/>
      <w:sz w:val="21"/>
    </w:rPr>
  </w:style>
  <w:style w:type="paragraph" w:customStyle="1" w:styleId="111">
    <w:name w:val="图片"/>
    <w:basedOn w:val="1"/>
    <w:next w:val="1"/>
    <w:qFormat/>
    <w:uiPriority w:val="0"/>
    <w:pPr>
      <w:spacing w:line="240" w:lineRule="auto"/>
      <w:ind w:firstLine="0"/>
      <w:jc w:val="center"/>
    </w:pPr>
    <w:rPr>
      <w:rFonts w:hAnsi="宋体" w:cs="宋体"/>
    </w:rPr>
  </w:style>
  <w:style w:type="paragraph" w:customStyle="1" w:styleId="112">
    <w:name w:val="jq1小标题"/>
    <w:next w:val="1"/>
    <w:qFormat/>
    <w:uiPriority w:val="0"/>
    <w:pPr>
      <w:adjustRightInd w:val="0"/>
      <w:spacing w:after="200" w:line="300" w:lineRule="auto"/>
    </w:pPr>
    <w:rPr>
      <w:rFonts w:ascii="Arial" w:hAnsi="Arial" w:eastAsia="宋体" w:cs="Times New Roman"/>
      <w:b/>
      <w:kern w:val="2"/>
      <w:sz w:val="21"/>
      <w:szCs w:val="24"/>
      <w:lang w:val="en-US" w:eastAsia="zh-CN" w:bidi="ar-SA"/>
    </w:rPr>
  </w:style>
  <w:style w:type="paragraph" w:customStyle="1" w:styleId="113">
    <w:name w:val="编号3"/>
    <w:basedOn w:val="1"/>
    <w:qFormat/>
    <w:uiPriority w:val="0"/>
    <w:pPr>
      <w:tabs>
        <w:tab w:val="left" w:pos="420"/>
      </w:tabs>
      <w:spacing w:line="240" w:lineRule="auto"/>
      <w:ind w:left="420" w:hanging="420"/>
    </w:pPr>
    <w:rPr>
      <w:rFonts w:hAnsi="宋体" w:cs="宋体"/>
      <w:sz w:val="21"/>
    </w:rPr>
  </w:style>
  <w:style w:type="paragraph" w:customStyle="1" w:styleId="114">
    <w:name w:val="jq0序言"/>
    <w:next w:val="1"/>
    <w:qFormat/>
    <w:uiPriority w:val="0"/>
    <w:pPr>
      <w:spacing w:before="500" w:after="1000" w:line="576" w:lineRule="auto"/>
      <w:ind w:left="425"/>
      <w:jc w:val="right"/>
    </w:pPr>
    <w:rPr>
      <w:rFonts w:ascii="Arial" w:hAnsi="Arial" w:eastAsia="楷体_GB2312" w:cs="Times New Roman"/>
      <w:b/>
      <w:kern w:val="2"/>
      <w:sz w:val="44"/>
      <w:szCs w:val="24"/>
      <w:lang w:val="en-US" w:eastAsia="zh-CN" w:bidi="ar-SA"/>
    </w:rPr>
  </w:style>
  <w:style w:type="paragraph" w:customStyle="1" w:styleId="115">
    <w:name w:val="jq0目录"/>
    <w:next w:val="1"/>
    <w:qFormat/>
    <w:uiPriority w:val="0"/>
    <w:pPr>
      <w:spacing w:before="500" w:after="1000" w:line="576" w:lineRule="auto"/>
      <w:jc w:val="right"/>
    </w:pPr>
    <w:rPr>
      <w:rFonts w:ascii="Arial" w:hAnsi="Arial" w:eastAsia="楷体_GB2312" w:cs="Times New Roman"/>
      <w:b/>
      <w:kern w:val="2"/>
      <w:sz w:val="44"/>
      <w:szCs w:val="24"/>
      <w:lang w:val="en-US" w:eastAsia="zh-CN" w:bidi="ar-SA"/>
    </w:rPr>
  </w:style>
  <w:style w:type="paragraph" w:customStyle="1" w:styleId="116">
    <w:name w:val="jq3问题"/>
    <w:next w:val="1"/>
    <w:qFormat/>
    <w:uiPriority w:val="0"/>
    <w:pPr>
      <w:numPr>
        <w:ilvl w:val="0"/>
        <w:numId w:val="11"/>
      </w:numPr>
      <w:spacing w:before="60" w:after="200" w:line="252" w:lineRule="auto"/>
    </w:pPr>
    <w:rPr>
      <w:rFonts w:ascii="Arial" w:hAnsi="Arial" w:eastAsia="宋体" w:cs="Times New Roman"/>
      <w:kern w:val="2"/>
      <w:sz w:val="18"/>
      <w:szCs w:val="24"/>
      <w:lang w:val="en-US" w:eastAsia="zh-CN" w:bidi="ar-SA"/>
    </w:rPr>
  </w:style>
  <w:style w:type="paragraph" w:customStyle="1" w:styleId="117">
    <w:name w:val="编号2"/>
    <w:basedOn w:val="1"/>
    <w:qFormat/>
    <w:uiPriority w:val="0"/>
    <w:pPr>
      <w:tabs>
        <w:tab w:val="left" w:pos="105"/>
        <w:tab w:val="left" w:pos="198"/>
      </w:tabs>
      <w:spacing w:line="288" w:lineRule="auto"/>
      <w:ind w:left="834" w:hanging="634"/>
    </w:pPr>
    <w:rPr>
      <w:rFonts w:hAnsi="宋体" w:cs="宋体"/>
      <w:sz w:val="21"/>
    </w:rPr>
  </w:style>
  <w:style w:type="paragraph" w:customStyle="1" w:styleId="118">
    <w:name w:val="样式 jq2列表编号一 + 加粗"/>
    <w:basedOn w:val="97"/>
    <w:qFormat/>
    <w:uiPriority w:val="0"/>
    <w:rPr>
      <w:b/>
      <w:bCs/>
    </w:rPr>
  </w:style>
  <w:style w:type="paragraph" w:customStyle="1" w:styleId="119">
    <w:name w:val="jq2列表项目编号2"/>
    <w:qFormat/>
    <w:uiPriority w:val="0"/>
    <w:pPr>
      <w:numPr>
        <w:ilvl w:val="0"/>
        <w:numId w:val="12"/>
      </w:numPr>
      <w:spacing w:after="200" w:line="252" w:lineRule="auto"/>
    </w:pPr>
    <w:rPr>
      <w:rFonts w:ascii="Arial" w:hAnsi="Arial" w:eastAsia="宋体" w:cs="Times New Roman"/>
      <w:kern w:val="2"/>
      <w:sz w:val="21"/>
      <w:szCs w:val="24"/>
      <w:lang w:val="en-US" w:eastAsia="zh-CN" w:bidi="ar-SA"/>
    </w:rPr>
  </w:style>
  <w:style w:type="paragraph" w:customStyle="1" w:styleId="120">
    <w:name w:val="_Style 118"/>
    <w:basedOn w:val="2"/>
    <w:next w:val="1"/>
    <w:qFormat/>
    <w:uiPriority w:val="0"/>
    <w:pPr>
      <w:outlineLvl w:val="9"/>
    </w:pPr>
  </w:style>
  <w:style w:type="paragraph" w:customStyle="1" w:styleId="121">
    <w:name w:val="样式 jq3标注段 + 右侧:  2 字符"/>
    <w:basedOn w:val="70"/>
    <w:qFormat/>
    <w:uiPriority w:val="0"/>
    <w:pPr>
      <w:tabs>
        <w:tab w:val="left" w:pos="787"/>
        <w:tab w:val="clear" w:pos="420"/>
      </w:tabs>
      <w:ind w:right="360"/>
    </w:pPr>
    <w:rPr>
      <w:rFonts w:cs="宋体"/>
      <w:szCs w:val="20"/>
    </w:rPr>
  </w:style>
  <w:style w:type="paragraph" w:customStyle="1" w:styleId="122">
    <w:name w:val="jq2列表编号3"/>
    <w:qFormat/>
    <w:uiPriority w:val="0"/>
    <w:pPr>
      <w:numPr>
        <w:ilvl w:val="2"/>
        <w:numId w:val="1"/>
      </w:numPr>
      <w:tabs>
        <w:tab w:val="left" w:pos="420"/>
        <w:tab w:val="clear" w:pos="1260"/>
      </w:tabs>
      <w:spacing w:after="200" w:line="252" w:lineRule="auto"/>
    </w:pPr>
    <w:rPr>
      <w:rFonts w:ascii="Arial" w:hAnsi="Arial" w:eastAsia="宋体" w:cs="Times New Roman"/>
      <w:kern w:val="2"/>
      <w:sz w:val="21"/>
      <w:szCs w:val="24"/>
      <w:lang w:val="en-US" w:eastAsia="zh-CN" w:bidi="ar-SA"/>
    </w:rPr>
  </w:style>
  <w:style w:type="paragraph" w:customStyle="1" w:styleId="123">
    <w:name w:val="jq3自问自答"/>
    <w:next w:val="1"/>
    <w:qFormat/>
    <w:uiPriority w:val="0"/>
    <w:pPr>
      <w:numPr>
        <w:ilvl w:val="0"/>
        <w:numId w:val="13"/>
      </w:numPr>
      <w:spacing w:before="156" w:beforeLines="50" w:after="156" w:afterLines="50" w:line="252" w:lineRule="auto"/>
    </w:pPr>
    <w:rPr>
      <w:rFonts w:ascii="楷体_GB2312" w:hAnsi="楷体_GB2312" w:eastAsia="楷体_GB2312" w:cs="Times New Roman"/>
      <w:b/>
      <w:bCs/>
      <w:i/>
      <w:iCs/>
      <w:kern w:val="2"/>
      <w:sz w:val="28"/>
      <w:szCs w:val="28"/>
      <w:lang w:val="en-US" w:eastAsia="zh-CN" w:bidi="ar-SA"/>
    </w:rPr>
  </w:style>
  <w:style w:type="paragraph" w:customStyle="1" w:styleId="124">
    <w:name w:val="Revision"/>
    <w:hidden/>
    <w:semiHidden/>
    <w:qFormat/>
    <w:uiPriority w:val="99"/>
    <w:rPr>
      <w:rFonts w:ascii="Cambria" w:hAnsi="Cambria" w:eastAsia="宋体" w:cs="Times New Roman"/>
      <w:sz w:val="22"/>
      <w:szCs w:val="22"/>
      <w:lang w:val="en-US" w:eastAsia="en-US" w:bidi="en-US"/>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header" Target="header3.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59</Pages>
  <Words>22322</Words>
  <Characters>23169</Characters>
  <Lines>197</Lines>
  <Paragraphs>55</Paragraphs>
  <TotalTime>2</TotalTime>
  <ScaleCrop>false</ScaleCrop>
  <LinksUpToDate>false</LinksUpToDate>
  <CharactersWithSpaces>23293</CharactersWithSpaces>
  <Application>WPS Office_12.1.0.24655_F1E327BC-269C-435d-A152-05C5408002CA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2022-01-14T07:14:00Z</dcterms:created>
  <dc:creator>赖晶梅</dc:creator>
  <cp:lastModifiedBy>走几</cp:lastModifiedBy>
  <cp:lastPrinted>2009-06-29T09:17:00Z</cp:lastPrinted>
  <dcterms:modified xsi:type="dcterms:W3CDTF">2026-01-15T08:55:09Z</dcterms:modified>
  <dc:title>模板介绍new</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2052-12.1.0.24655</vt:lpwstr>
  </property>
  <property fmtid="{D5CDD505-2E9C-101B-9397-08002B2CF9AE}" pid="3" name="ICV">
    <vt:lpwstr>1EB0036E31924543B4500A1DCF105B1D_13</vt:lpwstr>
  </property>
  <property fmtid="{D5CDD505-2E9C-101B-9397-08002B2CF9AE}" pid="4" name="ribbonExt">
    <vt:lpwstr>{"btnPrintDOC":{"OnGetEnabled":true,"OnGetVisible":true,"OnGetLabel":"打印公文","GetImage":"icon/print.png"},"btnSaveFileTo":{"OnGetEnabled":true,"OnGetVisible":true,"OnGetLabel":"本地另存","GetImage":"icon/save.png"},"btnShowRevision":{"OnGetEnabled":true,"OnGetVisible":true,"OnGetLabel":"打开显示痕迹","GetImage":"icon/modify.png"},"btnAcceptAllRevisions":{"OnGetEnabled":true,"OnGetVisible":true,"OnGetLabel":"接受修订","GetImage":"icon/receive.png"},"btnRejectAllRevisions":{"OnGetEnabled":true,"OnGetVisible":true,"OnGetLabel":"拒绝修订","GetImage":"icon/reject.png"},"btnRedSuite":{"OnGetEnabled":false,"OnGetVisible":true,"OnGetLabel":"套版","GetImage":"icon/template.png"},"btnRedSuiteBack":{"OnGetEnabled":false,"OnGetVisible":true,"OnGetLabel":"恢复套版","GetImage":"icon/recover.png"},"btnSaveLastFile":{"OnGetEnabled":false,"OnGetVisible":true,"OnGetLabel":"保存终稿","GetImage":"icon/savelast.png"},"btnResume":{"OnGetEnabled":false,"OnGetVisible":true,"OnGetLabel":"恢复模板","GetImage":"icon/savelastrecover.png"},"btnSaveFile":{"OnGetEnabled":false,"OnGetVisible":true,"OnGetLabel":"保存文件","GetImage":"icon/save.png"},"btnNetSaveFile":{"OnGetEnabled":true,"OnGetVisible":true,"OnGetLabel":"存为公文","GetImage":"icon/netsave.png"},"FileSaveAs":{"OnGetEnabled":true},"FileSaveAsMenu":{"OnGetEnabled":true},"FilePrint":{"OnGetEnabled":true},"FilePrintMenu":{"OnGetEnabled":true},"ExportToPDF":{"OnGetEnabled":true},"ExportToOFD":{"OnGetEnabled":true,"OnGetVisible":true}}</vt:lpwstr>
  </property>
  <property fmtid="{D5CDD505-2E9C-101B-9397-08002B2CF9AE}" pid="5" name="KSOTemplateDocerSaveRecord">
    <vt:lpwstr>eyJoZGlkIjoiMTY1MTk4NGY4YTJiYTgxMjZiNzU1NmRkZTM1YWE5ZjIiLCJ1c2VySWQiOiIzMTg5NjgyNTAifQ==</vt:lpwstr>
  </property>
</Properties>
</file>